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2" w:rsidRDefault="00D23D82" w:rsidP="00D23D82">
      <w:pPr>
        <w:jc w:val="center"/>
        <w:rPr>
          <w:sz w:val="36"/>
          <w:szCs w:val="36"/>
        </w:rPr>
      </w:pPr>
      <w:r>
        <w:rPr>
          <w:rStyle w:val="c8"/>
          <w:b/>
          <w:sz w:val="36"/>
          <w:szCs w:val="36"/>
        </w:rPr>
        <w:t>Сенсорное развитие и дидактические игры по сенсорному воспитанию детей младшего дошкольного возраста</w:t>
      </w:r>
    </w:p>
    <w:p w:rsidR="00D23D82" w:rsidRDefault="00D23D82" w:rsidP="00D23D82">
      <w:pPr>
        <w:pStyle w:val="c3"/>
        <w:spacing w:after="0" w:afterAutospacing="0" w:line="360" w:lineRule="auto"/>
        <w:jc w:val="both"/>
        <w:rPr>
          <w:sz w:val="28"/>
          <w:szCs w:val="28"/>
        </w:rPr>
      </w:pPr>
      <w:r>
        <w:rPr>
          <w:rStyle w:val="c10"/>
        </w:rPr>
        <w:t> </w:t>
      </w:r>
      <w:r>
        <w:rPr>
          <w:rStyle w:val="c2"/>
        </w:rPr>
        <w:t> </w:t>
      </w:r>
      <w:r>
        <w:rPr>
          <w:rStyle w:val="c2"/>
        </w:rPr>
        <w:tab/>
      </w:r>
      <w:r>
        <w:rPr>
          <w:sz w:val="28"/>
          <w:szCs w:val="28"/>
        </w:rPr>
        <w:t xml:space="preserve">Сенсорное воспитание – это целенаправленное совершенствование и развитие у детей младшего дошкольного возраста сенсорных процессов (ощущения, восприятия, представления).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D23D82" w:rsidRDefault="00D23D82" w:rsidP="00D23D82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Сенсорное развитие составляет фундамент общего умственного развития ребенка, оно необходимо для успешного накопления знаний ребенком. Именно с восприятия предметов и явлений окружающего мира начинается познание. Все другие формы познания строятся на основе образов  восприятия, являются результатом их переработки. Овладение  знаниями и умениями требует постоянного внимания к внешним свойствам предметов (форме, цвету, величине).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c2"/>
          <w:sz w:val="28"/>
          <w:szCs w:val="28"/>
        </w:rPr>
        <w:t xml:space="preserve">От сенсорного развития ребенка зависит и его готовность к школьному обучению. Так значительная часть трудностей, возникающая перед детьми в ходе начального обучения, связана с недостаточной точностью и гибкостью восприятия. </w:t>
      </w:r>
    </w:p>
    <w:p w:rsidR="00D23D82" w:rsidRDefault="00D23D82" w:rsidP="00D23D82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Задача детского сада – обеспечить наиболее полное развитие воспитанников с учетом возрастных характеристик на этапе завершения дошкольного образования, подготовить их к обучению в школе.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c2"/>
          <w:sz w:val="28"/>
          <w:szCs w:val="28"/>
        </w:rPr>
        <w:t xml:space="preserve">У ребенка следует сформировать способность к рассматриванию, ощупыванию, выслушиванию и т.п. Но обследовать предмет на его свойства недостаточно. Необходимо определить отношения выявленных свойств и качеств данного предмета к свойствам и качествам других предметов.   </w:t>
      </w:r>
      <w:r>
        <w:rPr>
          <w:sz w:val="28"/>
          <w:szCs w:val="28"/>
        </w:rPr>
        <w:tab/>
      </w:r>
      <w:r>
        <w:rPr>
          <w:rStyle w:val="c2"/>
          <w:sz w:val="28"/>
          <w:szCs w:val="28"/>
        </w:rPr>
        <w:t>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  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rStyle w:val="c2"/>
          <w:sz w:val="28"/>
          <w:szCs w:val="28"/>
        </w:rPr>
        <w:t xml:space="preserve">Именно ранний дошкольный возраст большинством исследователей </w:t>
      </w:r>
      <w:r>
        <w:rPr>
          <w:rStyle w:val="c2"/>
          <w:sz w:val="28"/>
          <w:szCs w:val="28"/>
        </w:rPr>
        <w:lastRenderedPageBreak/>
        <w:t>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и известные представители отечественной дошкольной педагогики и психологии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   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Большое значение в сенсорном воспитании имеет формирование у детей представлений о сенсорных эталонах – общепринятых образцах внешних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едметов. В качестве сенсорных </w:t>
      </w:r>
      <w:r>
        <w:rPr>
          <w:b/>
          <w:i/>
          <w:sz w:val="28"/>
          <w:szCs w:val="28"/>
        </w:rPr>
        <w:t>эталонов цвета</w:t>
      </w:r>
      <w:r>
        <w:rPr>
          <w:sz w:val="28"/>
          <w:szCs w:val="28"/>
        </w:rPr>
        <w:t xml:space="preserve"> выступают семь цветов спектра и оттенки по светлоте и насыщенности, в качестве </w:t>
      </w:r>
      <w:r>
        <w:rPr>
          <w:b/>
          <w:i/>
          <w:sz w:val="28"/>
          <w:szCs w:val="28"/>
        </w:rPr>
        <w:t>эталонов формы</w:t>
      </w:r>
      <w:r>
        <w:rPr>
          <w:sz w:val="28"/>
          <w:szCs w:val="28"/>
        </w:rPr>
        <w:t xml:space="preserve"> – геометрические фигуры</w:t>
      </w:r>
      <w:r>
        <w:rPr>
          <w:b/>
          <w:i/>
          <w:sz w:val="28"/>
          <w:szCs w:val="28"/>
        </w:rPr>
        <w:t>, величины</w:t>
      </w:r>
      <w:r>
        <w:rPr>
          <w:sz w:val="28"/>
          <w:szCs w:val="28"/>
        </w:rPr>
        <w:t xml:space="preserve"> – метрическая система мер. Свои виды эталонов имеются в слуховом восприятии (это фонемы родного языка, </w:t>
      </w:r>
      <w:proofErr w:type="spellStart"/>
      <w:r>
        <w:rPr>
          <w:sz w:val="28"/>
          <w:szCs w:val="28"/>
        </w:rPr>
        <w:t>звуковысотные</w:t>
      </w:r>
      <w:proofErr w:type="spellEnd"/>
      <w:r>
        <w:rPr>
          <w:sz w:val="28"/>
          <w:szCs w:val="28"/>
        </w:rPr>
        <w:t xml:space="preserve"> произношения), свои – во вкусовом, обонятельном восприятии.</w:t>
      </w:r>
    </w:p>
    <w:p w:rsidR="00D23D82" w:rsidRDefault="00D23D82" w:rsidP="00D23D82">
      <w:pPr>
        <w:pStyle w:val="c3"/>
        <w:spacing w:before="0" w:beforeAutospacing="0" w:line="360" w:lineRule="auto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Усвоение сенсорных эталонов – длительный и сложный процесс, не ограничивающийся рамками дошкольного детства. Усвоить сенсорный эталон – это вовсе не значит научиться </w:t>
      </w:r>
      <w:proofErr w:type="gramStart"/>
      <w:r>
        <w:rPr>
          <w:rStyle w:val="c2"/>
          <w:sz w:val="28"/>
          <w:szCs w:val="28"/>
        </w:rPr>
        <w:t>правильно</w:t>
      </w:r>
      <w:proofErr w:type="gramEnd"/>
      <w:r>
        <w:rPr>
          <w:rStyle w:val="c2"/>
          <w:sz w:val="28"/>
          <w:szCs w:val="28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разнообразных предметов в самых различных ситуациях. Иначе говоря, усвоение сенсорных эталонов – это адекватное использование их в качестве единицы измерения при оценке свой</w:t>
      </w:r>
      <w:proofErr w:type="gramStart"/>
      <w:r>
        <w:rPr>
          <w:rStyle w:val="c2"/>
          <w:sz w:val="28"/>
          <w:szCs w:val="28"/>
        </w:rPr>
        <w:t>ств  пр</w:t>
      </w:r>
      <w:proofErr w:type="gramEnd"/>
      <w:r>
        <w:rPr>
          <w:rStyle w:val="c2"/>
          <w:sz w:val="28"/>
          <w:szCs w:val="28"/>
        </w:rPr>
        <w:t>едметов, веществ и явлений.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c2"/>
          <w:sz w:val="28"/>
          <w:szCs w:val="28"/>
        </w:rPr>
        <w:t xml:space="preserve">  В каждом возрасте перед сенсорным воспитанием стоят свои задачи, формируется определенное звено  сенсорной культуры. </w:t>
      </w:r>
      <w:r>
        <w:rPr>
          <w:sz w:val="28"/>
          <w:szCs w:val="28"/>
        </w:rPr>
        <w:t>Воспитательно-образовательная работа с детьми дошкольного возраста осуществляется в разных видах деятельности — игровой, образовательной, трудовой.</w:t>
      </w:r>
      <w:r>
        <w:rPr>
          <w:rStyle w:val="c2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Ведущим видом деятельности и основой становления ребенка до 3 лет является предметная игра. С детьми данного возраста проводятся различные виды игровой деятельности, в которых усвоение какого-либо  материала </w:t>
      </w:r>
      <w:r>
        <w:rPr>
          <w:rStyle w:val="c2"/>
          <w:sz w:val="28"/>
          <w:szCs w:val="28"/>
        </w:rPr>
        <w:lastRenderedPageBreak/>
        <w:t xml:space="preserve">протекает незаметно для малышей, в практической деятельности. Следовательно, главное в 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c2"/>
          <w:sz w:val="28"/>
          <w:szCs w:val="28"/>
        </w:rPr>
        <w:t xml:space="preserve">Поэтому в своей работе мы ставим и решаем следующие </w:t>
      </w:r>
      <w:r>
        <w:rPr>
          <w:rStyle w:val="c2"/>
          <w:b/>
          <w:i/>
          <w:sz w:val="28"/>
          <w:szCs w:val="28"/>
        </w:rPr>
        <w:t>задачи</w:t>
      </w:r>
      <w:r>
        <w:rPr>
          <w:rStyle w:val="c2"/>
          <w:sz w:val="28"/>
          <w:szCs w:val="28"/>
        </w:rPr>
        <w:t>:</w:t>
      </w:r>
    </w:p>
    <w:p w:rsidR="00D23D82" w:rsidRDefault="00D23D82" w:rsidP="00D23D82">
      <w:pPr>
        <w:pStyle w:val="c3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создать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D23D82" w:rsidRDefault="00D23D82" w:rsidP="00D23D82">
      <w:pPr>
        <w:pStyle w:val="c3"/>
        <w:numPr>
          <w:ilvl w:val="0"/>
          <w:numId w:val="1"/>
        </w:numPr>
        <w:spacing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ф</w:t>
      </w:r>
      <w:proofErr w:type="gramEnd"/>
      <w:r>
        <w:rPr>
          <w:rStyle w:val="c2"/>
          <w:sz w:val="28"/>
          <w:szCs w:val="28"/>
        </w:rPr>
        <w:t>ормировать умения ориентироваться в различных свойствах предметов (цвете, величине, форме, количестве).</w:t>
      </w:r>
    </w:p>
    <w:p w:rsidR="00D23D82" w:rsidRDefault="00D23D82" w:rsidP="00D23D82">
      <w:pPr>
        <w:pStyle w:val="c3"/>
        <w:numPr>
          <w:ilvl w:val="0"/>
          <w:numId w:val="1"/>
        </w:numPr>
        <w:spacing w:beforeAutospacing="0" w:after="0" w:afterAutospacing="0" w:line="360" w:lineRule="auto"/>
        <w:jc w:val="both"/>
        <w:rPr>
          <w:rStyle w:val="c2"/>
        </w:rPr>
      </w:pPr>
      <w:proofErr w:type="gramStart"/>
      <w:r>
        <w:rPr>
          <w:rStyle w:val="c2"/>
          <w:sz w:val="28"/>
          <w:szCs w:val="28"/>
        </w:rPr>
        <w:t>в</w:t>
      </w:r>
      <w:proofErr w:type="gramEnd"/>
      <w:r>
        <w:rPr>
          <w:rStyle w:val="c2"/>
          <w:sz w:val="28"/>
          <w:szCs w:val="28"/>
        </w:rPr>
        <w:t>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 положительного результата и т.д.).</w:t>
      </w:r>
    </w:p>
    <w:p w:rsidR="00D23D82" w:rsidRDefault="00D23D82" w:rsidP="00D23D82">
      <w:pPr>
        <w:pStyle w:val="c3"/>
        <w:spacing w:before="0" w:beforeAutospacing="0" w:line="360" w:lineRule="auto"/>
        <w:jc w:val="both"/>
        <w:rPr>
          <w:rStyle w:val="c2"/>
          <w:sz w:val="28"/>
          <w:szCs w:val="28"/>
        </w:rPr>
      </w:pPr>
    </w:p>
    <w:p w:rsidR="00D23D82" w:rsidRDefault="00D23D82" w:rsidP="00D23D82">
      <w:pPr>
        <w:pStyle w:val="c3"/>
        <w:spacing w:before="0" w:beforeAutospacing="0" w:line="360" w:lineRule="auto"/>
        <w:jc w:val="both"/>
        <w:rPr>
          <w:rStyle w:val="c2c6"/>
        </w:rPr>
      </w:pPr>
    </w:p>
    <w:p w:rsidR="00D23D82" w:rsidRDefault="00D23D82" w:rsidP="00D23D82">
      <w:pPr>
        <w:pStyle w:val="c3"/>
        <w:spacing w:before="0" w:beforeAutospacing="0" w:line="360" w:lineRule="auto"/>
        <w:jc w:val="both"/>
        <w:rPr>
          <w:rStyle w:val="c2c6"/>
          <w:sz w:val="28"/>
          <w:szCs w:val="28"/>
        </w:rPr>
      </w:pPr>
    </w:p>
    <w:p w:rsidR="00D23D82" w:rsidRDefault="00D23D82" w:rsidP="00D23D82">
      <w:pPr>
        <w:pStyle w:val="c3"/>
        <w:spacing w:before="0" w:beforeAutospacing="0" w:line="360" w:lineRule="auto"/>
        <w:jc w:val="both"/>
        <w:rPr>
          <w:rStyle w:val="c2c6"/>
          <w:sz w:val="28"/>
          <w:szCs w:val="28"/>
        </w:rPr>
      </w:pPr>
    </w:p>
    <w:p w:rsidR="00D23D82" w:rsidRDefault="00D23D82" w:rsidP="00D23D82">
      <w:pPr>
        <w:pStyle w:val="c3"/>
        <w:spacing w:before="0" w:beforeAutospacing="0" w:line="360" w:lineRule="auto"/>
        <w:jc w:val="both"/>
        <w:rPr>
          <w:rStyle w:val="c2c6"/>
          <w:sz w:val="28"/>
          <w:szCs w:val="28"/>
        </w:rPr>
      </w:pPr>
    </w:p>
    <w:p w:rsidR="00D23D82" w:rsidRDefault="00D23D82" w:rsidP="00D23D82">
      <w:pPr>
        <w:pStyle w:val="c3"/>
        <w:spacing w:before="0" w:beforeAutospacing="0" w:line="360" w:lineRule="auto"/>
        <w:jc w:val="both"/>
        <w:rPr>
          <w:rStyle w:val="c2c6"/>
          <w:sz w:val="28"/>
          <w:szCs w:val="28"/>
        </w:rPr>
      </w:pPr>
    </w:p>
    <w:p w:rsidR="00D23D82" w:rsidRDefault="00D23D82" w:rsidP="00D23D82">
      <w:pPr>
        <w:pStyle w:val="c3"/>
        <w:spacing w:before="0" w:beforeAutospacing="0" w:line="360" w:lineRule="auto"/>
        <w:jc w:val="both"/>
        <w:rPr>
          <w:rStyle w:val="c2c6"/>
          <w:sz w:val="28"/>
          <w:szCs w:val="28"/>
        </w:rPr>
      </w:pPr>
    </w:p>
    <w:p w:rsidR="00D23D82" w:rsidRDefault="00D23D82" w:rsidP="00D23D82">
      <w:pPr>
        <w:pStyle w:val="c0c1"/>
        <w:spacing w:after="0" w:afterAutospacing="0" w:line="360" w:lineRule="auto"/>
        <w:jc w:val="center"/>
        <w:rPr>
          <w:rStyle w:val="c2c6"/>
          <w:sz w:val="28"/>
          <w:szCs w:val="28"/>
        </w:rPr>
      </w:pPr>
    </w:p>
    <w:p w:rsidR="00D23D82" w:rsidRDefault="00D23D82" w:rsidP="00D23D82">
      <w:pPr>
        <w:pStyle w:val="c0c1"/>
        <w:spacing w:after="0" w:afterAutospacing="0" w:line="360" w:lineRule="auto"/>
        <w:jc w:val="center"/>
        <w:rPr>
          <w:rStyle w:val="c2c6"/>
          <w:b/>
          <w:sz w:val="28"/>
          <w:szCs w:val="28"/>
        </w:rPr>
      </w:pPr>
      <w:r>
        <w:rPr>
          <w:rStyle w:val="c2c6"/>
          <w:b/>
          <w:sz w:val="28"/>
          <w:szCs w:val="28"/>
        </w:rPr>
        <w:lastRenderedPageBreak/>
        <w:t>ДИДАКТИЧЕСКИЕ ИГРЫ ПО СЕНСОРНОМУ ВОСПИТАНИЮ ДЕТЕЙ РАННЕГО И МЛАДШЕГО ДОШКОЛЬНОГО ВОЗРАСТА.</w:t>
      </w:r>
    </w:p>
    <w:p w:rsidR="00D23D82" w:rsidRDefault="00D23D82" w:rsidP="00D23D82">
      <w:pPr>
        <w:pStyle w:val="c0c1"/>
        <w:spacing w:before="0" w:beforeAutospacing="0" w:line="360" w:lineRule="auto"/>
        <w:jc w:val="center"/>
      </w:pPr>
      <w:r>
        <w:rPr>
          <w:rStyle w:val="c2c6"/>
          <w:sz w:val="28"/>
          <w:szCs w:val="28"/>
        </w:rPr>
        <w:t>(из опыта работы)</w:t>
      </w:r>
    </w:p>
    <w:p w:rsidR="00D23D82" w:rsidRDefault="00D23D82" w:rsidP="00D23D82">
      <w:pPr>
        <w:pStyle w:val="c3"/>
        <w:spacing w:line="360" w:lineRule="auto"/>
        <w:jc w:val="center"/>
        <w:rPr>
          <w:sz w:val="28"/>
          <w:szCs w:val="28"/>
        </w:rPr>
      </w:pPr>
      <w:r>
        <w:rPr>
          <w:rStyle w:val="c4c2"/>
          <w:b/>
          <w:i/>
          <w:sz w:val="28"/>
          <w:szCs w:val="28"/>
        </w:rPr>
        <w:t>Дидактические игры на развитие тактильных ощущений</w:t>
      </w:r>
      <w:r>
        <w:rPr>
          <w:rStyle w:val="c4c2"/>
          <w:sz w:val="28"/>
          <w:szCs w:val="28"/>
        </w:rPr>
        <w:t>:</w:t>
      </w:r>
    </w:p>
    <w:p w:rsidR="00D23D82" w:rsidRDefault="00D23D82" w:rsidP="00D23D82">
      <w:pPr>
        <w:pStyle w:val="c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«Чудесный мешочек»</w:t>
      </w:r>
    </w:p>
    <w:p w:rsidR="00D23D82" w:rsidRDefault="00D23D82" w:rsidP="00D23D82">
      <w:pPr>
        <w:pStyle w:val="c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«Определи на ощупь» (найти предметы, различающиеся по одному  признаку)</w:t>
      </w:r>
    </w:p>
    <w:p w:rsidR="00D23D82" w:rsidRDefault="00D23D82" w:rsidP="00D23D82">
      <w:pPr>
        <w:pStyle w:val="c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«Платочек для куклы» (определение предметов по фактуре материала, в данном случае определение типа ткани)</w:t>
      </w:r>
    </w:p>
    <w:p w:rsidR="00D23D82" w:rsidRDefault="00D23D82" w:rsidP="00D23D82">
      <w:pPr>
        <w:pStyle w:val="c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«Узнай фигуру» (предлагается на ощупь достать из мешочка предложенную фигуру)</w:t>
      </w:r>
    </w:p>
    <w:p w:rsidR="00D23D82" w:rsidRDefault="00D23D82" w:rsidP="00D23D82">
      <w:pPr>
        <w:pStyle w:val="c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«Найди пару» (предлагается ребенку на ощупь найти пары одинаковых предметов)</w:t>
      </w:r>
    </w:p>
    <w:p w:rsidR="00D23D82" w:rsidRDefault="00D23D82" w:rsidP="00D23D82">
      <w:pPr>
        <w:pStyle w:val="c3"/>
        <w:spacing w:line="360" w:lineRule="auto"/>
        <w:jc w:val="center"/>
        <w:rPr>
          <w:sz w:val="28"/>
          <w:szCs w:val="28"/>
        </w:rPr>
      </w:pPr>
      <w:r>
        <w:rPr>
          <w:rStyle w:val="c4c2"/>
          <w:b/>
          <w:i/>
          <w:sz w:val="28"/>
          <w:szCs w:val="28"/>
        </w:rPr>
        <w:t>Дидактические игры и упражнения для закрепления понятия формы</w:t>
      </w:r>
      <w:r>
        <w:rPr>
          <w:rStyle w:val="c4c2"/>
          <w:sz w:val="28"/>
          <w:szCs w:val="28"/>
        </w:rPr>
        <w:t>.</w:t>
      </w:r>
    </w:p>
    <w:p w:rsidR="00D23D82" w:rsidRDefault="00D23D82" w:rsidP="00D23D82">
      <w:pPr>
        <w:pStyle w:val="c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«Найди предмет указанной формы» (ребенку предлагается найти картинки с изображением предметов, по форме похожих на заданную форму)  </w:t>
      </w:r>
    </w:p>
    <w:p w:rsidR="00D23D82" w:rsidRDefault="00D23D82" w:rsidP="00D23D82">
      <w:pPr>
        <w:pStyle w:val="c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«Из каких фигур состоит?» (нужно по рисунку определить,  из каких геометрических фигур состоит предмет и сколько их)</w:t>
      </w:r>
    </w:p>
    <w:p w:rsidR="00D23D82" w:rsidRDefault="00D23D82" w:rsidP="00D23D82">
      <w:pPr>
        <w:pStyle w:val="c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«Найди предмет такой же формы» (выделять форму в конкретных предметах окружающей обстановки)</w:t>
      </w:r>
    </w:p>
    <w:p w:rsidR="00D23D82" w:rsidRDefault="00D23D82" w:rsidP="00D23D82">
      <w:pPr>
        <w:pStyle w:val="c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«Какая фигура лишняя?» </w:t>
      </w:r>
      <w:proofErr w:type="gramStart"/>
      <w:r>
        <w:rPr>
          <w:rStyle w:val="c2"/>
          <w:sz w:val="28"/>
          <w:szCs w:val="28"/>
        </w:rPr>
        <w:t xml:space="preserve">( </w:t>
      </w:r>
      <w:proofErr w:type="gramEnd"/>
      <w:r>
        <w:rPr>
          <w:rStyle w:val="c2"/>
          <w:sz w:val="28"/>
          <w:szCs w:val="28"/>
        </w:rPr>
        <w:t>определение лишней фигуры в ряду из четырех геометрических фигур, предложить объяснить принцип исключения)                </w:t>
      </w:r>
    </w:p>
    <w:p w:rsidR="00D23D82" w:rsidRDefault="00D23D82" w:rsidP="00D23D82">
      <w:pPr>
        <w:pStyle w:val="c3"/>
        <w:spacing w:line="360" w:lineRule="auto"/>
        <w:jc w:val="center"/>
        <w:rPr>
          <w:sz w:val="28"/>
          <w:szCs w:val="28"/>
        </w:rPr>
      </w:pPr>
      <w:r>
        <w:rPr>
          <w:rStyle w:val="c4c2"/>
          <w:b/>
          <w:i/>
          <w:sz w:val="28"/>
          <w:szCs w:val="28"/>
        </w:rPr>
        <w:t>Дидактические игры и упражнения на закрепления понятия величины</w:t>
      </w:r>
      <w:r>
        <w:rPr>
          <w:rStyle w:val="c4c2"/>
          <w:sz w:val="28"/>
          <w:szCs w:val="28"/>
        </w:rPr>
        <w:t>.</w:t>
      </w:r>
    </w:p>
    <w:p w:rsidR="00D23D82" w:rsidRDefault="00D23D82" w:rsidP="00D23D82">
      <w:pPr>
        <w:pStyle w:val="c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«Сравни предметы по высоте»</w:t>
      </w:r>
    </w:p>
    <w:p w:rsidR="00D23D82" w:rsidRDefault="00D23D82" w:rsidP="00D23D82">
      <w:pPr>
        <w:pStyle w:val="c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«Самая длинная, самая короткая» (предложить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</w:t>
      </w:r>
    </w:p>
    <w:p w:rsidR="00D23D82" w:rsidRDefault="00D23D82" w:rsidP="00D23D82">
      <w:pPr>
        <w:pStyle w:val="c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«Разноцветные кружки» (предложить положить кружки (либо другую геометрическую фигуру) начиная от самого большого, так чтобы был виден цвет предыдущего кружка)</w:t>
      </w:r>
    </w:p>
    <w:p w:rsidR="00D23D82" w:rsidRDefault="00D23D82" w:rsidP="00D23D82">
      <w:pPr>
        <w:pStyle w:val="c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«В какую коробку?» (распределить пять видов игрушек разных размеров по пяти разным коробкам в зависимости от размера)</w:t>
      </w:r>
    </w:p>
    <w:p w:rsidR="00D23D82" w:rsidRDefault="00D23D82" w:rsidP="00D23D82">
      <w:pPr>
        <w:pStyle w:val="c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«Дальше – ближе» (предложить по рисунку определить положение   игры и    </w:t>
      </w:r>
      <w:proofErr w:type="gramStart"/>
      <w:r>
        <w:rPr>
          <w:rStyle w:val="c2"/>
          <w:sz w:val="28"/>
          <w:szCs w:val="28"/>
        </w:rPr>
        <w:t>предметов</w:t>
      </w:r>
      <w:proofErr w:type="gramEnd"/>
      <w:r>
        <w:rPr>
          <w:rStyle w:val="c2"/>
          <w:sz w:val="28"/>
          <w:szCs w:val="28"/>
        </w:rPr>
        <w:t>: какие нарисованы ближе, а какие – дальше)</w:t>
      </w:r>
    </w:p>
    <w:p w:rsidR="00D23D82" w:rsidRDefault="00D23D82" w:rsidP="00D23D82">
      <w:pPr>
        <w:pStyle w:val="c3"/>
        <w:spacing w:line="360" w:lineRule="auto"/>
        <w:jc w:val="center"/>
        <w:rPr>
          <w:sz w:val="28"/>
          <w:szCs w:val="28"/>
        </w:rPr>
      </w:pPr>
      <w:r>
        <w:rPr>
          <w:rStyle w:val="c2c4"/>
          <w:b/>
          <w:i/>
          <w:sz w:val="28"/>
          <w:szCs w:val="28"/>
        </w:rPr>
        <w:t>Дидактические игры и упражнения на закрепление цвета</w:t>
      </w:r>
      <w:r>
        <w:rPr>
          <w:rStyle w:val="c2c4"/>
          <w:sz w:val="28"/>
          <w:szCs w:val="28"/>
        </w:rPr>
        <w:t>.</w:t>
      </w:r>
    </w:p>
    <w:p w:rsidR="00D23D82" w:rsidRDefault="00D23D82" w:rsidP="00D23D82">
      <w:pPr>
        <w:pStyle w:val="c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«Какого цвета не стало?»</w:t>
      </w:r>
    </w:p>
    <w:p w:rsidR="00D23D82" w:rsidRDefault="00D23D82" w:rsidP="00D23D82">
      <w:pPr>
        <w:pStyle w:val="c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«Какого цвета предмет?» (предложить подобрать необходимый цвет для предмета)</w:t>
      </w:r>
    </w:p>
    <w:p w:rsidR="00D23D82" w:rsidRDefault="00D23D82" w:rsidP="00D23D82">
      <w:pPr>
        <w:pStyle w:val="c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«Собери  гирлянду» (предложить по памяти собрать гирлянду из   разноцветных кружков в соответствии с образцом)</w:t>
      </w:r>
    </w:p>
    <w:p w:rsidR="00D23D82" w:rsidRDefault="00D23D82" w:rsidP="00D23D82">
      <w:pPr>
        <w:pStyle w:val="c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«Какие цвета использованы?» (показывая изображение предметов одного цвета и его оттенков, называть и различать два оттенка одного цвета, упражнять в употреблении слов, обозначающих цветовые оттенки)</w:t>
      </w:r>
    </w:p>
    <w:p w:rsidR="00D23D82" w:rsidRDefault="00D23D82" w:rsidP="00D23D82">
      <w:pPr>
        <w:pStyle w:val="c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«Уточним цвет» (различать и называть близкие цвета)</w:t>
      </w:r>
    </w:p>
    <w:p w:rsidR="00D23D82" w:rsidRDefault="00D23D82" w:rsidP="00D23D82">
      <w:pPr>
        <w:spacing w:line="360" w:lineRule="auto"/>
        <w:jc w:val="both"/>
        <w:rPr>
          <w:sz w:val="28"/>
          <w:szCs w:val="28"/>
        </w:rPr>
      </w:pPr>
    </w:p>
    <w:p w:rsidR="00D23D82" w:rsidRDefault="00D23D82" w:rsidP="00D23D82">
      <w:pPr>
        <w:spacing w:line="360" w:lineRule="auto"/>
        <w:jc w:val="both"/>
        <w:rPr>
          <w:sz w:val="28"/>
          <w:szCs w:val="28"/>
        </w:rPr>
      </w:pPr>
    </w:p>
    <w:p w:rsidR="00D23D82" w:rsidRDefault="00D23D82" w:rsidP="00D23D82">
      <w:pPr>
        <w:spacing w:line="360" w:lineRule="auto"/>
        <w:jc w:val="both"/>
        <w:rPr>
          <w:sz w:val="28"/>
          <w:szCs w:val="28"/>
        </w:rPr>
      </w:pPr>
    </w:p>
    <w:p w:rsidR="00D23D82" w:rsidRDefault="00D23D82" w:rsidP="00D23D82">
      <w:pPr>
        <w:spacing w:line="360" w:lineRule="auto"/>
        <w:jc w:val="both"/>
        <w:rPr>
          <w:sz w:val="28"/>
          <w:szCs w:val="28"/>
        </w:rPr>
      </w:pPr>
    </w:p>
    <w:p w:rsidR="00D23D82" w:rsidRDefault="00D23D82" w:rsidP="00D23D82">
      <w:pPr>
        <w:spacing w:line="360" w:lineRule="auto"/>
        <w:jc w:val="both"/>
        <w:rPr>
          <w:sz w:val="28"/>
          <w:szCs w:val="28"/>
        </w:rPr>
      </w:pPr>
    </w:p>
    <w:p w:rsidR="00D23D82" w:rsidRDefault="00D23D82" w:rsidP="00D23D82">
      <w:pPr>
        <w:spacing w:line="360" w:lineRule="auto"/>
        <w:jc w:val="both"/>
        <w:rPr>
          <w:sz w:val="28"/>
          <w:szCs w:val="28"/>
        </w:rPr>
      </w:pPr>
    </w:p>
    <w:p w:rsidR="00A97B56" w:rsidRDefault="00A97B56"/>
    <w:sectPr w:rsidR="00A97B56" w:rsidSect="00A9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17"/>
    <w:multiLevelType w:val="hybridMultilevel"/>
    <w:tmpl w:val="371E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E620F"/>
    <w:multiLevelType w:val="hybridMultilevel"/>
    <w:tmpl w:val="58E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83FDB"/>
    <w:multiLevelType w:val="hybridMultilevel"/>
    <w:tmpl w:val="EBB4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C355F"/>
    <w:multiLevelType w:val="hybridMultilevel"/>
    <w:tmpl w:val="7772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C7C65"/>
    <w:multiLevelType w:val="hybridMultilevel"/>
    <w:tmpl w:val="1DC0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23D82"/>
    <w:rsid w:val="00A97B56"/>
    <w:rsid w:val="00D2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3D82"/>
    <w:pPr>
      <w:spacing w:before="100" w:beforeAutospacing="1" w:after="100" w:afterAutospacing="1"/>
    </w:pPr>
  </w:style>
  <w:style w:type="paragraph" w:customStyle="1" w:styleId="c0c1">
    <w:name w:val="c0 c1"/>
    <w:basedOn w:val="a"/>
    <w:rsid w:val="00D23D82"/>
    <w:pPr>
      <w:spacing w:before="100" w:beforeAutospacing="1" w:after="100" w:afterAutospacing="1"/>
    </w:pPr>
  </w:style>
  <w:style w:type="character" w:customStyle="1" w:styleId="c8">
    <w:name w:val="c8"/>
    <w:basedOn w:val="a0"/>
    <w:rsid w:val="00D23D82"/>
  </w:style>
  <w:style w:type="character" w:customStyle="1" w:styleId="c10">
    <w:name w:val="c10"/>
    <w:basedOn w:val="a0"/>
    <w:rsid w:val="00D23D82"/>
  </w:style>
  <w:style w:type="character" w:customStyle="1" w:styleId="c2">
    <w:name w:val="c2"/>
    <w:basedOn w:val="a0"/>
    <w:rsid w:val="00D23D82"/>
  </w:style>
  <w:style w:type="character" w:customStyle="1" w:styleId="c2c6">
    <w:name w:val="c2 c6"/>
    <w:basedOn w:val="a0"/>
    <w:rsid w:val="00D23D82"/>
  </w:style>
  <w:style w:type="character" w:customStyle="1" w:styleId="c4c2">
    <w:name w:val="c4 c2"/>
    <w:basedOn w:val="a0"/>
    <w:rsid w:val="00D23D82"/>
  </w:style>
  <w:style w:type="character" w:customStyle="1" w:styleId="c2c4">
    <w:name w:val="c2 c4"/>
    <w:basedOn w:val="a0"/>
    <w:rsid w:val="00D2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5969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2014-11-09T18:55:00Z</dcterms:created>
  <dcterms:modified xsi:type="dcterms:W3CDTF">2014-11-09T18:55:00Z</dcterms:modified>
</cp:coreProperties>
</file>