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3" w:rsidRPr="00781303" w:rsidRDefault="00781303" w:rsidP="00781303">
      <w:pPr>
        <w:jc w:val="center"/>
        <w:rPr>
          <w:b/>
          <w:sz w:val="22"/>
          <w:szCs w:val="22"/>
        </w:rPr>
      </w:pPr>
      <w:r w:rsidRPr="00781303">
        <w:rPr>
          <w:b/>
          <w:sz w:val="22"/>
          <w:szCs w:val="22"/>
        </w:rPr>
        <w:t>МУНИЦИПАЛЬНОЕ ДОШКОЛЬНОЕ ОБРАЗОВАТЕЛЬНОЕ УЧРЕЖДЕНИЕ «ДЕТСКИЙ САД №7 «КРЫЛЫШКИ» КОМБИНИРОВАННОГО ВИДА»</w:t>
      </w:r>
    </w:p>
    <w:p w:rsidR="00781303" w:rsidRPr="00781303" w:rsidRDefault="00781303" w:rsidP="00781303">
      <w:pPr>
        <w:jc w:val="center"/>
        <w:rPr>
          <w:b/>
        </w:rP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Pr="00781303" w:rsidRDefault="00781303" w:rsidP="00781303">
      <w:pPr>
        <w:jc w:val="center"/>
        <w:rPr>
          <w:b/>
          <w:sz w:val="28"/>
          <w:szCs w:val="28"/>
        </w:rPr>
      </w:pPr>
      <w:r w:rsidRPr="00781303">
        <w:rPr>
          <w:b/>
          <w:sz w:val="28"/>
          <w:szCs w:val="28"/>
        </w:rPr>
        <w:t xml:space="preserve">Консультация </w:t>
      </w:r>
    </w:p>
    <w:p w:rsidR="00781303" w:rsidRDefault="00781303" w:rsidP="00781303">
      <w:pPr>
        <w:spacing w:line="276" w:lineRule="auto"/>
        <w:ind w:firstLine="610"/>
        <w:rPr>
          <w:lang w:eastAsia="en-US"/>
        </w:rPr>
      </w:pPr>
    </w:p>
    <w:p w:rsidR="00781303" w:rsidRDefault="00781303" w:rsidP="00781303">
      <w:pPr>
        <w:spacing w:line="276" w:lineRule="auto"/>
        <w:ind w:firstLine="610"/>
        <w:jc w:val="center"/>
        <w:rPr>
          <w:b/>
          <w:lang w:eastAsia="en-US"/>
        </w:rPr>
      </w:pPr>
      <w:r w:rsidRPr="00781303">
        <w:rPr>
          <w:b/>
          <w:sz w:val="32"/>
          <w:szCs w:val="32"/>
          <w:lang w:eastAsia="en-US"/>
        </w:rPr>
        <w:t>ТЕМА:</w:t>
      </w:r>
      <w:r>
        <w:rPr>
          <w:lang w:eastAsia="en-US"/>
        </w:rPr>
        <w:t xml:space="preserve"> </w:t>
      </w:r>
      <w:r w:rsidRPr="00781303">
        <w:rPr>
          <w:b/>
          <w:sz w:val="28"/>
          <w:szCs w:val="28"/>
          <w:lang w:eastAsia="en-US"/>
        </w:rPr>
        <w:t>« Формирование и развитие элементарных способностей детей дошкольного возраста через дидактические игры »</w:t>
      </w:r>
    </w:p>
    <w:p w:rsidR="00781303" w:rsidRPr="00781303" w:rsidRDefault="00781303" w:rsidP="00781303">
      <w:pPr>
        <w:spacing w:line="276" w:lineRule="auto"/>
        <w:ind w:firstLine="610"/>
        <w:rPr>
          <w:b/>
          <w:lang w:eastAsia="en-US"/>
        </w:rPr>
      </w:pPr>
      <w:r w:rsidRPr="00781303">
        <w:rPr>
          <w:lang w:eastAsia="en-US"/>
        </w:rPr>
        <w:t>(выступление Т. В. Ткаченко, воспитателя  средней группы №1  МБДОУ №7  детский сад «Крылышки», на совещании при заместителе по ВМР, октябрь, 2013)</w:t>
      </w:r>
    </w:p>
    <w:p w:rsidR="00781303" w:rsidRDefault="00781303" w:rsidP="00781303">
      <w:pPr>
        <w:jc w:val="center"/>
      </w:pPr>
    </w:p>
    <w:p w:rsidR="00781303" w:rsidRDefault="00FF1928" w:rsidP="00781303">
      <w:pPr>
        <w:jc w:val="center"/>
      </w:pPr>
      <w:r>
        <w:rPr>
          <w:noProof/>
        </w:rPr>
        <w:drawing>
          <wp:anchor distT="0" distB="0" distL="114300" distR="114300" simplePos="0" relativeHeight="251661312" behindDoc="1" locked="0" layoutInCell="1" allowOverlap="1">
            <wp:simplePos x="0" y="0"/>
            <wp:positionH relativeFrom="column">
              <wp:posOffset>-260985</wp:posOffset>
            </wp:positionH>
            <wp:positionV relativeFrom="paragraph">
              <wp:posOffset>97790</wp:posOffset>
            </wp:positionV>
            <wp:extent cx="3221990" cy="3048000"/>
            <wp:effectExtent l="57150" t="38100" r="35560" b="19050"/>
            <wp:wrapThrough wrapText="bothSides">
              <wp:wrapPolygon edited="0">
                <wp:start x="9067" y="-270"/>
                <wp:lineTo x="7790" y="-135"/>
                <wp:lineTo x="3831" y="1485"/>
                <wp:lineTo x="3193" y="2430"/>
                <wp:lineTo x="1660" y="4050"/>
                <wp:lineTo x="383" y="6210"/>
                <wp:lineTo x="-255" y="8370"/>
                <wp:lineTo x="-383" y="12690"/>
                <wp:lineTo x="255" y="14850"/>
                <wp:lineTo x="1277" y="17010"/>
                <wp:lineTo x="3193" y="19170"/>
                <wp:lineTo x="3320" y="19440"/>
                <wp:lineTo x="6641" y="21330"/>
                <wp:lineTo x="7024" y="21330"/>
                <wp:lineTo x="8429" y="21735"/>
                <wp:lineTo x="8684" y="21735"/>
                <wp:lineTo x="12771" y="21735"/>
                <wp:lineTo x="13026" y="21735"/>
                <wp:lineTo x="14431" y="21330"/>
                <wp:lineTo x="14814" y="21330"/>
                <wp:lineTo x="18263" y="19305"/>
                <wp:lineTo x="18263" y="19170"/>
                <wp:lineTo x="18390" y="19170"/>
                <wp:lineTo x="20178" y="17145"/>
                <wp:lineTo x="20178" y="17010"/>
                <wp:lineTo x="20306" y="17010"/>
                <wp:lineTo x="21328" y="14985"/>
                <wp:lineTo x="21328" y="14850"/>
                <wp:lineTo x="21838" y="12825"/>
                <wp:lineTo x="21838" y="8370"/>
                <wp:lineTo x="21072" y="6345"/>
                <wp:lineTo x="21072" y="6210"/>
                <wp:lineTo x="19923" y="4185"/>
                <wp:lineTo x="18135" y="2295"/>
                <wp:lineTo x="17624" y="1485"/>
                <wp:lineTo x="13793" y="-135"/>
                <wp:lineTo x="12516" y="-270"/>
                <wp:lineTo x="9067" y="-270"/>
              </wp:wrapPolygon>
            </wp:wrapThrough>
            <wp:docPr id="1" name="Рисунок 6" descr="C:\Users\Воспитатель\AppData\Local\Microsoft\Windows\Temporary Internet Files\Content.Word\DSCN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оспитатель\AppData\Local\Microsoft\Windows\Temporary Internet Files\Content.Word\DSCN029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1990" cy="3048000"/>
                    </a:xfrm>
                    <a:prstGeom prst="ellipse">
                      <a:avLst/>
                    </a:prstGeom>
                    <a:noFill/>
                    <a:ln w="38100">
                      <a:solidFill>
                        <a:srgbClr val="FF0000"/>
                      </a:solidFill>
                    </a:ln>
                  </pic:spPr>
                </pic:pic>
              </a:graphicData>
            </a:graphic>
          </wp:anchor>
        </w:drawing>
      </w: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FF1928" w:rsidP="00781303">
      <w:pPr>
        <w:jc w:val="center"/>
      </w:pPr>
      <w:r>
        <w:rPr>
          <w:noProof/>
        </w:rPr>
        <w:drawing>
          <wp:anchor distT="0" distB="0" distL="114300" distR="114300" simplePos="0" relativeHeight="251659264" behindDoc="1" locked="0" layoutInCell="1" allowOverlap="1">
            <wp:simplePos x="0" y="0"/>
            <wp:positionH relativeFrom="column">
              <wp:posOffset>-770890</wp:posOffset>
            </wp:positionH>
            <wp:positionV relativeFrom="paragraph">
              <wp:posOffset>139700</wp:posOffset>
            </wp:positionV>
            <wp:extent cx="3505200" cy="3191510"/>
            <wp:effectExtent l="19050" t="38100" r="38100" b="27940"/>
            <wp:wrapThrough wrapText="bothSides">
              <wp:wrapPolygon edited="0">
                <wp:start x="9157" y="-258"/>
                <wp:lineTo x="7865" y="-129"/>
                <wp:lineTo x="3991" y="1418"/>
                <wp:lineTo x="3639" y="2063"/>
                <wp:lineTo x="1878" y="3868"/>
                <wp:lineTo x="587" y="5931"/>
                <wp:lineTo x="-117" y="7994"/>
                <wp:lineTo x="0" y="14182"/>
                <wp:lineTo x="939" y="16245"/>
                <wp:lineTo x="2348" y="18437"/>
                <wp:lineTo x="4813" y="20371"/>
                <wp:lineTo x="4930" y="20629"/>
                <wp:lineTo x="8217" y="21789"/>
                <wp:lineTo x="8804" y="21789"/>
                <wp:lineTo x="12678" y="21789"/>
                <wp:lineTo x="13265" y="21789"/>
                <wp:lineTo x="16670" y="20629"/>
                <wp:lineTo x="16670" y="20371"/>
                <wp:lineTo x="16787" y="20371"/>
                <wp:lineTo x="19135" y="18437"/>
                <wp:lineTo x="19135" y="18308"/>
                <wp:lineTo x="19252" y="18308"/>
                <wp:lineTo x="20661" y="16374"/>
                <wp:lineTo x="20661" y="16245"/>
                <wp:lineTo x="20778" y="16245"/>
                <wp:lineTo x="21483" y="14311"/>
                <wp:lineTo x="21483" y="14182"/>
                <wp:lineTo x="21835" y="12248"/>
                <wp:lineTo x="21835" y="9154"/>
                <wp:lineTo x="21717" y="7994"/>
                <wp:lineTo x="20896" y="6060"/>
                <wp:lineTo x="20896" y="5931"/>
                <wp:lineTo x="19722" y="3997"/>
                <wp:lineTo x="19722" y="3868"/>
                <wp:lineTo x="18196" y="2450"/>
                <wp:lineTo x="17491" y="1418"/>
                <wp:lineTo x="13617" y="-129"/>
                <wp:lineTo x="12326" y="-258"/>
                <wp:lineTo x="9157" y="-258"/>
              </wp:wrapPolygon>
            </wp:wrapThrough>
            <wp:docPr id="5" name="Рисунок 5" descr="C:\Users\Воспитатель\AppData\Local\Microsoft\Windows\Temporary Internet Files\Content.Word\DSCN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оспитатель\AppData\Local\Microsoft\Windows\Temporary Internet Files\Content.Word\DSCN0287.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17" r="11855"/>
                    <a:stretch/>
                  </pic:blipFill>
                  <pic:spPr bwMode="auto">
                    <a:xfrm>
                      <a:off x="0" y="0"/>
                      <a:ext cx="3505200" cy="3191510"/>
                    </a:xfrm>
                    <a:prstGeom prst="ellipse">
                      <a:avLst/>
                    </a:prstGeom>
                    <a:noFill/>
                    <a:ln w="38100">
                      <a:solidFill>
                        <a:srgbClr val="FF0000"/>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Default="00781303" w:rsidP="00781303">
      <w:pPr>
        <w:jc w:val="center"/>
      </w:pPr>
    </w:p>
    <w:p w:rsidR="00781303" w:rsidRPr="00011AA9" w:rsidRDefault="00781303" w:rsidP="00011AA9">
      <w:pPr>
        <w:jc w:val="center"/>
        <w:rPr>
          <w:b/>
        </w:rPr>
      </w:pPr>
      <w:r>
        <w:t>г. Салехард, октябрь, 2013</w:t>
      </w:r>
      <w:r w:rsidR="00FF1928">
        <w:t>г.</w:t>
      </w:r>
    </w:p>
    <w:p w:rsidR="00097A14" w:rsidRDefault="00097A14"/>
    <w:p w:rsidR="00854FAF" w:rsidRPr="000606A7" w:rsidRDefault="00854FAF" w:rsidP="000606A7">
      <w:pPr>
        <w:ind w:left="3969" w:firstLine="851"/>
        <w:jc w:val="right"/>
      </w:pPr>
      <w:r w:rsidRPr="00854FAF">
        <w:t xml:space="preserve">«Игра – это жизненная лаборатория детства, дающая тот аромат, ту атмосферу молодой жизни. </w:t>
      </w:r>
      <w:proofErr w:type="gramStart"/>
      <w:r w:rsidRPr="00854FAF">
        <w:t>Без</w:t>
      </w:r>
      <w:proofErr w:type="gramEnd"/>
      <w:r w:rsidRPr="00854FAF">
        <w:t xml:space="preserve"> которой эта пора её была бы </w:t>
      </w:r>
      <w:r w:rsidR="000606A7" w:rsidRPr="00854FAF">
        <w:t>бесполезна</w:t>
      </w:r>
      <w:r w:rsidRPr="00854FAF">
        <w:t xml:space="preserve"> для человечества.</w:t>
      </w:r>
    </w:p>
    <w:p w:rsidR="00854FAF" w:rsidRDefault="00854FAF" w:rsidP="00854FAF">
      <w:pPr>
        <w:pStyle w:val="a4"/>
        <w:spacing w:before="240" w:beforeAutospacing="0" w:after="240" w:afterAutospacing="0"/>
        <w:ind w:left="3969" w:firstLine="426"/>
        <w:jc w:val="both"/>
        <w:rPr>
          <w:color w:val="000000"/>
        </w:rPr>
      </w:pPr>
      <w:r w:rsidRPr="00854FAF">
        <w:rPr>
          <w:color w:val="000000"/>
        </w:rPr>
        <w:t>В игре, в этой специальной обработке жизненного материала, есть то самое здоровое ядро разумной школы де</w:t>
      </w:r>
      <w:r w:rsidR="000606A7">
        <w:rPr>
          <w:color w:val="000000"/>
        </w:rPr>
        <w:t>т</w:t>
      </w:r>
      <w:r w:rsidRPr="00854FAF">
        <w:rPr>
          <w:color w:val="000000"/>
        </w:rPr>
        <w:t>ства».</w:t>
      </w:r>
    </w:p>
    <w:p w:rsidR="00854FAF" w:rsidRPr="00854FAF" w:rsidRDefault="00854FAF" w:rsidP="00854FAF">
      <w:pPr>
        <w:pStyle w:val="a4"/>
        <w:spacing w:before="240" w:beforeAutospacing="0" w:after="240" w:afterAutospacing="0"/>
        <w:ind w:left="3969" w:firstLine="426"/>
        <w:jc w:val="right"/>
        <w:rPr>
          <w:color w:val="000000"/>
        </w:rPr>
      </w:pPr>
      <w:r w:rsidRPr="00854FAF">
        <w:rPr>
          <w:color w:val="000000"/>
        </w:rPr>
        <w:t xml:space="preserve">С. Т. </w:t>
      </w:r>
      <w:proofErr w:type="spellStart"/>
      <w:r w:rsidRPr="00854FAF">
        <w:rPr>
          <w:color w:val="000000"/>
        </w:rPr>
        <w:t>Шацкий</w:t>
      </w:r>
      <w:proofErr w:type="spellEnd"/>
      <w:r w:rsidRPr="00854FAF">
        <w:rPr>
          <w:color w:val="000000"/>
        </w:rPr>
        <w:t> </w:t>
      </w:r>
    </w:p>
    <w:p w:rsidR="00854FAF" w:rsidRPr="000606A7" w:rsidRDefault="00854FAF" w:rsidP="000606A7">
      <w:pPr>
        <w:ind w:firstLine="709"/>
        <w:jc w:val="both"/>
      </w:pPr>
      <w:r w:rsidRPr="000606A7">
        <w:t xml:space="preserve">«Для ребёнка-дошкольника основной путь развития - обобщение своего собственного чувственного опыта. Накопление этого чувственного опыта связано с активностью сенсорных способностей ребёнка, </w:t>
      </w:r>
      <w:r w:rsidR="000606A7">
        <w:t>«</w:t>
      </w:r>
      <w:r w:rsidRPr="000606A7">
        <w:t>переработку</w:t>
      </w:r>
      <w:r w:rsidR="000606A7">
        <w:t>»</w:t>
      </w:r>
      <w:r w:rsidRPr="000606A7">
        <w:t xml:space="preserve"> его обеспечивают интеллектуальные способности. Для дошкольника содержание должно быть чувственно воспринимаемо, поэтому в работе с дошкольниками так важно применение занимательного материала и дидактических игр. Занимательность маскирует ту математику, которую многие считают сухой, неинтересной и далёкой от жизни детей.</w:t>
      </w:r>
      <w:r w:rsidR="000606A7" w:rsidRPr="000606A7">
        <w:t xml:space="preserve"> Нам  педагогам важно разбудить познавательную активность детей.</w:t>
      </w:r>
    </w:p>
    <w:p w:rsidR="00854FAF" w:rsidRPr="000606A7" w:rsidRDefault="00854FAF" w:rsidP="000606A7">
      <w:pPr>
        <w:ind w:firstLine="709"/>
        <w:jc w:val="both"/>
      </w:pPr>
      <w:r w:rsidRPr="000606A7">
        <w:t>Ребёнку на занятиях нужна активная деятельность, способствующая повышению его жизненного тонуса, удовлетворяющая его интересы, социальные потребности. Занимательный материал влияет на формирование произвольности психических процессов, на развитие произвольности внимания, на произвольную память. Потребность в общении, в элементарном поощрении вынуждает ребёнка к целенаправленному сосредоточению и запоминанию.</w:t>
      </w:r>
    </w:p>
    <w:p w:rsidR="00854FAF" w:rsidRDefault="00854FAF" w:rsidP="00FF1928">
      <w:pPr>
        <w:ind w:firstLine="709"/>
        <w:jc w:val="both"/>
      </w:pPr>
      <w:r w:rsidRPr="000606A7">
        <w:t>Через занимательный материал  и дидактические игры идёт развитие личностных качеств ребёнка: он учится правильно вести себя в различных бытовых ситуациях, узнает нормы поведения в них. В процессе использования разного вида занимательного материала возникает и воспитывается интерес и уважение к труду, активное участие во взрослой жизни, расширяется кругозор. Такой материал доставляет детям удовольствие, радость.</w:t>
      </w:r>
    </w:p>
    <w:p w:rsidR="00FF1928" w:rsidRPr="00FF1928" w:rsidRDefault="00FF1928" w:rsidP="00FF1928">
      <w:pPr>
        <w:ind w:firstLine="709"/>
        <w:jc w:val="center"/>
      </w:pPr>
    </w:p>
    <w:p w:rsidR="00854FAF" w:rsidRPr="00FF1928" w:rsidRDefault="00FF1928" w:rsidP="00FF1928">
      <w:pPr>
        <w:pStyle w:val="4"/>
        <w:spacing w:before="30" w:after="30"/>
        <w:ind w:left="150" w:right="150"/>
        <w:jc w:val="both"/>
        <w:rPr>
          <w:rFonts w:ascii="Times New Roman" w:hAnsi="Times New Roman" w:cs="Times New Roman"/>
          <w:b w:val="0"/>
          <w:bCs w:val="0"/>
          <w:color w:val="auto"/>
          <w:u w:val="single"/>
        </w:rPr>
      </w:pPr>
      <w:r w:rsidRPr="00FF1928">
        <w:rPr>
          <w:rFonts w:ascii="Times New Roman" w:hAnsi="Times New Roman" w:cs="Times New Roman"/>
          <w:b w:val="0"/>
          <w:bCs w:val="0"/>
          <w:color w:val="auto"/>
          <w:u w:val="single"/>
        </w:rPr>
        <w:t>Вот некоторые дидактические игры, которые мы используем в работе с детьми:</w:t>
      </w: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Составление геометрических фигур</w:t>
      </w:r>
    </w:p>
    <w:p w:rsidR="00854FAF" w:rsidRPr="00FF1928" w:rsidRDefault="00854FAF" w:rsidP="00FF1928">
      <w:pPr>
        <w:numPr>
          <w:ilvl w:val="0"/>
          <w:numId w:val="1"/>
        </w:numPr>
        <w:spacing w:before="100" w:beforeAutospacing="1" w:after="100" w:afterAutospacing="1" w:line="270" w:lineRule="atLeast"/>
        <w:jc w:val="both"/>
      </w:pPr>
      <w:r w:rsidRPr="00FF1928">
        <w:t>Составить 2 равных треугольника из 5 палочек</w:t>
      </w:r>
    </w:p>
    <w:p w:rsidR="00854FAF" w:rsidRPr="00FF1928" w:rsidRDefault="00854FAF" w:rsidP="00FF1928">
      <w:pPr>
        <w:numPr>
          <w:ilvl w:val="0"/>
          <w:numId w:val="1"/>
        </w:numPr>
        <w:spacing w:before="100" w:beforeAutospacing="1" w:after="100" w:afterAutospacing="1" w:line="270" w:lineRule="atLeast"/>
        <w:jc w:val="both"/>
      </w:pPr>
      <w:r w:rsidRPr="00FF1928">
        <w:t>Составить 2 равных квадрата из 7 палочек</w:t>
      </w:r>
    </w:p>
    <w:p w:rsidR="00854FAF" w:rsidRPr="00FF1928" w:rsidRDefault="00854FAF" w:rsidP="00FF1928">
      <w:pPr>
        <w:numPr>
          <w:ilvl w:val="0"/>
          <w:numId w:val="1"/>
        </w:numPr>
        <w:spacing w:before="100" w:beforeAutospacing="1" w:after="100" w:afterAutospacing="1" w:line="270" w:lineRule="atLeast"/>
        <w:jc w:val="both"/>
      </w:pPr>
      <w:r w:rsidRPr="00FF1928">
        <w:t>Составить 3 равных треугольника из 7 палочек</w:t>
      </w:r>
    </w:p>
    <w:p w:rsidR="00854FAF" w:rsidRPr="00FF1928" w:rsidRDefault="00854FAF" w:rsidP="00FF1928">
      <w:pPr>
        <w:numPr>
          <w:ilvl w:val="0"/>
          <w:numId w:val="1"/>
        </w:numPr>
        <w:spacing w:before="100" w:beforeAutospacing="1" w:after="100" w:afterAutospacing="1" w:line="270" w:lineRule="atLeast"/>
        <w:jc w:val="both"/>
      </w:pPr>
      <w:r w:rsidRPr="00FF1928">
        <w:t>Составить 4 равных треугольника из 9 палочек</w:t>
      </w:r>
    </w:p>
    <w:p w:rsidR="00854FAF" w:rsidRPr="00FF1928" w:rsidRDefault="00854FAF" w:rsidP="00FF1928">
      <w:pPr>
        <w:numPr>
          <w:ilvl w:val="0"/>
          <w:numId w:val="1"/>
        </w:numPr>
        <w:spacing w:before="100" w:beforeAutospacing="1" w:after="100" w:afterAutospacing="1" w:line="270" w:lineRule="atLeast"/>
        <w:jc w:val="both"/>
      </w:pPr>
      <w:r w:rsidRPr="00FF1928">
        <w:t>Составить 3 равных квадрата из10 палочек</w:t>
      </w:r>
    </w:p>
    <w:p w:rsidR="00854FAF" w:rsidRPr="00FF1928" w:rsidRDefault="00854FAF" w:rsidP="00FF1928">
      <w:pPr>
        <w:numPr>
          <w:ilvl w:val="0"/>
          <w:numId w:val="1"/>
        </w:numPr>
        <w:spacing w:before="100" w:beforeAutospacing="1" w:after="100" w:afterAutospacing="1" w:line="270" w:lineRule="atLeast"/>
        <w:jc w:val="both"/>
      </w:pPr>
      <w:r w:rsidRPr="00FF1928">
        <w:t>Из 5 палочек составить квадрат и 2 равных треугольника</w:t>
      </w:r>
    </w:p>
    <w:p w:rsidR="00854FAF" w:rsidRPr="00FF1928" w:rsidRDefault="00854FAF" w:rsidP="00FF1928">
      <w:pPr>
        <w:numPr>
          <w:ilvl w:val="0"/>
          <w:numId w:val="1"/>
        </w:numPr>
        <w:spacing w:before="100" w:beforeAutospacing="1" w:after="100" w:afterAutospacing="1" w:line="270" w:lineRule="atLeast"/>
        <w:jc w:val="both"/>
      </w:pPr>
      <w:r w:rsidRPr="00FF1928">
        <w:t>Из 9 палочек составить квадрат и 4 треугольника</w:t>
      </w:r>
    </w:p>
    <w:p w:rsidR="00854FAF" w:rsidRPr="00FF1928" w:rsidRDefault="00854FAF" w:rsidP="00FF1928">
      <w:pPr>
        <w:numPr>
          <w:ilvl w:val="0"/>
          <w:numId w:val="1"/>
        </w:numPr>
        <w:spacing w:before="100" w:beforeAutospacing="1" w:after="100" w:afterAutospacing="1" w:line="270" w:lineRule="atLeast"/>
        <w:jc w:val="both"/>
      </w:pPr>
      <w:proofErr w:type="gramStart"/>
      <w:r w:rsidRPr="00FF1928">
        <w:t>Из 9 палочек составить 2 квадрата и 4 равных треугольника (из 7 палочек составляют 2 квадрата и делят на треугольники</w:t>
      </w:r>
      <w:proofErr w:type="gramEnd"/>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Составление геометрических фигур</w:t>
      </w:r>
    </w:p>
    <w:p w:rsidR="00854FAF" w:rsidRPr="00FF1928" w:rsidRDefault="00854FAF" w:rsidP="00FF1928">
      <w:pPr>
        <w:pStyle w:val="a4"/>
        <w:spacing w:before="75" w:beforeAutospacing="0" w:after="75" w:afterAutospacing="0" w:line="270" w:lineRule="atLeast"/>
        <w:ind w:firstLine="150"/>
        <w:jc w:val="both"/>
      </w:pPr>
      <w:r w:rsidRPr="00FF1928">
        <w:rPr>
          <w:u w:val="single"/>
        </w:rPr>
        <w:t>Цель:</w:t>
      </w:r>
      <w:r w:rsidRPr="00FF1928">
        <w:rPr>
          <w:rStyle w:val="apple-converted-space"/>
        </w:rPr>
        <w:t> </w:t>
      </w:r>
      <w:r w:rsidRPr="00FF1928">
        <w:t>упражнять в составлении геометрических фигур на плоскости стола, анализе и обследовании их зрительно-осязаемым способом.</w:t>
      </w:r>
    </w:p>
    <w:p w:rsidR="00854FAF" w:rsidRPr="00FF1928" w:rsidRDefault="00854FAF" w:rsidP="00FF1928">
      <w:pPr>
        <w:pStyle w:val="a4"/>
        <w:spacing w:before="75" w:beforeAutospacing="0" w:after="75" w:afterAutospacing="0" w:line="270" w:lineRule="atLeast"/>
        <w:ind w:firstLine="150"/>
        <w:jc w:val="both"/>
      </w:pPr>
      <w:r w:rsidRPr="00FF1928">
        <w:rPr>
          <w:u w:val="single"/>
        </w:rPr>
        <w:t>Материал:</w:t>
      </w:r>
      <w:r w:rsidRPr="00FF1928">
        <w:rPr>
          <w:rStyle w:val="apple-converted-space"/>
        </w:rPr>
        <w:t> </w:t>
      </w:r>
      <w:r w:rsidRPr="00FF1928">
        <w:t>счётные палочки (15-20 штук), 2 толстые нитки (длина 25-30см)</w:t>
      </w:r>
    </w:p>
    <w:p w:rsidR="00854FAF" w:rsidRPr="00FF1928" w:rsidRDefault="00854FAF" w:rsidP="00FF1928">
      <w:pPr>
        <w:pStyle w:val="a4"/>
        <w:spacing w:before="75" w:beforeAutospacing="0" w:after="75" w:afterAutospacing="0" w:line="270" w:lineRule="atLeast"/>
        <w:ind w:firstLine="150"/>
        <w:jc w:val="both"/>
      </w:pPr>
      <w:r w:rsidRPr="00FF1928">
        <w:rPr>
          <w:u w:val="single"/>
        </w:rPr>
        <w:t>Задания:</w:t>
      </w:r>
    </w:p>
    <w:p w:rsidR="00854FAF" w:rsidRPr="00FF1928" w:rsidRDefault="00854FAF" w:rsidP="00FF1928">
      <w:pPr>
        <w:numPr>
          <w:ilvl w:val="0"/>
          <w:numId w:val="2"/>
        </w:numPr>
        <w:spacing w:before="100" w:beforeAutospacing="1" w:after="100" w:afterAutospacing="1" w:line="270" w:lineRule="atLeast"/>
        <w:jc w:val="both"/>
      </w:pPr>
      <w:r w:rsidRPr="00FF1928">
        <w:lastRenderedPageBreak/>
        <w:t>Составить квадрат и треугольник маленького размера</w:t>
      </w:r>
    </w:p>
    <w:p w:rsidR="00854FAF" w:rsidRPr="00FF1928" w:rsidRDefault="00854FAF" w:rsidP="00FF1928">
      <w:pPr>
        <w:numPr>
          <w:ilvl w:val="0"/>
          <w:numId w:val="2"/>
        </w:numPr>
        <w:spacing w:before="100" w:beforeAutospacing="1" w:after="100" w:afterAutospacing="1" w:line="270" w:lineRule="atLeast"/>
        <w:jc w:val="both"/>
      </w:pPr>
      <w:r w:rsidRPr="00FF1928">
        <w:t>Составить маленький и большой квадраты</w:t>
      </w:r>
    </w:p>
    <w:p w:rsidR="00854FAF" w:rsidRPr="00FF1928" w:rsidRDefault="00854FAF" w:rsidP="00FF1928">
      <w:pPr>
        <w:numPr>
          <w:ilvl w:val="0"/>
          <w:numId w:val="2"/>
        </w:numPr>
        <w:spacing w:before="100" w:beforeAutospacing="1" w:after="100" w:afterAutospacing="1" w:line="270" w:lineRule="atLeast"/>
        <w:jc w:val="both"/>
      </w:pPr>
      <w:r w:rsidRPr="00FF1928">
        <w:t xml:space="preserve">Составить прямоугольник, </w:t>
      </w:r>
      <w:proofErr w:type="gramStart"/>
      <w:r w:rsidRPr="00FF1928">
        <w:t>верхняя</w:t>
      </w:r>
      <w:proofErr w:type="gramEnd"/>
      <w:r w:rsidRPr="00FF1928">
        <w:t xml:space="preserve"> и нижняя стороны которого будут равны 3 палочкам, а левая и правая – 2.</w:t>
      </w:r>
    </w:p>
    <w:p w:rsidR="00854FAF" w:rsidRPr="00FF1928" w:rsidRDefault="00854FAF" w:rsidP="00FF1928">
      <w:pPr>
        <w:numPr>
          <w:ilvl w:val="0"/>
          <w:numId w:val="2"/>
        </w:numPr>
        <w:spacing w:before="100" w:beforeAutospacing="1" w:after="100" w:afterAutospacing="1" w:line="270" w:lineRule="atLeast"/>
        <w:jc w:val="both"/>
      </w:pPr>
      <w:r w:rsidRPr="00FF1928">
        <w:t>Составить из ниток последовательно фигуры: круг и овал, треугольники. Прямоугольники и четырёхугольники.</w:t>
      </w: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Цепочка примеров</w:t>
      </w:r>
    </w:p>
    <w:p w:rsidR="00854FAF" w:rsidRPr="00FF1928" w:rsidRDefault="00854FAF" w:rsidP="00FF1928">
      <w:pPr>
        <w:pStyle w:val="a4"/>
        <w:spacing w:before="75" w:beforeAutospacing="0" w:after="75" w:afterAutospacing="0" w:line="270" w:lineRule="atLeast"/>
        <w:ind w:firstLine="150"/>
        <w:jc w:val="both"/>
      </w:pPr>
      <w:r w:rsidRPr="00FF1928">
        <w:rPr>
          <w:u w:val="single"/>
        </w:rPr>
        <w:t>Цель:</w:t>
      </w:r>
      <w:r w:rsidRPr="00FF1928">
        <w:rPr>
          <w:rStyle w:val="apple-converted-space"/>
        </w:rPr>
        <w:t> </w:t>
      </w:r>
      <w:r w:rsidRPr="00FF1928">
        <w:t>упражнять в умении производить арифметические действия</w:t>
      </w:r>
    </w:p>
    <w:p w:rsidR="00854FAF" w:rsidRDefault="00854FAF" w:rsidP="00FF1928">
      <w:pPr>
        <w:pStyle w:val="a4"/>
        <w:spacing w:before="75" w:beforeAutospacing="0" w:after="75" w:afterAutospacing="0" w:line="270" w:lineRule="atLeast"/>
        <w:ind w:firstLine="150"/>
        <w:jc w:val="both"/>
      </w:pPr>
      <w:r w:rsidRPr="00FF1928">
        <w:rPr>
          <w:u w:val="single"/>
        </w:rPr>
        <w:t>Ход игры:</w:t>
      </w:r>
      <w:r w:rsidRPr="00FF1928">
        <w:rPr>
          <w:rStyle w:val="apple-converted-space"/>
        </w:rPr>
        <w:t> </w:t>
      </w:r>
      <w:r w:rsidRPr="00FF1928">
        <w:t>взрослый бросает мяч ребёнку и называет простой арифметический, например 3+2. Ребёнок ловит мяч, даёт ответ и бросает мяч обратно и т.д.</w:t>
      </w:r>
    </w:p>
    <w:p w:rsidR="00FF1928" w:rsidRPr="00FF1928" w:rsidRDefault="00FF1928" w:rsidP="00FF1928">
      <w:pPr>
        <w:pStyle w:val="a4"/>
        <w:spacing w:before="75" w:beforeAutospacing="0" w:after="75" w:afterAutospacing="0" w:line="270" w:lineRule="atLeast"/>
        <w:ind w:firstLine="150"/>
        <w:jc w:val="both"/>
      </w:pP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 xml:space="preserve">Помоги </w:t>
      </w:r>
      <w:proofErr w:type="spellStart"/>
      <w:r w:rsidRPr="00FF1928">
        <w:rPr>
          <w:b/>
          <w:bCs/>
          <w:u w:val="single"/>
        </w:rPr>
        <w:t>Чебурашке</w:t>
      </w:r>
      <w:proofErr w:type="spellEnd"/>
      <w:r w:rsidRPr="00FF1928">
        <w:rPr>
          <w:b/>
          <w:bCs/>
          <w:u w:val="single"/>
        </w:rPr>
        <w:t xml:space="preserve"> найти и справить ошибку.</w:t>
      </w:r>
    </w:p>
    <w:p w:rsidR="00854FAF" w:rsidRDefault="00854FAF" w:rsidP="00FF1928">
      <w:pPr>
        <w:pStyle w:val="a4"/>
        <w:spacing w:before="75" w:beforeAutospacing="0" w:after="75" w:afterAutospacing="0" w:line="270" w:lineRule="atLeast"/>
        <w:ind w:firstLine="150"/>
        <w:jc w:val="both"/>
      </w:pPr>
      <w:r w:rsidRPr="00FF1928">
        <w:t xml:space="preserve">Ребёнку предлагается рассмотреть, как расположены геометрические фигуры, в </w:t>
      </w:r>
      <w:proofErr w:type="gramStart"/>
      <w:r w:rsidRPr="00FF1928">
        <w:t>какие</w:t>
      </w:r>
      <w:proofErr w:type="gramEnd"/>
      <w:r w:rsidRPr="00FF1928">
        <w:t xml:space="preserve"> группы и по </w:t>
      </w:r>
      <w:proofErr w:type="gramStart"/>
      <w:r w:rsidRPr="00FF1928">
        <w:t>какому</w:t>
      </w:r>
      <w:proofErr w:type="gramEnd"/>
      <w:r w:rsidRPr="00FF1928">
        <w:t xml:space="preserve"> признаку объединены, заметить ошибку, исправить и объяснить. Ответ </w:t>
      </w:r>
      <w:proofErr w:type="spellStart"/>
      <w:r w:rsidRPr="00FF1928">
        <w:t>адресовывается</w:t>
      </w:r>
      <w:proofErr w:type="spellEnd"/>
      <w:r w:rsidRPr="00FF1928">
        <w:t xml:space="preserve"> </w:t>
      </w:r>
      <w:proofErr w:type="spellStart"/>
      <w:r w:rsidRPr="00FF1928">
        <w:t>Чебурашке</w:t>
      </w:r>
      <w:proofErr w:type="spellEnd"/>
      <w:r w:rsidRPr="00FF1928">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FF1928" w:rsidRPr="00FF1928" w:rsidRDefault="00FF1928" w:rsidP="00FF1928">
      <w:pPr>
        <w:pStyle w:val="a4"/>
        <w:spacing w:before="75" w:beforeAutospacing="0" w:after="75" w:afterAutospacing="0" w:line="270" w:lineRule="atLeast"/>
        <w:ind w:firstLine="150"/>
        <w:jc w:val="both"/>
      </w:pP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Только одно свойство</w:t>
      </w:r>
    </w:p>
    <w:p w:rsidR="00854FAF" w:rsidRPr="00FF1928" w:rsidRDefault="00854FAF" w:rsidP="00FF1928">
      <w:pPr>
        <w:pStyle w:val="a4"/>
        <w:spacing w:before="75" w:beforeAutospacing="0" w:after="75" w:afterAutospacing="0" w:line="270" w:lineRule="atLeast"/>
        <w:ind w:firstLine="150"/>
        <w:jc w:val="both"/>
      </w:pPr>
      <w:r w:rsidRPr="00FF1928">
        <w:rPr>
          <w:u w:val="single"/>
        </w:rPr>
        <w:t>Цель:</w:t>
      </w:r>
      <w:r w:rsidRPr="00FF1928">
        <w:rPr>
          <w:rStyle w:val="apple-converted-space"/>
        </w:rPr>
        <w:t> </w:t>
      </w:r>
      <w:r w:rsidRPr="00FF1928">
        <w:t>закрепить знание свойств геометрических фигур, развивать умение быстро выбрать нужную фигуру, охарактеризовать её.</w:t>
      </w:r>
    </w:p>
    <w:p w:rsidR="00854FAF" w:rsidRDefault="00854FAF" w:rsidP="00FF1928">
      <w:pPr>
        <w:pStyle w:val="a4"/>
        <w:spacing w:before="75" w:beforeAutospacing="0" w:after="75" w:afterAutospacing="0" w:line="270" w:lineRule="atLeast"/>
        <w:ind w:firstLine="150"/>
        <w:jc w:val="both"/>
      </w:pPr>
      <w:r w:rsidRPr="00FF1928">
        <w:rPr>
          <w:u w:val="single"/>
        </w:rPr>
        <w:t>Ход игры:</w:t>
      </w:r>
      <w:r w:rsidRPr="00FF1928">
        <w:rPr>
          <w:rStyle w:val="apple-converted-space"/>
        </w:rPr>
        <w:t> </w:t>
      </w:r>
      <w:r w:rsidRPr="00FF1928">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FF1928" w:rsidRPr="00FF1928" w:rsidRDefault="00FF1928" w:rsidP="00FF1928">
      <w:pPr>
        <w:pStyle w:val="a4"/>
        <w:spacing w:before="75" w:beforeAutospacing="0" w:after="75" w:afterAutospacing="0" w:line="270" w:lineRule="atLeast"/>
        <w:ind w:firstLine="150"/>
        <w:jc w:val="both"/>
      </w:pP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Найди и назови</w:t>
      </w:r>
    </w:p>
    <w:p w:rsidR="00854FAF" w:rsidRPr="00FF1928" w:rsidRDefault="00854FAF" w:rsidP="00FF1928">
      <w:pPr>
        <w:pStyle w:val="a4"/>
        <w:spacing w:before="75" w:beforeAutospacing="0" w:after="75" w:afterAutospacing="0" w:line="270" w:lineRule="atLeast"/>
        <w:ind w:firstLine="150"/>
        <w:jc w:val="both"/>
      </w:pPr>
      <w:r w:rsidRPr="00FF1928">
        <w:rPr>
          <w:u w:val="single"/>
        </w:rPr>
        <w:t>Цель:</w:t>
      </w:r>
      <w:r w:rsidRPr="00FF1928">
        <w:rPr>
          <w:rStyle w:val="apple-converted-space"/>
        </w:rPr>
        <w:t> </w:t>
      </w:r>
      <w:r w:rsidRPr="00FF1928">
        <w:t>закрепить умение быстро находить геометрическую фигуру определённого размера и цвета.</w:t>
      </w:r>
    </w:p>
    <w:p w:rsidR="00854FAF" w:rsidRPr="00FF1928" w:rsidRDefault="00854FAF" w:rsidP="00FF1928">
      <w:pPr>
        <w:pStyle w:val="a4"/>
        <w:spacing w:before="75" w:beforeAutospacing="0" w:after="75" w:afterAutospacing="0" w:line="270" w:lineRule="atLeast"/>
        <w:ind w:firstLine="150"/>
        <w:jc w:val="both"/>
      </w:pPr>
      <w:r w:rsidRPr="00FF1928">
        <w:rPr>
          <w:u w:val="single"/>
        </w:rPr>
        <w:t>Ход игры:</w:t>
      </w:r>
      <w:r w:rsidRPr="00FF1928">
        <w:rPr>
          <w:rStyle w:val="apple-converted-space"/>
        </w:rPr>
        <w:t> </w:t>
      </w:r>
      <w:r w:rsidRPr="00FF1928">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Назови число</w:t>
      </w:r>
    </w:p>
    <w:p w:rsidR="00854FAF" w:rsidRDefault="00854FAF" w:rsidP="00FF1928">
      <w:pPr>
        <w:pStyle w:val="a4"/>
        <w:spacing w:before="75" w:beforeAutospacing="0" w:after="75" w:afterAutospacing="0" w:line="270" w:lineRule="atLeast"/>
        <w:ind w:firstLine="150"/>
        <w:jc w:val="both"/>
      </w:pPr>
      <w:proofErr w:type="gramStart"/>
      <w:r w:rsidRPr="00FF1928">
        <w:t>Играющие</w:t>
      </w:r>
      <w:proofErr w:type="gramEnd"/>
      <w:r w:rsidRPr="00FF1928">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FF1928">
        <w:t>меньшее</w:t>
      </w:r>
      <w:proofErr w:type="gramEnd"/>
      <w:r w:rsidRPr="00FF1928">
        <w:t>)</w:t>
      </w:r>
      <w:r w:rsidR="00FF1928">
        <w:t>.</w:t>
      </w:r>
    </w:p>
    <w:p w:rsidR="00FF1928" w:rsidRPr="00FF1928" w:rsidRDefault="00FF1928" w:rsidP="00FF1928">
      <w:pPr>
        <w:pStyle w:val="a4"/>
        <w:spacing w:before="75" w:beforeAutospacing="0" w:after="75" w:afterAutospacing="0" w:line="270" w:lineRule="atLeast"/>
        <w:ind w:firstLine="150"/>
        <w:jc w:val="both"/>
      </w:pPr>
    </w:p>
    <w:p w:rsidR="00854FAF" w:rsidRPr="00FF1928" w:rsidRDefault="00854FAF" w:rsidP="00FF1928">
      <w:pPr>
        <w:pStyle w:val="a4"/>
        <w:spacing w:before="75" w:beforeAutospacing="0" w:after="75" w:afterAutospacing="0" w:line="270" w:lineRule="atLeast"/>
        <w:ind w:firstLine="150"/>
        <w:jc w:val="both"/>
      </w:pPr>
      <w:r w:rsidRPr="00FF1928">
        <w:rPr>
          <w:b/>
          <w:bCs/>
          <w:u w:val="single"/>
        </w:rPr>
        <w:t>Сложи квадрат</w:t>
      </w:r>
    </w:p>
    <w:p w:rsidR="00854FAF" w:rsidRPr="00FF1928" w:rsidRDefault="00854FAF" w:rsidP="00FF1928">
      <w:pPr>
        <w:pStyle w:val="a4"/>
        <w:spacing w:before="75" w:beforeAutospacing="0" w:after="75" w:afterAutospacing="0" w:line="270" w:lineRule="atLeast"/>
        <w:ind w:firstLine="150"/>
        <w:jc w:val="both"/>
      </w:pPr>
      <w:r w:rsidRPr="00FF1928">
        <w:rPr>
          <w:u w:val="single"/>
        </w:rPr>
        <w:t>Цель:</w:t>
      </w:r>
      <w:r w:rsidRPr="00FF1928">
        <w:rPr>
          <w:rStyle w:val="apple-converted-space"/>
        </w:rPr>
        <w:t> </w:t>
      </w:r>
      <w:r w:rsidRPr="00FF1928">
        <w:t>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FF1928">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854FAF" w:rsidRPr="00FF1928" w:rsidRDefault="00854FAF" w:rsidP="00FF1928">
      <w:pPr>
        <w:pStyle w:val="a4"/>
        <w:spacing w:before="75" w:beforeAutospacing="0" w:after="75" w:afterAutospacing="0" w:line="270" w:lineRule="atLeast"/>
        <w:ind w:firstLine="150"/>
        <w:jc w:val="both"/>
      </w:pPr>
      <w:r w:rsidRPr="00FF1928">
        <w:rPr>
          <w:u w:val="single"/>
        </w:rPr>
        <w:t>Задания к игре:</w:t>
      </w:r>
    </w:p>
    <w:p w:rsidR="00854FAF" w:rsidRPr="00FF1928" w:rsidRDefault="00854FAF" w:rsidP="00FF1928">
      <w:pPr>
        <w:numPr>
          <w:ilvl w:val="0"/>
          <w:numId w:val="3"/>
        </w:numPr>
        <w:spacing w:before="100" w:beforeAutospacing="1" w:after="100" w:afterAutospacing="1" w:line="270" w:lineRule="atLeast"/>
        <w:jc w:val="both"/>
      </w:pPr>
      <w:r w:rsidRPr="00FF1928">
        <w:lastRenderedPageBreak/>
        <w:t>Разложить кусочки квадратов по цвету</w:t>
      </w:r>
    </w:p>
    <w:p w:rsidR="00854FAF" w:rsidRPr="00FF1928" w:rsidRDefault="00854FAF" w:rsidP="00FF1928">
      <w:pPr>
        <w:numPr>
          <w:ilvl w:val="0"/>
          <w:numId w:val="3"/>
        </w:numPr>
        <w:spacing w:before="100" w:beforeAutospacing="1" w:after="100" w:afterAutospacing="1" w:line="270" w:lineRule="atLeast"/>
        <w:jc w:val="both"/>
      </w:pPr>
      <w:r w:rsidRPr="00FF1928">
        <w:t>По номерам</w:t>
      </w:r>
    </w:p>
    <w:p w:rsidR="00854FAF" w:rsidRPr="00FF1928" w:rsidRDefault="00854FAF" w:rsidP="00FF1928">
      <w:pPr>
        <w:numPr>
          <w:ilvl w:val="0"/>
          <w:numId w:val="3"/>
        </w:numPr>
        <w:spacing w:before="100" w:beforeAutospacing="1" w:after="100" w:afterAutospacing="1" w:line="270" w:lineRule="atLeast"/>
        <w:jc w:val="both"/>
      </w:pPr>
      <w:r w:rsidRPr="00FF1928">
        <w:t>Сложить из кусочков целый квадрат</w:t>
      </w:r>
    </w:p>
    <w:p w:rsidR="00854FAF" w:rsidRPr="00FF1928" w:rsidRDefault="00854FAF" w:rsidP="00FF1928">
      <w:pPr>
        <w:numPr>
          <w:ilvl w:val="0"/>
          <w:numId w:val="3"/>
        </w:numPr>
        <w:spacing w:before="100" w:beforeAutospacing="1" w:after="100" w:afterAutospacing="1" w:line="270" w:lineRule="atLeast"/>
        <w:jc w:val="both"/>
      </w:pPr>
      <w:r w:rsidRPr="00FF1928">
        <w:t>Придумать новые квадратики.</w:t>
      </w:r>
    </w:p>
    <w:p w:rsidR="00854FAF" w:rsidRPr="00FF1928" w:rsidRDefault="00854FAF" w:rsidP="00854FAF"/>
    <w:p w:rsidR="00BB4C75" w:rsidRPr="0072394A" w:rsidRDefault="00011AA9" w:rsidP="0072394A">
      <w:pPr>
        <w:pStyle w:val="a4"/>
        <w:spacing w:before="240" w:beforeAutospacing="0" w:after="240" w:afterAutospacing="0"/>
        <w:ind w:firstLine="709"/>
        <w:jc w:val="both"/>
        <w:rPr>
          <w:color w:val="000000"/>
        </w:rPr>
      </w:pPr>
      <w:r>
        <w:t>Уважаемые педагоги, ещё раз хочется вам напомнить, что</w:t>
      </w:r>
      <w:r w:rsidRPr="0072394A">
        <w:rPr>
          <w:color w:val="000000"/>
        </w:rPr>
        <w:t xml:space="preserve"> </w:t>
      </w:r>
      <w:r>
        <w:rPr>
          <w:color w:val="000000"/>
        </w:rPr>
        <w:t>ч</w:t>
      </w:r>
      <w:r w:rsidR="00BB4C75" w:rsidRPr="0072394A">
        <w:rPr>
          <w:color w:val="000000"/>
        </w:rPr>
        <w:t>ерез  дидактические игры мы пытаемся развить у детей интерес к математическим знаниям, самостоятельность, сообразительность, творческое воображение, гибкость мышления, умения сравнивать и обобщать, доказывать правильность суждений. Поэтому одним из условий успешно</w:t>
      </w:r>
      <w:r w:rsidR="0072394A" w:rsidRPr="0072394A">
        <w:rPr>
          <w:color w:val="000000"/>
        </w:rPr>
        <w:t>му формированию элементарных математических представлений является создание развивающей среды, что позволяет воспитателю предлагать детям интересные задания для самостоятельной работы. Очень важно создавать у детей положительное отношение и интерес к предлагаемому материалу, желание играть, осуществляя организацию развивающей среды с посильным участием детей.</w:t>
      </w:r>
    </w:p>
    <w:p w:rsidR="004E40E6" w:rsidRDefault="004E40E6">
      <w:r>
        <w:rPr>
          <w:noProof/>
        </w:rPr>
        <w:drawing>
          <wp:anchor distT="0" distB="0" distL="114300" distR="114300" simplePos="0" relativeHeight="251662336" behindDoc="0" locked="0" layoutInCell="1" allowOverlap="1">
            <wp:simplePos x="0" y="0"/>
            <wp:positionH relativeFrom="column">
              <wp:posOffset>-260985</wp:posOffset>
            </wp:positionH>
            <wp:positionV relativeFrom="paragraph">
              <wp:posOffset>1020445</wp:posOffset>
            </wp:positionV>
            <wp:extent cx="5940425" cy="4455795"/>
            <wp:effectExtent l="57150" t="38100" r="41275" b="20955"/>
            <wp:wrapThrough wrapText="bothSides">
              <wp:wrapPolygon edited="0">
                <wp:start x="2009" y="-185"/>
                <wp:lineTo x="1455" y="0"/>
                <wp:lineTo x="277" y="1016"/>
                <wp:lineTo x="-208" y="2678"/>
                <wp:lineTo x="-208" y="21702"/>
                <wp:lineTo x="21750" y="21702"/>
                <wp:lineTo x="21750" y="2678"/>
                <wp:lineTo x="21681" y="2401"/>
                <wp:lineTo x="21334" y="1293"/>
                <wp:lineTo x="21404" y="1016"/>
                <wp:lineTo x="20088" y="0"/>
                <wp:lineTo x="19534" y="-185"/>
                <wp:lineTo x="2009" y="-185"/>
              </wp:wrapPolygon>
            </wp:wrapThrough>
            <wp:docPr id="2" name="Рисунок 1" descr="C:\Users\админ\Desktop\татьяна\фото детский сад\занятия\2013-2014 учебный год средняя группа\окружающий мир\P150513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атьяна\фото детский сад\занятия\2013-2014 учебный год средняя группа\окружающий мир\P150513_16.57.jpg"/>
                    <pic:cNvPicPr>
                      <a:picLocks noChangeAspect="1" noChangeArrowheads="1"/>
                    </pic:cNvPicPr>
                  </pic:nvPicPr>
                  <pic:blipFill>
                    <a:blip r:embed="rId8" cstate="print"/>
                    <a:srcRect/>
                    <a:stretch>
                      <a:fillRect/>
                    </a:stretch>
                  </pic:blipFill>
                  <pic:spPr bwMode="auto">
                    <a:xfrm>
                      <a:off x="0" y="0"/>
                      <a:ext cx="5940425" cy="4455795"/>
                    </a:xfrm>
                    <a:prstGeom prst="round2SameRect">
                      <a:avLst/>
                    </a:prstGeom>
                    <a:noFill/>
                    <a:ln w="38100">
                      <a:solidFill>
                        <a:srgbClr val="C00000"/>
                      </a:solidFill>
                      <a:miter lim="800000"/>
                      <a:headEnd/>
                      <a:tailEnd/>
                    </a:ln>
                  </pic:spPr>
                </pic:pic>
              </a:graphicData>
            </a:graphic>
          </wp:anchor>
        </w:drawing>
      </w:r>
    </w:p>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Default="004E40E6" w:rsidP="004E40E6">
      <w:pPr>
        <w:tabs>
          <w:tab w:val="left" w:pos="4050"/>
        </w:tabs>
      </w:pPr>
      <w:r>
        <w:tab/>
      </w:r>
    </w:p>
    <w:p w:rsidR="004E40E6" w:rsidRDefault="004E40E6" w:rsidP="004E40E6">
      <w:pPr>
        <w:tabs>
          <w:tab w:val="left" w:pos="4050"/>
        </w:tabs>
        <w:rPr>
          <w:b/>
          <w:sz w:val="28"/>
          <w:szCs w:val="28"/>
        </w:rPr>
      </w:pPr>
      <w:r w:rsidRPr="004E40E6">
        <w:rPr>
          <w:b/>
          <w:sz w:val="28"/>
          <w:szCs w:val="28"/>
        </w:rPr>
        <w:lastRenderedPageBreak/>
        <w:t>Литература:</w:t>
      </w:r>
    </w:p>
    <w:p w:rsidR="004E40E6" w:rsidRDefault="004E40E6" w:rsidP="004E40E6">
      <w:pPr>
        <w:tabs>
          <w:tab w:val="left" w:pos="4050"/>
        </w:tabs>
        <w:rPr>
          <w:b/>
          <w:sz w:val="28"/>
          <w:szCs w:val="28"/>
        </w:rPr>
      </w:pPr>
    </w:p>
    <w:p w:rsidR="004E40E6" w:rsidRDefault="004E40E6" w:rsidP="004E40E6">
      <w:pPr>
        <w:pStyle w:val="a8"/>
        <w:numPr>
          <w:ilvl w:val="0"/>
          <w:numId w:val="4"/>
        </w:numPr>
        <w:spacing w:after="200" w:line="276" w:lineRule="auto"/>
      </w:pPr>
      <w:r>
        <w:t xml:space="preserve">Дружинина Марина Владимировна Большая книга досуга «Играем – не скучаем!» </w:t>
      </w:r>
      <w:proofErr w:type="gramStart"/>
      <w:r>
        <w:t>(Головоломки, ребусы, загадки, путаницы, скороговорки)</w:t>
      </w:r>
      <w:r w:rsidRPr="00716B2A">
        <w:t xml:space="preserve"> </w:t>
      </w:r>
      <w:r>
        <w:t>«Стрекоза» 2010г.;</w:t>
      </w:r>
      <w:proofErr w:type="gramEnd"/>
    </w:p>
    <w:p w:rsidR="004E40E6" w:rsidRDefault="004E40E6" w:rsidP="004E40E6">
      <w:pPr>
        <w:pStyle w:val="a8"/>
        <w:numPr>
          <w:ilvl w:val="0"/>
          <w:numId w:val="4"/>
        </w:numPr>
        <w:spacing w:after="200" w:line="276" w:lineRule="auto"/>
      </w:pPr>
      <w:r>
        <w:t>И. Васильева Учим буквы (Уроки логопеда); «Стрекоза» 2010г.;</w:t>
      </w:r>
    </w:p>
    <w:p w:rsidR="004E40E6" w:rsidRPr="008879AE" w:rsidRDefault="004E40E6" w:rsidP="004E40E6">
      <w:pPr>
        <w:pStyle w:val="a8"/>
        <w:numPr>
          <w:ilvl w:val="0"/>
          <w:numId w:val="4"/>
        </w:numPr>
        <w:spacing w:after="200" w:line="276" w:lineRule="auto"/>
      </w:pPr>
      <w:r>
        <w:t>Занимательные задачк</w:t>
      </w:r>
      <w:proofErr w:type="gramStart"/>
      <w:r>
        <w:t>и(</w:t>
      </w:r>
      <w:proofErr w:type="gramEnd"/>
      <w:r>
        <w:t>Текст)/ сост. С. В. Ивлев. – М.: Мой мир, 2008. – 256с.</w:t>
      </w:r>
      <w:proofErr w:type="gramStart"/>
      <w:r>
        <w:t>:и</w:t>
      </w:r>
      <w:proofErr w:type="gramEnd"/>
      <w:r>
        <w:t>л.</w:t>
      </w:r>
    </w:p>
    <w:p w:rsidR="004E40E6" w:rsidRDefault="004E40E6" w:rsidP="004E40E6">
      <w:pPr>
        <w:pStyle w:val="a8"/>
        <w:numPr>
          <w:ilvl w:val="0"/>
          <w:numId w:val="4"/>
        </w:numPr>
        <w:spacing w:after="200" w:line="276" w:lineRule="auto"/>
      </w:pPr>
      <w:proofErr w:type="spellStart"/>
      <w:r>
        <w:t>Косинова</w:t>
      </w:r>
      <w:proofErr w:type="spellEnd"/>
      <w:r>
        <w:t xml:space="preserve"> Е. М. Логопедические тесты на соответствие речевого развития вашего ребёнка его возрасту Е. М. </w:t>
      </w:r>
      <w:proofErr w:type="spellStart"/>
      <w:r>
        <w:t>Косинова</w:t>
      </w:r>
      <w:proofErr w:type="spellEnd"/>
      <w:r>
        <w:t xml:space="preserve">. – М.: ОЛИСС; </w:t>
      </w:r>
      <w:proofErr w:type="spellStart"/>
      <w:r>
        <w:t>Эксмо</w:t>
      </w:r>
      <w:proofErr w:type="spellEnd"/>
      <w:r>
        <w:t>, 2007. – 64с.: ил;</w:t>
      </w:r>
    </w:p>
    <w:p w:rsidR="004E40E6" w:rsidRDefault="004E40E6" w:rsidP="004E40E6">
      <w:pPr>
        <w:pStyle w:val="a8"/>
        <w:numPr>
          <w:ilvl w:val="0"/>
          <w:numId w:val="4"/>
        </w:numPr>
        <w:spacing w:after="200" w:line="276" w:lineRule="auto"/>
      </w:pPr>
      <w:proofErr w:type="spellStart"/>
      <w:r>
        <w:t>Косенко</w:t>
      </w:r>
      <w:proofErr w:type="spellEnd"/>
      <w:r>
        <w:t xml:space="preserve">, С. В. Загадки, скороговорки, шарады, задачи / С. В. </w:t>
      </w:r>
      <w:proofErr w:type="spellStart"/>
      <w:r>
        <w:t>Косенко</w:t>
      </w:r>
      <w:proofErr w:type="spellEnd"/>
      <w:r>
        <w:t>. – М.: АСТ, 2009. – 444(4) с.: ил.</w:t>
      </w:r>
    </w:p>
    <w:p w:rsidR="004E40E6" w:rsidRPr="004E40E6" w:rsidRDefault="004E40E6" w:rsidP="004E40E6">
      <w:pPr>
        <w:pStyle w:val="a8"/>
        <w:numPr>
          <w:ilvl w:val="0"/>
          <w:numId w:val="4"/>
        </w:numPr>
        <w:spacing w:after="200" w:line="276" w:lineRule="auto"/>
        <w:jc w:val="both"/>
      </w:pPr>
      <w:r w:rsidRPr="004E40E6">
        <w:t>Методическая разработка</w:t>
      </w:r>
      <w:r>
        <w:t xml:space="preserve"> «</w:t>
      </w:r>
      <w:r w:rsidRPr="004E40E6">
        <w:t xml:space="preserve">Развитие математических представлений детей старшего дошкольного возраста средствами дидактической </w:t>
      </w:r>
      <w:r>
        <w:t>игры и занимательного материала» - опубликовано в Сети интернет 08.01.2013 Аникина Любовь Анатольевна.</w:t>
      </w:r>
    </w:p>
    <w:p w:rsidR="004E40E6" w:rsidRPr="004E40E6" w:rsidRDefault="004E40E6" w:rsidP="004E40E6">
      <w:pPr>
        <w:spacing w:line="315" w:lineRule="atLeast"/>
      </w:pPr>
    </w:p>
    <w:p w:rsidR="004E40E6" w:rsidRPr="004E40E6" w:rsidRDefault="004E40E6" w:rsidP="004E40E6">
      <w:pPr>
        <w:tabs>
          <w:tab w:val="left" w:pos="4050"/>
        </w:tabs>
        <w:ind w:left="360"/>
      </w:pPr>
    </w:p>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4E40E6" w:rsidRPr="004E40E6" w:rsidRDefault="004E40E6" w:rsidP="004E40E6"/>
    <w:p w:rsidR="00781303" w:rsidRPr="004E40E6" w:rsidRDefault="00781303" w:rsidP="004E40E6"/>
    <w:sectPr w:rsidR="00781303" w:rsidRPr="004E40E6" w:rsidSect="00781303">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A1"/>
    <w:multiLevelType w:val="multilevel"/>
    <w:tmpl w:val="66D2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4E81"/>
    <w:multiLevelType w:val="hybridMultilevel"/>
    <w:tmpl w:val="14B60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63BEF"/>
    <w:multiLevelType w:val="multilevel"/>
    <w:tmpl w:val="66D2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C2EFA"/>
    <w:multiLevelType w:val="hybridMultilevel"/>
    <w:tmpl w:val="605C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34141"/>
    <w:multiLevelType w:val="multilevel"/>
    <w:tmpl w:val="66D2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03"/>
    <w:rsid w:val="00011AA9"/>
    <w:rsid w:val="000606A7"/>
    <w:rsid w:val="00097A14"/>
    <w:rsid w:val="000D1A32"/>
    <w:rsid w:val="004E40E6"/>
    <w:rsid w:val="0072394A"/>
    <w:rsid w:val="00781303"/>
    <w:rsid w:val="00854FAF"/>
    <w:rsid w:val="00AE266C"/>
    <w:rsid w:val="00BB4C75"/>
    <w:rsid w:val="00DD0068"/>
    <w:rsid w:val="00FF1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4FA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54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4F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4F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FAF"/>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854FAF"/>
  </w:style>
  <w:style w:type="character" w:customStyle="1" w:styleId="apple-converted-space">
    <w:name w:val="apple-converted-space"/>
    <w:basedOn w:val="a0"/>
    <w:rsid w:val="00854FAF"/>
  </w:style>
  <w:style w:type="character" w:styleId="a3">
    <w:name w:val="Hyperlink"/>
    <w:basedOn w:val="a0"/>
    <w:rsid w:val="00854FAF"/>
    <w:rPr>
      <w:color w:val="0000FF"/>
      <w:u w:val="single"/>
    </w:rPr>
  </w:style>
  <w:style w:type="paragraph" w:styleId="a4">
    <w:name w:val="Normal (Web)"/>
    <w:basedOn w:val="a"/>
    <w:rsid w:val="00854FAF"/>
    <w:pPr>
      <w:spacing w:before="100" w:beforeAutospacing="1" w:after="100" w:afterAutospacing="1"/>
    </w:pPr>
  </w:style>
  <w:style w:type="character" w:styleId="a5">
    <w:name w:val="Strong"/>
    <w:basedOn w:val="a0"/>
    <w:qFormat/>
    <w:rsid w:val="00854FAF"/>
    <w:rPr>
      <w:b/>
      <w:bCs/>
    </w:rPr>
  </w:style>
  <w:style w:type="character" w:customStyle="1" w:styleId="20">
    <w:name w:val="Заголовок 2 Знак"/>
    <w:basedOn w:val="a0"/>
    <w:link w:val="2"/>
    <w:uiPriority w:val="9"/>
    <w:semiHidden/>
    <w:rsid w:val="00854FA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54FA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54FAF"/>
    <w:rPr>
      <w:rFonts w:asciiTheme="majorHAnsi" w:eastAsiaTheme="majorEastAsia" w:hAnsiTheme="majorHAnsi" w:cstheme="majorBidi"/>
      <w:b/>
      <w:bCs/>
      <w:i/>
      <w:iCs/>
      <w:color w:val="4F81BD" w:themeColor="accent1"/>
      <w:sz w:val="24"/>
      <w:szCs w:val="24"/>
      <w:lang w:eastAsia="ru-RU"/>
    </w:rPr>
  </w:style>
  <w:style w:type="paragraph" w:styleId="a6">
    <w:name w:val="Balloon Text"/>
    <w:basedOn w:val="a"/>
    <w:link w:val="a7"/>
    <w:uiPriority w:val="99"/>
    <w:semiHidden/>
    <w:unhideWhenUsed/>
    <w:rsid w:val="004E40E6"/>
    <w:rPr>
      <w:rFonts w:ascii="Tahoma" w:hAnsi="Tahoma" w:cs="Tahoma"/>
      <w:sz w:val="16"/>
      <w:szCs w:val="16"/>
    </w:rPr>
  </w:style>
  <w:style w:type="character" w:customStyle="1" w:styleId="a7">
    <w:name w:val="Текст выноски Знак"/>
    <w:basedOn w:val="a0"/>
    <w:link w:val="a6"/>
    <w:uiPriority w:val="99"/>
    <w:semiHidden/>
    <w:rsid w:val="004E40E6"/>
    <w:rPr>
      <w:rFonts w:ascii="Tahoma" w:eastAsia="Times New Roman" w:hAnsi="Tahoma" w:cs="Tahoma"/>
      <w:sz w:val="16"/>
      <w:szCs w:val="16"/>
      <w:lang w:eastAsia="ru-RU"/>
    </w:rPr>
  </w:style>
  <w:style w:type="paragraph" w:styleId="a8">
    <w:name w:val="List Paragraph"/>
    <w:basedOn w:val="a"/>
    <w:uiPriority w:val="34"/>
    <w:qFormat/>
    <w:rsid w:val="004E40E6"/>
    <w:pPr>
      <w:ind w:left="720"/>
      <w:contextualSpacing/>
    </w:pPr>
  </w:style>
</w:styles>
</file>

<file path=word/webSettings.xml><?xml version="1.0" encoding="utf-8"?>
<w:webSettings xmlns:r="http://schemas.openxmlformats.org/officeDocument/2006/relationships" xmlns:w="http://schemas.openxmlformats.org/wordprocessingml/2006/main">
  <w:divs>
    <w:div w:id="12286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DBA68-D16C-46C1-AB3B-FC51D2A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2013-12-03T07:01:00Z</dcterms:created>
  <dcterms:modified xsi:type="dcterms:W3CDTF">2013-12-19T07:11:00Z</dcterms:modified>
</cp:coreProperties>
</file>