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EC" w:rsidRDefault="004C0CEC" w:rsidP="004C0CEC">
      <w:pPr>
        <w:pStyle w:val="a3"/>
        <w:rPr>
          <w:spacing w:val="-20"/>
          <w:szCs w:val="28"/>
        </w:rPr>
      </w:pPr>
      <w:r>
        <w:rPr>
          <w:spacing w:val="-20"/>
          <w:szCs w:val="28"/>
        </w:rPr>
        <w:t xml:space="preserve">Северо-Западного окружного управления образования </w:t>
      </w:r>
    </w:p>
    <w:p w:rsidR="004C0CEC" w:rsidRDefault="004C0CEC" w:rsidP="004C0CEC">
      <w:pPr>
        <w:pStyle w:val="a3"/>
        <w:rPr>
          <w:spacing w:val="-20"/>
          <w:szCs w:val="28"/>
        </w:rPr>
      </w:pPr>
      <w:r>
        <w:rPr>
          <w:spacing w:val="-20"/>
          <w:szCs w:val="28"/>
        </w:rPr>
        <w:t xml:space="preserve">Департамента образования города Москвы </w:t>
      </w:r>
    </w:p>
    <w:p w:rsidR="004C0CEC" w:rsidRDefault="004C0CEC" w:rsidP="004C0CEC">
      <w:pPr>
        <w:pStyle w:val="a3"/>
        <w:rPr>
          <w:spacing w:val="-20"/>
          <w:szCs w:val="28"/>
        </w:rPr>
      </w:pPr>
      <w:r>
        <w:rPr>
          <w:spacing w:val="-20"/>
          <w:szCs w:val="28"/>
        </w:rPr>
        <w:t xml:space="preserve">Государственное бюджетное образовательное учреждение города Москвы детский сад </w:t>
      </w:r>
      <w:proofErr w:type="spellStart"/>
      <w:r>
        <w:rPr>
          <w:spacing w:val="-20"/>
          <w:szCs w:val="28"/>
        </w:rPr>
        <w:t>общеразвивающего</w:t>
      </w:r>
      <w:proofErr w:type="spellEnd"/>
      <w:r>
        <w:rPr>
          <w:spacing w:val="-20"/>
          <w:szCs w:val="28"/>
        </w:rPr>
        <w:t xml:space="preserve"> вида с приоритетным осуществлением деятельности по художественно-эстетическому развитию детей №2192 «Росинка»</w:t>
      </w: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 w:val="40"/>
          <w:szCs w:val="28"/>
        </w:rPr>
      </w:pPr>
      <w:r>
        <w:rPr>
          <w:spacing w:val="-20"/>
          <w:sz w:val="40"/>
          <w:szCs w:val="28"/>
        </w:rPr>
        <w:t xml:space="preserve">Конспект </w:t>
      </w:r>
    </w:p>
    <w:p w:rsidR="004C0CEC" w:rsidRDefault="004C0CEC" w:rsidP="004C0CEC">
      <w:pPr>
        <w:pStyle w:val="a3"/>
        <w:rPr>
          <w:spacing w:val="-20"/>
          <w:sz w:val="40"/>
          <w:szCs w:val="28"/>
        </w:rPr>
      </w:pPr>
      <w:r>
        <w:rPr>
          <w:spacing w:val="-20"/>
          <w:sz w:val="40"/>
          <w:szCs w:val="28"/>
        </w:rPr>
        <w:t>___________________________________________________</w:t>
      </w:r>
    </w:p>
    <w:p w:rsidR="004C0CEC" w:rsidRDefault="004C0CEC" w:rsidP="004C0CEC">
      <w:pPr>
        <w:pStyle w:val="a3"/>
        <w:jc w:val="both"/>
        <w:rPr>
          <w:spacing w:val="-20"/>
          <w:szCs w:val="28"/>
        </w:rPr>
      </w:pPr>
    </w:p>
    <w:p w:rsidR="004C0CEC" w:rsidRDefault="004C0CEC" w:rsidP="004C0CEC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«День рожденье куклы Кати»</w:t>
      </w:r>
    </w:p>
    <w:p w:rsidR="004C0CEC" w:rsidRDefault="004C0CEC" w:rsidP="004C0CEC">
      <w:pPr>
        <w:pStyle w:val="a3"/>
        <w:rPr>
          <w:spacing w:val="-20"/>
          <w:sz w:val="36"/>
          <w:szCs w:val="36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jc w:val="right"/>
        <w:rPr>
          <w:spacing w:val="-20"/>
          <w:sz w:val="32"/>
          <w:szCs w:val="28"/>
        </w:rPr>
      </w:pPr>
      <w:r>
        <w:rPr>
          <w:spacing w:val="-20"/>
          <w:sz w:val="32"/>
          <w:szCs w:val="28"/>
        </w:rPr>
        <w:t xml:space="preserve">Воспитателя </w:t>
      </w:r>
    </w:p>
    <w:p w:rsidR="004C0CEC" w:rsidRDefault="004C0CEC" w:rsidP="004C0CEC">
      <w:pPr>
        <w:pStyle w:val="a3"/>
        <w:jc w:val="right"/>
        <w:rPr>
          <w:spacing w:val="-20"/>
          <w:sz w:val="32"/>
          <w:szCs w:val="28"/>
        </w:rPr>
      </w:pPr>
      <w:r>
        <w:rPr>
          <w:spacing w:val="-20"/>
          <w:sz w:val="32"/>
          <w:szCs w:val="28"/>
        </w:rPr>
        <w:t>группы детей раннего возраста (2-3 года)</w:t>
      </w:r>
    </w:p>
    <w:p w:rsidR="004C0CEC" w:rsidRDefault="004C0CEC" w:rsidP="004C0CEC">
      <w:pPr>
        <w:pStyle w:val="a3"/>
        <w:jc w:val="right"/>
        <w:rPr>
          <w:spacing w:val="-20"/>
          <w:sz w:val="32"/>
          <w:szCs w:val="28"/>
        </w:rPr>
      </w:pPr>
      <w:proofErr w:type="spellStart"/>
      <w:r>
        <w:rPr>
          <w:spacing w:val="-20"/>
          <w:sz w:val="32"/>
          <w:szCs w:val="28"/>
        </w:rPr>
        <w:t>Салий</w:t>
      </w:r>
      <w:proofErr w:type="spellEnd"/>
      <w:r>
        <w:rPr>
          <w:spacing w:val="-20"/>
          <w:sz w:val="32"/>
          <w:szCs w:val="28"/>
        </w:rPr>
        <w:t xml:space="preserve"> Татьяны Григорьевны</w:t>
      </w: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</w:p>
    <w:p w:rsidR="004C0CEC" w:rsidRDefault="004C0CEC" w:rsidP="004C0CEC">
      <w:pPr>
        <w:pStyle w:val="a3"/>
        <w:rPr>
          <w:spacing w:val="-20"/>
          <w:szCs w:val="28"/>
        </w:rPr>
      </w:pPr>
      <w:r>
        <w:rPr>
          <w:spacing w:val="-20"/>
          <w:szCs w:val="28"/>
        </w:rPr>
        <w:t>Москва 2010</w:t>
      </w:r>
    </w:p>
    <w:p w:rsidR="004C0CEC" w:rsidRDefault="004C0CEC" w:rsidP="004C0CEC">
      <w:pPr>
        <w:pStyle w:val="a3"/>
        <w:rPr>
          <w:b/>
          <w:spacing w:val="-20"/>
          <w:sz w:val="40"/>
          <w:szCs w:val="28"/>
        </w:rPr>
      </w:pPr>
    </w:p>
    <w:p w:rsidR="004C0CEC" w:rsidRDefault="004C0CEC" w:rsidP="004C0CEC">
      <w:pPr>
        <w:pStyle w:val="a3"/>
        <w:rPr>
          <w:b/>
          <w:spacing w:val="-20"/>
          <w:sz w:val="40"/>
          <w:szCs w:val="28"/>
        </w:rPr>
      </w:pPr>
    </w:p>
    <w:p w:rsidR="004C0CEC" w:rsidRDefault="004C0CEC" w:rsidP="004C0CEC">
      <w:pPr>
        <w:jc w:val="center"/>
        <w:rPr>
          <w:b/>
        </w:rPr>
      </w:pPr>
      <w:r>
        <w:rPr>
          <w:b/>
        </w:rPr>
        <w:lastRenderedPageBreak/>
        <w:t>Тема: День рожденье куклы Кати</w:t>
      </w:r>
    </w:p>
    <w:p w:rsidR="004C0CEC" w:rsidRDefault="004C0CEC" w:rsidP="004C0CEC">
      <w:r>
        <w:rPr>
          <w:b/>
        </w:rPr>
        <w:t>Задачи:</w:t>
      </w:r>
      <w:r>
        <w:t xml:space="preserve"> в совместной с воспитателем игре закрепить умение детей действовать с предметами и игрушками. Продолжать формировать игровые действия, обогащать содержание игр. Способствовать объединению детей для совместных игр.</w:t>
      </w:r>
    </w:p>
    <w:p w:rsidR="004C0CEC" w:rsidRDefault="004C0CEC" w:rsidP="004C0CEC">
      <w:r>
        <w:t>Вовлекать детей в диалог. Развивать речевой слух, артикуляционный аппарат детей. Стимулировать инициативные высказывания детей.</w:t>
      </w:r>
    </w:p>
    <w:p w:rsidR="004C0CEC" w:rsidRDefault="004C0CEC" w:rsidP="004C0CEC">
      <w:r>
        <w:t>Использовать прием «</w:t>
      </w:r>
      <w:proofErr w:type="spellStart"/>
      <w:r>
        <w:t>сюрпризности</w:t>
      </w:r>
      <w:proofErr w:type="spellEnd"/>
      <w:r>
        <w:t>» для активации интереса к занятию.</w:t>
      </w:r>
    </w:p>
    <w:p w:rsidR="004C0CEC" w:rsidRDefault="004C0CEC" w:rsidP="004C0CEC">
      <w:r>
        <w:rPr>
          <w:b/>
        </w:rPr>
        <w:t>Материалы:</w:t>
      </w:r>
      <w:r>
        <w:t xml:space="preserve"> кукла Катя в нарядном платье: образные игрушки (мишка, заяц, кот); флажок, мишка, бочонок с медом, морковка.</w:t>
      </w:r>
    </w:p>
    <w:p w:rsidR="004C0CEC" w:rsidRDefault="004C0CEC" w:rsidP="004C0CEC">
      <w:pPr>
        <w:rPr>
          <w:b/>
        </w:rPr>
      </w:pPr>
      <w:r>
        <w:rPr>
          <w:b/>
        </w:rPr>
        <w:t>Содержание:</w:t>
      </w:r>
    </w:p>
    <w:p w:rsidR="004C0CEC" w:rsidRDefault="004C0CEC" w:rsidP="004C0CEC">
      <w:r>
        <w:t>Воспитатель говорит, что у ее дочки Кати сегодня день рождение и она приглашает в гости. Советует детям подумать, что они подарят Кате, чем порадуют ее. Подсказывает, что они могут прийти в гости с мишкой и принести бочонок меда или зайчиком, который подарит Кате вкусную сладкую морковку. Затем воспитатель предлагает детям помочь Кате красиво накрыть стол для гостей, приготовить чай, а сам печет пирог, приговаривая:</w:t>
      </w:r>
    </w:p>
    <w:p w:rsidR="004C0CEC" w:rsidRDefault="004C0CEC" w:rsidP="004C0CEC">
      <w:r>
        <w:t xml:space="preserve">Уж я Катеньке пирог испеку, </w:t>
      </w:r>
    </w:p>
    <w:p w:rsidR="004C0CEC" w:rsidRDefault="004C0CEC" w:rsidP="004C0CEC">
      <w:r>
        <w:t>Уж я доченьке румяненький,</w:t>
      </w:r>
    </w:p>
    <w:p w:rsidR="004C0CEC" w:rsidRDefault="004C0CEC" w:rsidP="004C0CEC">
      <w:r>
        <w:t>На нем корочка пшеничная,</w:t>
      </w:r>
    </w:p>
    <w:p w:rsidR="004C0CEC" w:rsidRDefault="004C0CEC" w:rsidP="004C0CEC">
      <w:r>
        <w:t xml:space="preserve">А  </w:t>
      </w:r>
      <w:proofErr w:type="spellStart"/>
      <w:r>
        <w:t>начиночка</w:t>
      </w:r>
      <w:proofErr w:type="spellEnd"/>
      <w:r>
        <w:t xml:space="preserve"> яичная,</w:t>
      </w:r>
    </w:p>
    <w:p w:rsidR="004C0CEC" w:rsidRDefault="004C0CEC" w:rsidP="004C0CEC">
      <w:r>
        <w:t xml:space="preserve">А </w:t>
      </w:r>
      <w:proofErr w:type="spellStart"/>
      <w:r>
        <w:t>помазочка</w:t>
      </w:r>
      <w:proofErr w:type="spellEnd"/>
      <w:r>
        <w:t xml:space="preserve"> медовая</w:t>
      </w:r>
    </w:p>
    <w:p w:rsidR="004C0CEC" w:rsidRDefault="004C0CEC" w:rsidP="004C0CEC">
      <w:r>
        <w:t>(русская народная песня, «Уж я Танюшке пирог испеку»)</w:t>
      </w:r>
    </w:p>
    <w:p w:rsidR="004C0CEC" w:rsidRDefault="004C0CEC" w:rsidP="004C0CEC">
      <w:r>
        <w:t>Дети собираются на день рождения, по совету педагога Сережа берет, например, мишку и говорит, что Мишка несет Кате в подарок мед и большую шишку.</w:t>
      </w:r>
    </w:p>
    <w:p w:rsidR="004C0CEC" w:rsidRDefault="004C0CEC" w:rsidP="004C0CEC">
      <w:r>
        <w:t xml:space="preserve">Кукла радостно встречает гостей, благодарит их: «Спасибо, </w:t>
      </w:r>
      <w:proofErr w:type="spellStart"/>
      <w:r>
        <w:t>Мишенька</w:t>
      </w:r>
      <w:proofErr w:type="spellEnd"/>
      <w:r>
        <w:t xml:space="preserve">. Садись чай пить. Смотрите, а вот и Зайка </w:t>
      </w:r>
      <w:proofErr w:type="spellStart"/>
      <w:r>
        <w:t>побегайка</w:t>
      </w:r>
      <w:proofErr w:type="spellEnd"/>
      <w:r>
        <w:t xml:space="preserve"> пришел. Какая у него большая морковка! Она, наверное, вкусная и сладкая. Спасибо, Заинька, садись и ты чай пить, медом угощайся.» Гости поют песню «День рожденье» (муз. </w:t>
      </w:r>
      <w:proofErr w:type="spellStart"/>
      <w:r>
        <w:t>В.Черчик</w:t>
      </w:r>
      <w:proofErr w:type="spellEnd"/>
      <w:r>
        <w:t>, слова Н.Френкель)</w:t>
      </w:r>
    </w:p>
    <w:p w:rsidR="004C0CEC" w:rsidRDefault="004C0CEC" w:rsidP="004C0CEC">
      <w:r>
        <w:t>Чей, чей, чей, чей,</w:t>
      </w:r>
    </w:p>
    <w:p w:rsidR="004C0CEC" w:rsidRDefault="004C0CEC" w:rsidP="004C0CEC">
      <w:r>
        <w:t>Чей сегодня день рождения?</w:t>
      </w:r>
    </w:p>
    <w:p w:rsidR="004C0CEC" w:rsidRDefault="004C0CEC" w:rsidP="004C0CEC">
      <w:r>
        <w:t>Кто, кто, кто, кто</w:t>
      </w:r>
    </w:p>
    <w:p w:rsidR="004C0CEC" w:rsidRDefault="004C0CEC" w:rsidP="004C0CEC">
      <w:r>
        <w:t>Принимает поздравленья?</w:t>
      </w:r>
    </w:p>
    <w:p w:rsidR="004C0CEC" w:rsidRDefault="004C0CEC" w:rsidP="004C0CEC">
      <w:r>
        <w:t>Кто получит от ребят</w:t>
      </w:r>
    </w:p>
    <w:p w:rsidR="004C0CEC" w:rsidRDefault="004C0CEC" w:rsidP="004C0CEC">
      <w:r>
        <w:t>И игрушки и подарки?</w:t>
      </w:r>
    </w:p>
    <w:p w:rsidR="004C0CEC" w:rsidRDefault="004C0CEC" w:rsidP="004C0CEC">
      <w:r>
        <w:t>У кого глаза блестят,</w:t>
      </w:r>
    </w:p>
    <w:p w:rsidR="004C0CEC" w:rsidRDefault="004C0CEC" w:rsidP="004C0CEC">
      <w:r>
        <w:t>На щеках румянец яркий?</w:t>
      </w:r>
    </w:p>
    <w:p w:rsidR="004C0CEC" w:rsidRDefault="004C0CEC" w:rsidP="004C0CEC">
      <w:r>
        <w:t>Все, все, все, все,</w:t>
      </w:r>
    </w:p>
    <w:p w:rsidR="004C0CEC" w:rsidRDefault="004C0CEC" w:rsidP="004C0CEC">
      <w:r>
        <w:t>Все мы Катю поздравляем!</w:t>
      </w:r>
    </w:p>
    <w:p w:rsidR="004C0CEC" w:rsidRDefault="004C0CEC" w:rsidP="004C0CEC">
      <w:r>
        <w:t>С ней, с ней, с ней, с ней,</w:t>
      </w:r>
    </w:p>
    <w:p w:rsidR="004C0CEC" w:rsidRDefault="004C0CEC" w:rsidP="004C0CEC">
      <w:r>
        <w:t>Веселимся и играем.</w:t>
      </w:r>
    </w:p>
    <w:p w:rsidR="004C0CEC" w:rsidRDefault="004C0CEC" w:rsidP="004C0CEC">
      <w:r>
        <w:t>Воспитатель говорит:</w:t>
      </w:r>
    </w:p>
    <w:p w:rsidR="004C0CEC" w:rsidRDefault="004C0CEC" w:rsidP="004C0CEC">
      <w:r>
        <w:lastRenderedPageBreak/>
        <w:t>«Катя любит слушать стихи про игрушки. Прочитайте ей стихотворение про флажок».</w:t>
      </w:r>
    </w:p>
    <w:p w:rsidR="004C0CEC" w:rsidRDefault="004C0CEC" w:rsidP="004C0CEC">
      <w:r>
        <w:t xml:space="preserve">Дети читают стихотворение </w:t>
      </w:r>
      <w:proofErr w:type="spellStart"/>
      <w:r>
        <w:t>А.Барто</w:t>
      </w:r>
      <w:proofErr w:type="spellEnd"/>
      <w:r>
        <w:t xml:space="preserve"> «Флажок» и дарят Кате флажок.</w:t>
      </w:r>
    </w:p>
    <w:p w:rsidR="004C0CEC" w:rsidRDefault="004C0CEC" w:rsidP="004C0CEC">
      <w:r>
        <w:t>«А кто хочет рассказать Кате про кота? (</w:t>
      </w:r>
      <w:proofErr w:type="spellStart"/>
      <w:r>
        <w:t>потешка</w:t>
      </w:r>
      <w:proofErr w:type="spellEnd"/>
      <w:r>
        <w:t xml:space="preserve"> «как у нашего кота»). Давайте подарим Кате кота, ей будет очень приятно».</w:t>
      </w:r>
    </w:p>
    <w:p w:rsidR="004C0CEC" w:rsidRDefault="004C0CEC" w:rsidP="004C0CEC">
      <w:r>
        <w:t>Затем организуется игра «Догони Мишку». Сначала убегает Мишка, потом – дети, затем детей догоняет Катя.</w:t>
      </w:r>
    </w:p>
    <w:p w:rsidR="004C0CEC" w:rsidRDefault="004C0CEC" w:rsidP="004C0CEC">
      <w:r>
        <w:t>«Вот такой веселый день рождения был у Кати, - говорит воспитатель, - Теперь пора прощаться, пусть Катя отдыхает».</w:t>
      </w:r>
    </w:p>
    <w:p w:rsidR="006C00F4" w:rsidRDefault="006C00F4"/>
    <w:sectPr w:rsidR="006C00F4" w:rsidSect="006C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0CEC"/>
    <w:rsid w:val="000F106C"/>
    <w:rsid w:val="004C0CEC"/>
    <w:rsid w:val="004E0C18"/>
    <w:rsid w:val="006C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4C0CE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0CEC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C0C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2495</Characters>
  <Application>Microsoft Office Word</Application>
  <DocSecurity>0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2012-01-22T18:03:00Z</dcterms:created>
  <dcterms:modified xsi:type="dcterms:W3CDTF">2012-01-22T18:05:00Z</dcterms:modified>
</cp:coreProperties>
</file>