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E36" w:rsidRPr="00162D42" w:rsidRDefault="00D24E36" w:rsidP="00D24E36">
      <w:pPr>
        <w:pStyle w:val="2"/>
        <w:pBdr>
          <w:bottom w:val="dotted" w:sz="4" w:space="3" w:color="00AFF0"/>
        </w:pBdr>
        <w:shd w:val="clear" w:color="auto" w:fill="FFFFFF"/>
        <w:spacing w:before="0" w:beforeAutospacing="0" w:after="0" w:afterAutospacing="0" w:line="216" w:lineRule="atLeast"/>
        <w:jc w:val="center"/>
        <w:rPr>
          <w:b w:val="0"/>
          <w:bCs w:val="0"/>
          <w:color w:val="0070C0"/>
          <w:sz w:val="32"/>
          <w:szCs w:val="32"/>
        </w:rPr>
      </w:pPr>
      <w:r>
        <w:fldChar w:fldCharType="begin"/>
      </w:r>
      <w:r>
        <w:instrText xml:space="preserve"> HYPERLINK "http://www.babylessons.ru/igry-i-uprazhneniya-dlya-formirovaniya-pravilnoj-osanki/" </w:instrText>
      </w:r>
      <w:r>
        <w:fldChar w:fldCharType="separate"/>
      </w:r>
      <w:r w:rsidRPr="00162D42">
        <w:rPr>
          <w:rStyle w:val="a3"/>
          <w:b w:val="0"/>
          <w:bCs w:val="0"/>
          <w:color w:val="0070C0"/>
          <w:sz w:val="32"/>
          <w:szCs w:val="32"/>
          <w:u w:val="none"/>
        </w:rPr>
        <w:t>Игры и упражнения для формирования правильной осанки</w:t>
      </w:r>
      <w:r>
        <w:rPr>
          <w:rStyle w:val="a3"/>
          <w:b w:val="0"/>
          <w:bCs w:val="0"/>
          <w:color w:val="0070C0"/>
          <w:sz w:val="32"/>
          <w:szCs w:val="32"/>
          <w:u w:val="none"/>
        </w:rPr>
        <w:fldChar w:fldCharType="end"/>
      </w:r>
    </w:p>
    <w:tbl>
      <w:tblPr>
        <w:tblW w:w="47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117"/>
        <w:gridCol w:w="6548"/>
      </w:tblGrid>
      <w:tr w:rsidR="00D24E36" w:rsidRPr="00162D42" w:rsidTr="003A6A29">
        <w:trPr>
          <w:tblCellSpacing w:w="0" w:type="dxa"/>
        </w:trPr>
        <w:tc>
          <w:tcPr>
            <w:tcW w:w="1250" w:type="pct"/>
            <w:hideMark/>
          </w:tcPr>
          <w:p w:rsidR="00D24E36" w:rsidRPr="00162D42" w:rsidRDefault="00D24E36" w:rsidP="003A6A29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</w:p>
        </w:tc>
        <w:tc>
          <w:tcPr>
            <w:tcW w:w="66" w:type="pct"/>
            <w:hideMark/>
          </w:tcPr>
          <w:p w:rsidR="00D24E36" w:rsidRPr="00162D42" w:rsidRDefault="00D24E36" w:rsidP="003A6A29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</w:p>
        </w:tc>
        <w:tc>
          <w:tcPr>
            <w:tcW w:w="3684" w:type="pct"/>
            <w:hideMark/>
          </w:tcPr>
          <w:p w:rsidR="00D24E36" w:rsidRPr="00162D42" w:rsidRDefault="00D24E36" w:rsidP="003A6A29">
            <w:pPr>
              <w:pStyle w:val="a4"/>
              <w:spacing w:before="0" w:beforeAutospacing="0" w:after="0" w:afterAutospacing="0"/>
              <w:rPr>
                <w:color w:val="0070C0"/>
                <w:sz w:val="32"/>
                <w:szCs w:val="32"/>
              </w:rPr>
            </w:pPr>
          </w:p>
        </w:tc>
      </w:tr>
    </w:tbl>
    <w:p w:rsidR="00D24E36" w:rsidRPr="00162D42" w:rsidRDefault="00D24E36" w:rsidP="00D24E36">
      <w:pPr>
        <w:shd w:val="clear" w:color="auto" w:fill="FFFFFF"/>
        <w:spacing w:line="216" w:lineRule="atLeast"/>
        <w:rPr>
          <w:rFonts w:ascii="Times New Roman" w:hAnsi="Times New Roman" w:cs="Times New Roman"/>
          <w:vanish/>
          <w:color w:val="0070C0"/>
          <w:sz w:val="32"/>
          <w:szCs w:val="32"/>
        </w:rPr>
      </w:pPr>
    </w:p>
    <w:tbl>
      <w:tblPr>
        <w:tblW w:w="47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7"/>
      </w:tblGrid>
      <w:tr w:rsidR="00D24E36" w:rsidRPr="00162D42" w:rsidTr="003A6A29">
        <w:trPr>
          <w:tblCellSpacing w:w="0" w:type="dxa"/>
        </w:trPr>
        <w:tc>
          <w:tcPr>
            <w:tcW w:w="0" w:type="auto"/>
            <w:vAlign w:val="center"/>
            <w:hideMark/>
          </w:tcPr>
          <w:p w:rsidR="00D24E36" w:rsidRPr="00162D42" w:rsidRDefault="00D24E36" w:rsidP="003A6A29">
            <w:pPr>
              <w:pStyle w:val="a4"/>
              <w:spacing w:before="60" w:beforeAutospacing="0" w:after="0" w:afterAutospacing="0"/>
              <w:jc w:val="center"/>
              <w:rPr>
                <w:color w:val="0070C0"/>
                <w:sz w:val="32"/>
                <w:szCs w:val="32"/>
              </w:rPr>
            </w:pPr>
          </w:p>
        </w:tc>
      </w:tr>
    </w:tbl>
    <w:p w:rsidR="00D24E36" w:rsidRPr="00C328BE" w:rsidRDefault="00D24E36" w:rsidP="00D24E36">
      <w:pPr>
        <w:shd w:val="clear" w:color="auto" w:fill="FFFFFF"/>
        <w:spacing w:after="0" w:line="216" w:lineRule="atLeast"/>
        <w:rPr>
          <w:rFonts w:ascii="Times New Roman" w:hAnsi="Times New Roman" w:cs="Times New Roman"/>
          <w:color w:val="141414"/>
          <w:sz w:val="28"/>
          <w:szCs w:val="28"/>
        </w:rPr>
      </w:pPr>
      <w:r w:rsidRPr="00C328BE">
        <w:rPr>
          <w:rFonts w:ascii="Times New Roman" w:hAnsi="Times New Roman" w:cs="Times New Roman"/>
          <w:color w:val="141414"/>
          <w:sz w:val="28"/>
          <w:szCs w:val="28"/>
        </w:rPr>
        <w:t>Начнем с того, что осанка — это привычное бессознательное положение тела человека, обусловленное скелетным равновесием и мышечным балансом.  Нарушение осанки может привести к искривлению позвоночника и сутулости. Кроме того, что это не красиво, это еще и опасно - при сутулости возрастает нагрузка на сердце и легкие ребенка.</w:t>
      </w:r>
    </w:p>
    <w:p w:rsidR="00D24E36" w:rsidRPr="00C328BE" w:rsidRDefault="00D24E36" w:rsidP="00D24E36">
      <w:pPr>
        <w:pStyle w:val="a4"/>
        <w:shd w:val="clear" w:color="auto" w:fill="FFFFFF"/>
        <w:spacing w:before="0" w:beforeAutospacing="0" w:after="0" w:afterAutospacing="0" w:line="216" w:lineRule="atLeast"/>
        <w:rPr>
          <w:color w:val="141414"/>
          <w:sz w:val="28"/>
          <w:szCs w:val="28"/>
        </w:rPr>
      </w:pPr>
      <w:r w:rsidRPr="00C328BE">
        <w:rPr>
          <w:color w:val="141414"/>
          <w:sz w:val="28"/>
          <w:szCs w:val="28"/>
        </w:rPr>
        <w:t xml:space="preserve">Как же предотвратить развитие искривления позвоночника, появление сутулости у детей </w:t>
      </w:r>
      <w:r>
        <w:rPr>
          <w:color w:val="141414"/>
          <w:sz w:val="28"/>
          <w:szCs w:val="28"/>
        </w:rPr>
        <w:t xml:space="preserve">− </w:t>
      </w:r>
      <w:hyperlink r:id="rId6" w:tgtFrame="_blank" w:tooltip="babymakaz.com" w:history="1">
        <w:r w:rsidRPr="00162D42">
          <w:rPr>
            <w:rStyle w:val="a3"/>
            <w:color w:val="0070C0"/>
            <w:sz w:val="28"/>
            <w:szCs w:val="28"/>
            <w:u w:val="none"/>
          </w:rPr>
          <w:t>заботимся об осанке</w:t>
        </w:r>
      </w:hyperlink>
      <w:r w:rsidRPr="00162D42">
        <w:rPr>
          <w:color w:val="141414"/>
          <w:sz w:val="28"/>
          <w:szCs w:val="28"/>
        </w:rPr>
        <w:t>.</w:t>
      </w:r>
      <w:r w:rsidRPr="00C328BE">
        <w:rPr>
          <w:color w:val="141414"/>
          <w:sz w:val="28"/>
          <w:szCs w:val="28"/>
        </w:rPr>
        <w:t> </w:t>
      </w:r>
    </w:p>
    <w:p w:rsidR="00D24E36" w:rsidRPr="00C328BE" w:rsidRDefault="00D24E36" w:rsidP="00D24E36">
      <w:pPr>
        <w:pStyle w:val="a4"/>
        <w:shd w:val="clear" w:color="auto" w:fill="FFFFFF"/>
        <w:spacing w:before="0" w:beforeAutospacing="0" w:after="0" w:afterAutospacing="0" w:line="216" w:lineRule="atLeast"/>
        <w:rPr>
          <w:color w:val="141414"/>
        </w:rPr>
      </w:pPr>
      <w:r w:rsidRPr="00C328BE">
        <w:rPr>
          <w:rStyle w:val="a5"/>
          <w:color w:val="141414"/>
        </w:rPr>
        <w:t>Вот несколько интересных упражнений и игр для детей:</w:t>
      </w:r>
      <w:r>
        <w:rPr>
          <w:rFonts w:ascii="Arial" w:hAnsi="Arial" w:cs="Arial"/>
          <w:color w:val="141414"/>
          <w:sz w:val="14"/>
          <w:szCs w:val="14"/>
        </w:rPr>
        <w:t> </w:t>
      </w:r>
    </w:p>
    <w:tbl>
      <w:tblPr>
        <w:tblW w:w="47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1"/>
        <w:gridCol w:w="178"/>
        <w:gridCol w:w="6488"/>
      </w:tblGrid>
      <w:tr w:rsidR="00D24E36" w:rsidTr="003A6A29">
        <w:trPr>
          <w:tblCellSpacing w:w="0" w:type="dxa"/>
        </w:trPr>
        <w:tc>
          <w:tcPr>
            <w:tcW w:w="1250" w:type="pct"/>
            <w:hideMark/>
          </w:tcPr>
          <w:p w:rsidR="00D24E36" w:rsidRDefault="00D24E36" w:rsidP="003A6A29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89189C" wp14:editId="3F8218A6">
                  <wp:extent cx="819150" cy="1157732"/>
                  <wp:effectExtent l="19050" t="0" r="0" b="0"/>
                  <wp:docPr id="10" name="Рисунок 10" descr="_12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_12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964" cy="11574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" w:type="pct"/>
            <w:hideMark/>
          </w:tcPr>
          <w:p w:rsidR="00D24E36" w:rsidRDefault="00D24E36" w:rsidP="003A6A29">
            <w:pPr>
              <w:rPr>
                <w:sz w:val="24"/>
                <w:szCs w:val="24"/>
              </w:rPr>
            </w:pPr>
          </w:p>
        </w:tc>
        <w:tc>
          <w:tcPr>
            <w:tcW w:w="3650" w:type="pct"/>
            <w:hideMark/>
          </w:tcPr>
          <w:p w:rsidR="00D24E36" w:rsidRPr="00162D42" w:rsidRDefault="00D24E36" w:rsidP="003A6A29">
            <w:pPr>
              <w:pStyle w:val="3"/>
              <w:spacing w:before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62D42">
              <w:rPr>
                <w:rStyle w:val="a5"/>
                <w:rFonts w:ascii="Times New Roman" w:hAnsi="Times New Roman" w:cs="Times New Roman"/>
                <w:color w:val="0070C0"/>
                <w:sz w:val="28"/>
                <w:szCs w:val="28"/>
              </w:rPr>
              <w:t>Занимательные веселые игры для укрепления осанки</w:t>
            </w:r>
          </w:p>
          <w:p w:rsidR="00D24E36" w:rsidRDefault="00D24E36" w:rsidP="003A6A29">
            <w:pPr>
              <w:pStyle w:val="a4"/>
              <w:spacing w:before="60" w:beforeAutospacing="0" w:after="0" w:afterAutospacing="0"/>
            </w:pPr>
            <w:r>
              <w:t>Самая простая игра, и в то же время самая интересная, это носить предметы на голове. Можно постараться выполнять обычные поручения: принеси куклу, садись на диван, посмотри в окно, но делать все это с книгой на голове. Посоревнуйтесь с ребенком, положите книгу и себе на голову, или папе, когда он смотрит футбол. Посмотрите, у кого книга с головы упадет быстрее.</w:t>
            </w:r>
          </w:p>
        </w:tc>
      </w:tr>
    </w:tbl>
    <w:p w:rsidR="00D24E36" w:rsidRPr="00162D42" w:rsidRDefault="00D24E36" w:rsidP="00D24E36">
      <w:pPr>
        <w:pStyle w:val="a4"/>
        <w:shd w:val="clear" w:color="auto" w:fill="FFFFFF"/>
        <w:spacing w:before="60" w:beforeAutospacing="0" w:after="0" w:afterAutospacing="0" w:line="216" w:lineRule="atLeast"/>
        <w:jc w:val="center"/>
        <w:rPr>
          <w:rStyle w:val="a5"/>
          <w:color w:val="141414"/>
        </w:rPr>
      </w:pPr>
      <w:r w:rsidRPr="00162D42">
        <w:rPr>
          <w:color w:val="FF0000"/>
          <w:sz w:val="28"/>
          <w:szCs w:val="28"/>
        </w:rPr>
        <w:t> Зарядка для малышей</w:t>
      </w:r>
      <w:r w:rsidRPr="00162D42">
        <w:rPr>
          <w:rStyle w:val="a5"/>
          <w:color w:val="141414"/>
        </w:rPr>
        <w:t> </w:t>
      </w:r>
    </w:p>
    <w:p w:rsidR="00D24E36" w:rsidRPr="00162D42" w:rsidRDefault="00D24E36" w:rsidP="00D24E36">
      <w:pPr>
        <w:pStyle w:val="a4"/>
        <w:shd w:val="clear" w:color="auto" w:fill="FFFFFF"/>
        <w:spacing w:before="0" w:beforeAutospacing="0" w:after="0" w:afterAutospacing="0" w:line="216" w:lineRule="atLeast"/>
        <w:rPr>
          <w:color w:val="0070C0"/>
          <w:sz w:val="28"/>
          <w:szCs w:val="28"/>
        </w:rPr>
      </w:pPr>
      <w:r w:rsidRPr="00162D42">
        <w:rPr>
          <w:rStyle w:val="a5"/>
          <w:color w:val="0070C0"/>
          <w:sz w:val="28"/>
          <w:szCs w:val="28"/>
        </w:rPr>
        <w:t>Играем в котенка</w:t>
      </w:r>
    </w:p>
    <w:p w:rsidR="00D24E36" w:rsidRPr="00C328BE" w:rsidRDefault="00D24E36" w:rsidP="00D24E36">
      <w:pPr>
        <w:numPr>
          <w:ilvl w:val="0"/>
          <w:numId w:val="1"/>
        </w:numPr>
        <w:spacing w:after="24" w:line="216" w:lineRule="atLeast"/>
        <w:ind w:left="0"/>
        <w:rPr>
          <w:rFonts w:ascii="Times New Roman" w:hAnsi="Times New Roman" w:cs="Times New Roman"/>
          <w:color w:val="141414"/>
          <w:sz w:val="28"/>
          <w:szCs w:val="28"/>
        </w:rPr>
      </w:pPr>
      <w:r w:rsidRPr="00C328BE">
        <w:rPr>
          <w:rFonts w:ascii="Times New Roman" w:hAnsi="Times New Roman" w:cs="Times New Roman"/>
          <w:color w:val="141414"/>
          <w:sz w:val="28"/>
          <w:szCs w:val="28"/>
        </w:rPr>
        <w:t>Исходное положение: Ребенок стоит на четвереньках.</w:t>
      </w:r>
    </w:p>
    <w:p w:rsidR="00D24E36" w:rsidRPr="00C328BE" w:rsidRDefault="00D24E36" w:rsidP="00D24E36">
      <w:pPr>
        <w:numPr>
          <w:ilvl w:val="0"/>
          <w:numId w:val="1"/>
        </w:numPr>
        <w:spacing w:after="24" w:line="216" w:lineRule="atLeast"/>
        <w:ind w:left="0"/>
        <w:rPr>
          <w:rFonts w:ascii="Times New Roman" w:hAnsi="Times New Roman" w:cs="Times New Roman"/>
          <w:color w:val="141414"/>
          <w:sz w:val="28"/>
          <w:szCs w:val="28"/>
        </w:rPr>
      </w:pPr>
      <w:r w:rsidRPr="00162D42">
        <w:rPr>
          <w:rFonts w:ascii="Times New Roman" w:hAnsi="Times New Roman" w:cs="Times New Roman"/>
          <w:color w:val="FF0000"/>
          <w:sz w:val="28"/>
          <w:szCs w:val="28"/>
        </w:rPr>
        <w:t>Котенок потягивается</w:t>
      </w:r>
      <w:r w:rsidRPr="00C328BE">
        <w:rPr>
          <w:rFonts w:ascii="Times New Roman" w:hAnsi="Times New Roman" w:cs="Times New Roman"/>
          <w:color w:val="141414"/>
          <w:sz w:val="28"/>
          <w:szCs w:val="28"/>
        </w:rPr>
        <w:t>: сесть на пятки, руки прямые, прогнуть спину и запрокинуть голову.</w:t>
      </w:r>
    </w:p>
    <w:p w:rsidR="00D24E36" w:rsidRPr="00C328BE" w:rsidRDefault="00D24E36" w:rsidP="00D24E36">
      <w:pPr>
        <w:numPr>
          <w:ilvl w:val="0"/>
          <w:numId w:val="1"/>
        </w:numPr>
        <w:spacing w:after="24" w:line="216" w:lineRule="atLeast"/>
        <w:ind w:left="0"/>
        <w:rPr>
          <w:rFonts w:ascii="Times New Roman" w:hAnsi="Times New Roman" w:cs="Times New Roman"/>
          <w:color w:val="141414"/>
          <w:sz w:val="28"/>
          <w:szCs w:val="28"/>
        </w:rPr>
      </w:pPr>
      <w:r w:rsidRPr="00162D42">
        <w:rPr>
          <w:rFonts w:ascii="Times New Roman" w:hAnsi="Times New Roman" w:cs="Times New Roman"/>
          <w:color w:val="FF0000"/>
          <w:sz w:val="28"/>
          <w:szCs w:val="28"/>
        </w:rPr>
        <w:t>Котенок шипит</w:t>
      </w:r>
      <w:r w:rsidRPr="00C328BE">
        <w:rPr>
          <w:rFonts w:ascii="Times New Roman" w:hAnsi="Times New Roman" w:cs="Times New Roman"/>
          <w:color w:val="141414"/>
          <w:sz w:val="28"/>
          <w:szCs w:val="28"/>
        </w:rPr>
        <w:t>: выгнуть, округлить спину, пытая</w:t>
      </w:r>
      <w:r>
        <w:rPr>
          <w:rFonts w:ascii="Times New Roman" w:hAnsi="Times New Roman" w:cs="Times New Roman"/>
          <w:color w:val="141414"/>
          <w:sz w:val="28"/>
          <w:szCs w:val="28"/>
        </w:rPr>
        <w:t xml:space="preserve">сь коснуться подбородком </w:t>
      </w:r>
      <w:proofErr w:type="gramStart"/>
      <w:r>
        <w:rPr>
          <w:rFonts w:ascii="Times New Roman" w:hAnsi="Times New Roman" w:cs="Times New Roman"/>
          <w:color w:val="141414"/>
          <w:sz w:val="28"/>
          <w:szCs w:val="28"/>
        </w:rPr>
        <w:t>груди</w:t>
      </w:r>
      <w:proofErr w:type="gramEnd"/>
      <w:r>
        <w:rPr>
          <w:rFonts w:ascii="Times New Roman" w:hAnsi="Times New Roman" w:cs="Times New Roman"/>
          <w:color w:val="141414"/>
          <w:sz w:val="28"/>
          <w:szCs w:val="28"/>
        </w:rPr>
        <w:t xml:space="preserve"> −</w:t>
      </w:r>
      <w:r w:rsidRPr="00C328BE">
        <w:rPr>
          <w:rFonts w:ascii="Times New Roman" w:hAnsi="Times New Roman" w:cs="Times New Roman"/>
          <w:color w:val="141414"/>
          <w:sz w:val="28"/>
          <w:szCs w:val="28"/>
        </w:rPr>
        <w:t xml:space="preserve"> показывает хохолок на спине и шипит на собаку.</w:t>
      </w:r>
    </w:p>
    <w:p w:rsidR="00D24E36" w:rsidRPr="00C328BE" w:rsidRDefault="00D24E36" w:rsidP="00D24E36">
      <w:pPr>
        <w:numPr>
          <w:ilvl w:val="0"/>
          <w:numId w:val="1"/>
        </w:numPr>
        <w:spacing w:after="24" w:line="216" w:lineRule="atLeast"/>
        <w:ind w:left="0"/>
        <w:rPr>
          <w:rFonts w:ascii="Times New Roman" w:hAnsi="Times New Roman" w:cs="Times New Roman"/>
          <w:color w:val="141414"/>
          <w:sz w:val="28"/>
          <w:szCs w:val="28"/>
        </w:rPr>
      </w:pPr>
      <w:r w:rsidRPr="00162D42">
        <w:rPr>
          <w:rFonts w:ascii="Times New Roman" w:hAnsi="Times New Roman" w:cs="Times New Roman"/>
          <w:color w:val="FF0000"/>
          <w:sz w:val="28"/>
          <w:szCs w:val="28"/>
        </w:rPr>
        <w:t xml:space="preserve">Котенок </w:t>
      </w:r>
      <w:proofErr w:type="spellStart"/>
      <w:r w:rsidRPr="00162D42">
        <w:rPr>
          <w:rFonts w:ascii="Times New Roman" w:hAnsi="Times New Roman" w:cs="Times New Roman"/>
          <w:color w:val="FF0000"/>
          <w:sz w:val="28"/>
          <w:szCs w:val="28"/>
        </w:rPr>
        <w:t>мурлыкает</w:t>
      </w:r>
      <w:proofErr w:type="spellEnd"/>
      <w:r w:rsidRPr="00C328BE">
        <w:rPr>
          <w:rFonts w:ascii="Times New Roman" w:hAnsi="Times New Roman" w:cs="Times New Roman"/>
          <w:color w:val="141414"/>
          <w:sz w:val="28"/>
          <w:szCs w:val="28"/>
        </w:rPr>
        <w:t>: прогнуть спи</w:t>
      </w:r>
      <w:r>
        <w:rPr>
          <w:rFonts w:ascii="Times New Roman" w:hAnsi="Times New Roman" w:cs="Times New Roman"/>
          <w:color w:val="141414"/>
          <w:sz w:val="28"/>
          <w:szCs w:val="28"/>
        </w:rPr>
        <w:t>ну и поднять высоко подбородок −</w:t>
      </w:r>
      <w:r w:rsidRPr="00C328BE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C328BE">
        <w:rPr>
          <w:rFonts w:ascii="Times New Roman" w:hAnsi="Times New Roman" w:cs="Times New Roman"/>
          <w:color w:val="141414"/>
          <w:sz w:val="28"/>
          <w:szCs w:val="28"/>
        </w:rPr>
        <w:t>мурлыкает</w:t>
      </w:r>
      <w:proofErr w:type="spellEnd"/>
      <w:r w:rsidRPr="00C328BE">
        <w:rPr>
          <w:rFonts w:ascii="Times New Roman" w:hAnsi="Times New Roman" w:cs="Times New Roman"/>
          <w:color w:val="141414"/>
          <w:sz w:val="28"/>
          <w:szCs w:val="28"/>
        </w:rPr>
        <w:t xml:space="preserve"> и хочет</w:t>
      </w:r>
      <w:r>
        <w:rPr>
          <w:rFonts w:ascii="Times New Roman" w:hAnsi="Times New Roman" w:cs="Times New Roman"/>
          <w:color w:val="141414"/>
          <w:sz w:val="28"/>
          <w:szCs w:val="28"/>
        </w:rPr>
        <w:t>,</w:t>
      </w:r>
      <w:r w:rsidRPr="00C328BE">
        <w:rPr>
          <w:rFonts w:ascii="Times New Roman" w:hAnsi="Times New Roman" w:cs="Times New Roman"/>
          <w:color w:val="141414"/>
          <w:sz w:val="28"/>
          <w:szCs w:val="28"/>
        </w:rPr>
        <w:t xml:space="preserve"> чтоб ее погладили, можно пошевелить хвостиком.</w:t>
      </w:r>
    </w:p>
    <w:p w:rsidR="00D24E36" w:rsidRPr="00C328BE" w:rsidRDefault="00D24E36" w:rsidP="00D24E36">
      <w:pPr>
        <w:numPr>
          <w:ilvl w:val="0"/>
          <w:numId w:val="1"/>
        </w:numPr>
        <w:spacing w:after="24" w:line="216" w:lineRule="atLeast"/>
        <w:ind w:left="0"/>
        <w:rPr>
          <w:rFonts w:ascii="Times New Roman" w:hAnsi="Times New Roman" w:cs="Times New Roman"/>
          <w:color w:val="141414"/>
          <w:sz w:val="28"/>
          <w:szCs w:val="28"/>
        </w:rPr>
      </w:pPr>
      <w:r w:rsidRPr="00162D42">
        <w:rPr>
          <w:rFonts w:ascii="Times New Roman" w:hAnsi="Times New Roman" w:cs="Times New Roman"/>
          <w:color w:val="FF0000"/>
          <w:sz w:val="28"/>
          <w:szCs w:val="28"/>
        </w:rPr>
        <w:t>Котенок достает фрукты с дерева</w:t>
      </w:r>
      <w:r w:rsidRPr="00C328BE">
        <w:rPr>
          <w:rFonts w:ascii="Times New Roman" w:hAnsi="Times New Roman" w:cs="Times New Roman"/>
          <w:color w:val="141414"/>
          <w:sz w:val="28"/>
          <w:szCs w:val="28"/>
        </w:rPr>
        <w:t>: Поднять пр</w:t>
      </w:r>
      <w:r>
        <w:rPr>
          <w:rFonts w:ascii="Times New Roman" w:hAnsi="Times New Roman" w:cs="Times New Roman"/>
          <w:color w:val="141414"/>
          <w:sz w:val="28"/>
          <w:szCs w:val="28"/>
        </w:rPr>
        <w:t>авую руку вверх, высоко-высоко −</w:t>
      </w:r>
      <w:r w:rsidRPr="00C328BE">
        <w:rPr>
          <w:rFonts w:ascii="Times New Roman" w:hAnsi="Times New Roman" w:cs="Times New Roman"/>
          <w:color w:val="141414"/>
          <w:sz w:val="28"/>
          <w:szCs w:val="28"/>
        </w:rPr>
        <w:t xml:space="preserve"> стараясь дотянуться д</w:t>
      </w:r>
      <w:r>
        <w:rPr>
          <w:rFonts w:ascii="Times New Roman" w:hAnsi="Times New Roman" w:cs="Times New Roman"/>
          <w:color w:val="141414"/>
          <w:sz w:val="28"/>
          <w:szCs w:val="28"/>
        </w:rPr>
        <w:t>о яблока, поднять левую руку − дотягивается до груши. М</w:t>
      </w:r>
      <w:r w:rsidRPr="00C328BE">
        <w:rPr>
          <w:rFonts w:ascii="Times New Roman" w:hAnsi="Times New Roman" w:cs="Times New Roman"/>
          <w:color w:val="141414"/>
          <w:sz w:val="28"/>
          <w:szCs w:val="28"/>
        </w:rPr>
        <w:t>ожно поэкспериментировать таким же образом с ногами.</w:t>
      </w:r>
    </w:p>
    <w:p w:rsidR="00D24E36" w:rsidRPr="00C328BE" w:rsidRDefault="00D24E36" w:rsidP="00D24E36">
      <w:pPr>
        <w:numPr>
          <w:ilvl w:val="0"/>
          <w:numId w:val="1"/>
        </w:numPr>
        <w:spacing w:after="24" w:line="216" w:lineRule="atLeast"/>
        <w:ind w:left="0"/>
        <w:rPr>
          <w:rFonts w:ascii="Times New Roman" w:hAnsi="Times New Roman" w:cs="Times New Roman"/>
          <w:color w:val="141414"/>
          <w:sz w:val="28"/>
          <w:szCs w:val="28"/>
        </w:rPr>
      </w:pPr>
      <w:r w:rsidRPr="00162D42">
        <w:rPr>
          <w:rFonts w:ascii="Times New Roman" w:hAnsi="Times New Roman" w:cs="Times New Roman"/>
          <w:color w:val="FF0000"/>
          <w:sz w:val="28"/>
          <w:szCs w:val="28"/>
        </w:rPr>
        <w:t>Котенок учится плавать</w:t>
      </w:r>
      <w:r w:rsidRPr="00C328BE">
        <w:rPr>
          <w:rFonts w:ascii="Times New Roman" w:hAnsi="Times New Roman" w:cs="Times New Roman"/>
          <w:color w:val="141414"/>
          <w:sz w:val="28"/>
          <w:szCs w:val="28"/>
        </w:rPr>
        <w:t>: лечь на живот. Приподнять голову и делать круговые движения руками, имитируя плавание брассом.</w:t>
      </w:r>
    </w:p>
    <w:p w:rsidR="00D24E36" w:rsidRPr="00C328BE" w:rsidRDefault="00D24E36" w:rsidP="00D24E36">
      <w:pPr>
        <w:numPr>
          <w:ilvl w:val="0"/>
          <w:numId w:val="1"/>
        </w:numPr>
        <w:spacing w:after="24" w:line="216" w:lineRule="atLeast"/>
        <w:ind w:left="0"/>
        <w:rPr>
          <w:rFonts w:ascii="Times New Roman" w:hAnsi="Times New Roman" w:cs="Times New Roman"/>
          <w:color w:val="141414"/>
          <w:sz w:val="28"/>
          <w:szCs w:val="28"/>
        </w:rPr>
      </w:pPr>
      <w:r w:rsidRPr="00162D42">
        <w:rPr>
          <w:rFonts w:ascii="Times New Roman" w:hAnsi="Times New Roman" w:cs="Times New Roman"/>
          <w:color w:val="FF0000"/>
          <w:sz w:val="28"/>
          <w:szCs w:val="28"/>
        </w:rPr>
        <w:t>Котенок едет на велосипеде</w:t>
      </w:r>
      <w:r>
        <w:rPr>
          <w:rFonts w:ascii="Times New Roman" w:hAnsi="Times New Roman" w:cs="Times New Roman"/>
          <w:color w:val="141414"/>
          <w:sz w:val="28"/>
          <w:szCs w:val="28"/>
        </w:rPr>
        <w:t>: лечь на спину</w:t>
      </w:r>
      <w:r w:rsidRPr="00C328BE">
        <w:rPr>
          <w:rFonts w:ascii="Times New Roman" w:hAnsi="Times New Roman" w:cs="Times New Roman"/>
          <w:color w:val="141414"/>
          <w:sz w:val="28"/>
          <w:szCs w:val="28"/>
        </w:rPr>
        <w:t>, согнуть колени и имитировать кручение педалей.</w:t>
      </w:r>
    </w:p>
    <w:p w:rsidR="00D24E36" w:rsidRPr="00C328BE" w:rsidRDefault="00D24E36" w:rsidP="00D24E36">
      <w:pPr>
        <w:pStyle w:val="a4"/>
        <w:shd w:val="clear" w:color="auto" w:fill="FFFFFF"/>
        <w:spacing w:before="60" w:beforeAutospacing="0" w:after="0" w:afterAutospacing="0" w:line="216" w:lineRule="atLeast"/>
        <w:rPr>
          <w:color w:val="141414"/>
          <w:sz w:val="28"/>
          <w:szCs w:val="28"/>
        </w:rPr>
      </w:pPr>
      <w:r w:rsidRPr="00C328BE">
        <w:rPr>
          <w:color w:val="141414"/>
          <w:sz w:val="28"/>
          <w:szCs w:val="28"/>
        </w:rPr>
        <w:t xml:space="preserve">Если принцип упражнений понятен, мы </w:t>
      </w:r>
      <w:proofErr w:type="gramStart"/>
      <w:r w:rsidRPr="00C328BE">
        <w:rPr>
          <w:color w:val="141414"/>
          <w:sz w:val="28"/>
          <w:szCs w:val="28"/>
        </w:rPr>
        <w:t>уверены вы найдете</w:t>
      </w:r>
      <w:proofErr w:type="gramEnd"/>
      <w:r w:rsidRPr="00C328BE">
        <w:rPr>
          <w:color w:val="141414"/>
          <w:sz w:val="28"/>
          <w:szCs w:val="28"/>
        </w:rPr>
        <w:t xml:space="preserve"> еще массу интересных поз и игровых сценок для укрепления мышц спины. </w:t>
      </w:r>
    </w:p>
    <w:tbl>
      <w:tblPr>
        <w:tblW w:w="47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5"/>
        <w:gridCol w:w="178"/>
        <w:gridCol w:w="5154"/>
      </w:tblGrid>
      <w:tr w:rsidR="00D24E36" w:rsidTr="003A6A29">
        <w:trPr>
          <w:tblCellSpacing w:w="0" w:type="dxa"/>
        </w:trPr>
        <w:tc>
          <w:tcPr>
            <w:tcW w:w="2000" w:type="pct"/>
            <w:hideMark/>
          </w:tcPr>
          <w:p w:rsidR="00D24E36" w:rsidRDefault="00D24E36" w:rsidP="003A6A29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BC8BE7" wp14:editId="7B4FE6CB">
                  <wp:extent cx="1604010" cy="1010526"/>
                  <wp:effectExtent l="19050" t="0" r="0" b="0"/>
                  <wp:docPr id="11" name="Рисунок 11" descr="Зарядка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Зарядка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010" cy="10105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" w:type="pct"/>
            <w:hideMark/>
          </w:tcPr>
          <w:p w:rsidR="00D24E36" w:rsidRDefault="00D24E36" w:rsidP="003A6A29">
            <w:pPr>
              <w:rPr>
                <w:sz w:val="24"/>
                <w:szCs w:val="24"/>
              </w:rPr>
            </w:pPr>
          </w:p>
        </w:tc>
        <w:tc>
          <w:tcPr>
            <w:tcW w:w="2900" w:type="pct"/>
            <w:hideMark/>
          </w:tcPr>
          <w:p w:rsidR="00D24E36" w:rsidRPr="003A3E98" w:rsidRDefault="00D24E36" w:rsidP="003A6A29">
            <w:pPr>
              <w:pStyle w:val="3"/>
              <w:spacing w:before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color w:val="0070C0"/>
                <w:sz w:val="24"/>
                <w:szCs w:val="24"/>
              </w:rPr>
              <w:t>Игры на мяче</w:t>
            </w:r>
          </w:p>
          <w:p w:rsidR="00D24E36" w:rsidRDefault="00D24E36" w:rsidP="003A6A29">
            <w:pPr>
              <w:pStyle w:val="a4"/>
              <w:spacing w:before="60" w:beforeAutospacing="0" w:after="0" w:afterAutospacing="0"/>
            </w:pPr>
            <w:r>
              <w:t xml:space="preserve">Если у вас есть большой мяч, то можно катать ребенка, укладывая его спиной на мяч. Если ребенок постарше, можно разложить около мяча игрушки (грибы) и придерживая его за ноги направлять в сторону грибов. Каждый собранный гриб укладываем в лукошко, </w:t>
            </w:r>
            <w:proofErr w:type="gramStart"/>
            <w:r>
              <w:t>или</w:t>
            </w:r>
            <w:proofErr w:type="gramEnd"/>
            <w:r>
              <w:t xml:space="preserve"> приподнимаясь на мяче - отдаем маме.</w:t>
            </w:r>
          </w:p>
        </w:tc>
      </w:tr>
    </w:tbl>
    <w:p w:rsidR="00D24E36" w:rsidRPr="003A3E98" w:rsidRDefault="00D24E36" w:rsidP="00D24E36">
      <w:pPr>
        <w:pStyle w:val="a4"/>
        <w:shd w:val="clear" w:color="auto" w:fill="FFFFFF"/>
        <w:spacing w:before="60" w:beforeAutospacing="0" w:after="0" w:afterAutospacing="0" w:line="216" w:lineRule="atLeast"/>
        <w:jc w:val="center"/>
        <w:rPr>
          <w:color w:val="0070C0"/>
          <w:sz w:val="28"/>
          <w:szCs w:val="28"/>
        </w:rPr>
      </w:pPr>
      <w:r w:rsidRPr="00C328BE">
        <w:rPr>
          <w:color w:val="141414"/>
          <w:sz w:val="28"/>
          <w:szCs w:val="28"/>
        </w:rPr>
        <w:t> </w:t>
      </w:r>
      <w:r w:rsidRPr="003A3E98">
        <w:rPr>
          <w:color w:val="0070C0"/>
          <w:sz w:val="28"/>
          <w:szCs w:val="28"/>
        </w:rPr>
        <w:t xml:space="preserve">Чтобы воспитать привычку держаться прямо - напоминайте ребенку в течение дня про ровную спинку. Ребенок может сам проверить свою осанку, </w:t>
      </w:r>
      <w:r w:rsidRPr="003A3E98">
        <w:rPr>
          <w:color w:val="0070C0"/>
          <w:sz w:val="28"/>
          <w:szCs w:val="28"/>
        </w:rPr>
        <w:lastRenderedPageBreak/>
        <w:t>прислонившись спиной к стене и прижавшись к ней затылком, плечами, пятками и попой. Выполняйте эти или другие упражнения на укрепление мышц спины  и ваш ребенок не будет сутулиться.</w:t>
      </w:r>
    </w:p>
    <w:p w:rsidR="009B3388" w:rsidRDefault="009B3388">
      <w:bookmarkStart w:id="0" w:name="_GoBack"/>
      <w:bookmarkEnd w:id="0"/>
    </w:p>
    <w:sectPr w:rsidR="009B3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835E9"/>
    <w:multiLevelType w:val="multilevel"/>
    <w:tmpl w:val="256ABD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70C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286"/>
    <w:rsid w:val="00405286"/>
    <w:rsid w:val="009B3388"/>
    <w:rsid w:val="00D2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E36"/>
  </w:style>
  <w:style w:type="paragraph" w:styleId="2">
    <w:name w:val="heading 2"/>
    <w:basedOn w:val="a"/>
    <w:link w:val="20"/>
    <w:uiPriority w:val="9"/>
    <w:qFormat/>
    <w:rsid w:val="00D24E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24E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4E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24E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D24E3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24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24E3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24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4E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E36"/>
  </w:style>
  <w:style w:type="paragraph" w:styleId="2">
    <w:name w:val="heading 2"/>
    <w:basedOn w:val="a"/>
    <w:link w:val="20"/>
    <w:uiPriority w:val="9"/>
    <w:qFormat/>
    <w:rsid w:val="00D24E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24E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4E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24E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D24E3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24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24E3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24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4E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bymakaz.com/zabotimsya-ob-osanke-s-rozhdeniy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2014-03-18T17:28:00Z</dcterms:created>
  <dcterms:modified xsi:type="dcterms:W3CDTF">2014-03-18T17:28:00Z</dcterms:modified>
</cp:coreProperties>
</file>