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93" w:rsidRDefault="0084700B">
      <w:r>
        <w:rPr>
          <w:rStyle w:val="a3"/>
          <w:rFonts w:ascii="Verdana" w:hAnsi="Verdana"/>
          <w:color w:val="404040"/>
          <w:sz w:val="26"/>
          <w:szCs w:val="26"/>
          <w:shd w:val="clear" w:color="auto" w:fill="F7F9FB"/>
        </w:rPr>
        <w:t>Процесс получения ребенком новых знаний о мире не должен ограничиваться только детским садом. Часто приходится слышать такое мнение родителей: «Мы вам ребенка в сад отдали – воспитывайте, а у нас работа, заботы и другие важные дела». Расплатой за такую позицию является непоправимо утраченная духовная связь с собственными детьми и следующее за этим недоумение: «Как же так, в детском саду плохо воспитывают наших детей!». Да, безусловно, дошкольное учреждение является одним из сильных факторов развития детей. Одним из многих, но никак не единственным фактором. Родителям об этом забывать никак не стоит. Хорошо налаженный контакт родителей и воспитателей помогает более эффективно доносить до ребенка новую информацию. Анализ поведения малышей дома должен дополняться анализом его поведения в группе, поведения в коллективе. Воспитателю непросто корректировать манеру поведения ребенка, не зная особенностей его домашней жизни. Хороший родитель всегда заинтересован в подробностях жизни собственного малыша и ради общей пользы должен делиться своим виденьем процесса образования и воспитания с воспитателем.</w:t>
      </w:r>
      <w:bookmarkStart w:id="0" w:name="_GoBack"/>
      <w:bookmarkEnd w:id="0"/>
    </w:p>
    <w:sectPr w:rsidR="00896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0B"/>
    <w:rsid w:val="0084700B"/>
    <w:rsid w:val="0089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70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47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2015-02-05T12:51:00Z</dcterms:created>
  <dcterms:modified xsi:type="dcterms:W3CDTF">2015-02-05T12:51:00Z</dcterms:modified>
</cp:coreProperties>
</file>