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7A" w:rsidRPr="00662F7A" w:rsidRDefault="00662F7A" w:rsidP="00662F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pacing w:val="12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pacing w:val="12"/>
          <w:sz w:val="20"/>
          <w:szCs w:val="20"/>
        </w:rPr>
        <w:drawing>
          <wp:inline distT="0" distB="0" distL="0" distR="0">
            <wp:extent cx="2686050" cy="2781300"/>
            <wp:effectExtent l="19050" t="0" r="0" b="0"/>
            <wp:docPr id="3" name="cc-m-imagesubtitle-image-8277193984" descr="http://u.jimdo.com/www52/o/s687d8921673d70a4/img/id7f5ba56534beb80/142331527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77193984" descr="http://u.jimdo.com/www52/o/s687d8921673d70a4/img/id7f5ba56534beb80/1423315277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7A" w:rsidRDefault="00662F7A" w:rsidP="00662F7A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Arial"/>
          <w:b/>
          <w:bCs/>
          <w:color w:val="373737"/>
          <w:sz w:val="36"/>
        </w:rPr>
      </w:pPr>
      <w:r w:rsidRPr="00662F7A">
        <w:rPr>
          <w:rFonts w:ascii="Georgia" w:eastAsia="Times New Roman" w:hAnsi="Georgia" w:cs="Georgia"/>
          <w:b/>
          <w:bCs/>
          <w:color w:val="FF0000"/>
          <w:sz w:val="36"/>
        </w:rPr>
        <w:t>﻿</w:t>
      </w:r>
      <w:r w:rsidRPr="00662F7A">
        <w:rPr>
          <w:rFonts w:ascii="Georgia" w:eastAsia="Times New Roman" w:hAnsi="Georgia" w:cs="Arial"/>
          <w:b/>
          <w:bCs/>
          <w:color w:val="373737"/>
          <w:sz w:val="36"/>
        </w:rPr>
        <w:t>Указом Президента РФ от 12.06.2014 № 426 в целях  привлечения внимания общества к литературе и чтению 2015 год в России объявлен Годом ЛИТЕРАТУРЫ.</w:t>
      </w:r>
      <w:r w:rsidR="002628A8">
        <w:rPr>
          <w:rFonts w:ascii="Georgia" w:eastAsia="Times New Roman" w:hAnsi="Georgia" w:cs="Arial"/>
          <w:b/>
          <w:bCs/>
          <w:color w:val="373737"/>
          <w:sz w:val="36"/>
        </w:rPr>
        <w:t xml:space="preserve"> </w:t>
      </w:r>
    </w:p>
    <w:p w:rsidR="002628A8" w:rsidRDefault="002628A8" w:rsidP="00662F7A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Arial"/>
          <w:b/>
          <w:bCs/>
          <w:color w:val="373737"/>
          <w:sz w:val="36"/>
        </w:rPr>
      </w:pPr>
    </w:p>
    <w:p w:rsidR="002628A8" w:rsidRPr="00662F7A" w:rsidRDefault="002628A8" w:rsidP="00662F7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pacing w:val="12"/>
          <w:sz w:val="20"/>
          <w:szCs w:val="20"/>
        </w:rPr>
      </w:pPr>
    </w:p>
    <w:p w:rsidR="00662F7A" w:rsidRPr="00662F7A" w:rsidRDefault="00662F7A" w:rsidP="00662F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pacing w:val="12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pacing w:val="12"/>
          <w:sz w:val="20"/>
          <w:szCs w:val="20"/>
        </w:rPr>
        <w:drawing>
          <wp:inline distT="0" distB="0" distL="0" distR="0">
            <wp:extent cx="4343400" cy="2924175"/>
            <wp:effectExtent l="19050" t="0" r="0" b="0"/>
            <wp:docPr id="2" name="cc-m-imagesubtitle-image-8133471284" descr="http://u.jimdo.com/www52/o/s687d8921673d70a4/img/i4dbcbdaef176a7a3/142331570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33471284" descr="http://u.jimdo.com/www52/o/s687d8921673d70a4/img/i4dbcbdaef176a7a3/1423315705/std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27" w:rsidRDefault="00CB1527" w:rsidP="00662F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pacing w:val="12"/>
          <w:sz w:val="40"/>
          <w:szCs w:val="40"/>
        </w:rPr>
      </w:pPr>
    </w:p>
    <w:p w:rsidR="00CB1527" w:rsidRDefault="00CB1527" w:rsidP="00662F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pacing w:val="12"/>
          <w:sz w:val="40"/>
          <w:szCs w:val="40"/>
        </w:rPr>
      </w:pPr>
    </w:p>
    <w:p w:rsidR="00E3100B" w:rsidRDefault="00E3100B" w:rsidP="00E3100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2"/>
          <w:sz w:val="40"/>
          <w:szCs w:val="40"/>
        </w:rPr>
      </w:pPr>
    </w:p>
    <w:p w:rsidR="00E3100B" w:rsidRDefault="00E3100B" w:rsidP="00E3100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2"/>
          <w:sz w:val="40"/>
          <w:szCs w:val="40"/>
        </w:rPr>
      </w:pPr>
    </w:p>
    <w:p w:rsidR="00662F7A" w:rsidRPr="00E3100B" w:rsidRDefault="00662F7A" w:rsidP="00E3100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pacing w:val="12"/>
          <w:sz w:val="40"/>
          <w:szCs w:val="40"/>
        </w:rPr>
      </w:pPr>
      <w:r w:rsidRPr="00662F7A">
        <w:rPr>
          <w:rFonts w:ascii="Arial" w:eastAsia="Times New Roman" w:hAnsi="Arial" w:cs="Arial"/>
          <w:b/>
          <w:bCs/>
          <w:color w:val="333333"/>
          <w:spacing w:val="12"/>
          <w:sz w:val="40"/>
          <w:szCs w:val="40"/>
        </w:rPr>
        <w:lastRenderedPageBreak/>
        <w:t> </w:t>
      </w:r>
      <w:r w:rsidRPr="00662F7A">
        <w:rPr>
          <w:rFonts w:ascii="Arial" w:eastAsia="Times New Roman" w:hAnsi="Arial" w:cs="Arial"/>
          <w:color w:val="333333"/>
          <w:spacing w:val="12"/>
          <w:sz w:val="20"/>
          <w:szCs w:val="20"/>
        </w:rPr>
        <w:t xml:space="preserve"> </w:t>
      </w:r>
    </w:p>
    <w:tbl>
      <w:tblPr>
        <w:tblW w:w="9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50"/>
        <w:gridCol w:w="5102"/>
        <w:gridCol w:w="1418"/>
        <w:gridCol w:w="1885"/>
      </w:tblGrid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2F7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62F7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662F7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Название мероприятия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Сроки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Ответственные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923C7C" w:rsidP="00923C7C">
            <w:pPr>
              <w:tabs>
                <w:tab w:val="num" w:pos="720"/>
              </w:tabs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  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1. 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CB152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Составление плана. Подбор методической литературы.</w:t>
            </w:r>
          </w:p>
          <w:p w:rsidR="00CB1527" w:rsidRDefault="0054355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  <w:r w:rsidR="000702F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2) </w:t>
            </w:r>
            <w:r w:rsidR="00CB152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Консультация для родителей «История библиотек в России».</w:t>
            </w:r>
          </w:p>
          <w:p w:rsidR="00C2227D" w:rsidRPr="00CB1527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3) </w:t>
            </w:r>
            <w:r w:rsidR="00C222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Пополнение уголка Книги в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январь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CB152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</w:t>
            </w:r>
            <w:r w:rsidR="00CB152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0702FE" w:rsidP="00CB152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4)</w:t>
            </w:r>
            <w:r w:rsidR="00CB152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Выставка в группе «Хит парад любимых книг</w:t>
            </w:r>
            <w:proofErr w:type="gramStart"/>
            <w:r w:rsidR="00CB152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.»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январь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CB1527" w:rsidP="00CB152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Воспитатель</w:t>
            </w:r>
          </w:p>
          <w:p w:rsidR="00CB1527" w:rsidRDefault="00CB1527" w:rsidP="00CB152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Родители </w:t>
            </w:r>
          </w:p>
          <w:p w:rsidR="00CB1527" w:rsidRPr="00662F7A" w:rsidRDefault="00CB1527" w:rsidP="00CB152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Дети.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FE" w:rsidRDefault="000702FE" w:rsidP="00CB152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1)</w:t>
            </w:r>
            <w:r w:rsidR="00CB152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Папка – передвижка для родителей «</w:t>
            </w:r>
            <w:r w:rsidR="005435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Что читать детям 5 – 6 л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ет»</w:t>
            </w:r>
          </w:p>
          <w:p w:rsidR="00C2227D" w:rsidRDefault="000702FE" w:rsidP="00CB152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2)</w:t>
            </w:r>
            <w:r w:rsidR="00C2227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Выставка книг В.Бианки.</w:t>
            </w:r>
          </w:p>
          <w:p w:rsidR="0054355E" w:rsidRDefault="000702FE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3)</w:t>
            </w:r>
            <w:r w:rsidR="005435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Литературно – музыкальный праздник</w:t>
            </w:r>
            <w:proofErr w:type="gramStart"/>
            <w:r w:rsidR="005435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5435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посвящённый 23 февраля.</w:t>
            </w:r>
          </w:p>
          <w:p w:rsidR="00C2227D" w:rsidRDefault="000702FE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4)</w:t>
            </w:r>
            <w:r w:rsidR="00C2227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Беседа с детьми «Бережное хранение книг».</w:t>
            </w:r>
          </w:p>
          <w:p w:rsidR="00C2227D" w:rsidRPr="00662F7A" w:rsidRDefault="00C2227D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февраль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662F7A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</w:t>
            </w:r>
            <w:r w:rsidR="005435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C2227D" w:rsidRDefault="00C2227D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222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Дети</w:t>
            </w:r>
          </w:p>
          <w:p w:rsidR="00C2227D" w:rsidRPr="00C2227D" w:rsidRDefault="00C2227D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Родители.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1)</w:t>
            </w:r>
            <w:r w:rsidR="00EE2890" w:rsidRP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Работа мастерской «</w:t>
            </w:r>
            <w:r w:rsid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E2890" w:rsidRP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Книжкина</w:t>
            </w:r>
            <w:proofErr w:type="spellEnd"/>
            <w:r w:rsidR="00EE2890" w:rsidRP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больница».</w:t>
            </w:r>
          </w:p>
          <w:p w:rsidR="00BE5B26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2)</w:t>
            </w:r>
            <w:r w:rsidR="00BE5B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Заучивание стихов к 8 марта.</w:t>
            </w:r>
          </w:p>
          <w:p w:rsidR="00F61DB3" w:rsidRPr="00EE2890" w:rsidRDefault="000702FE" w:rsidP="00C2227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3)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Всем</w:t>
            </w:r>
            <w:r w:rsidR="00C222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ирный день поэзии</w:t>
            </w:r>
            <w:proofErr w:type="gramStart"/>
            <w:r w:rsidR="00C222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.</w:t>
            </w:r>
            <w:proofErr w:type="gramEnd"/>
            <w:r w:rsidR="00C222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«Моё любимое стихотворение».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март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EE2890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Воспитатель</w:t>
            </w:r>
          </w:p>
          <w:p w:rsidR="00EE2890" w:rsidRDefault="00EE2890" w:rsidP="00C2227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Дети</w:t>
            </w:r>
          </w:p>
          <w:p w:rsidR="00C2227D" w:rsidRDefault="00C2227D" w:rsidP="00C2227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Родители</w:t>
            </w:r>
          </w:p>
          <w:p w:rsidR="00C2227D" w:rsidRPr="00662F7A" w:rsidRDefault="00C2227D" w:rsidP="00C2227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Муз. Рук.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1)</w:t>
            </w:r>
            <w:r w:rsidR="005435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Развлечение «В гостях у Дедушки Корнея».</w:t>
            </w:r>
          </w:p>
          <w:p w:rsidR="0054355E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2)</w:t>
            </w:r>
            <w:r w:rsidR="0054355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Выставка рисунков « С волшебной кисточкой по сказкам К.И.Чуковского»</w:t>
            </w:r>
            <w:r w:rsid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EE2890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3)</w:t>
            </w:r>
            <w:r w:rsid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Чтение детям «Озорные стишки»-ко Дню</w:t>
            </w:r>
            <w:r w:rsidR="00DD3B6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Смеха.</w:t>
            </w:r>
          </w:p>
          <w:p w:rsidR="00EE2890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4)</w:t>
            </w:r>
            <w:r w:rsid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Выставка книг «Сказки </w:t>
            </w:r>
            <w:proofErr w:type="spellStart"/>
            <w:r w:rsid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Г.Х.Андерсона</w:t>
            </w:r>
            <w:proofErr w:type="spellEnd"/>
            <w:r w:rsidR="00EE28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.»</w:t>
            </w:r>
          </w:p>
          <w:p w:rsidR="00F61DB3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5) </w:t>
            </w:r>
            <w:proofErr w:type="spellStart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Книжкина</w:t>
            </w:r>
            <w:proofErr w:type="spellEnd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недел</w:t>
            </w:r>
            <w:proofErr w:type="gramStart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я(</w:t>
            </w:r>
            <w:proofErr w:type="gramEnd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 6 по 10 )</w:t>
            </w:r>
          </w:p>
          <w:p w:rsidR="00F61DB3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 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Сказочный понедельник.</w:t>
            </w:r>
          </w:p>
          <w:p w:rsidR="00F61DB3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 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Журнальный вторник.</w:t>
            </w:r>
          </w:p>
          <w:p w:rsidR="00F61DB3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 </w:t>
            </w:r>
            <w:proofErr w:type="spellStart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Рассказкина</w:t>
            </w:r>
            <w:proofErr w:type="spellEnd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среда.</w:t>
            </w:r>
          </w:p>
          <w:p w:rsidR="00F61DB3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Ярмарочный четверг.</w:t>
            </w:r>
          </w:p>
          <w:p w:rsidR="00F61DB3" w:rsidRPr="0054355E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  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Праздничная пятница.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апрель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5E" w:rsidRDefault="00662F7A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</w:t>
            </w:r>
            <w:r w:rsidR="005435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ь</w:t>
            </w:r>
          </w:p>
          <w:p w:rsidR="003E3EF6" w:rsidRDefault="003E3EF6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Родители</w:t>
            </w:r>
          </w:p>
          <w:p w:rsidR="00662F7A" w:rsidRPr="00662F7A" w:rsidRDefault="0054355E" w:rsidP="0054355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Муз. Рук.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5.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1)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F61DB3" w:rsidRP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Заучивание стихов на тему</w:t>
            </w:r>
            <w:proofErr w:type="gramStart"/>
            <w:r w:rsidR="00F61DB3" w:rsidRP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:</w:t>
            </w:r>
            <w:proofErr w:type="gramEnd"/>
            <w:r w:rsidR="00F61DB3" w:rsidRP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День Победы.</w:t>
            </w:r>
          </w:p>
          <w:p w:rsidR="00F61DB3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2)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Выставка книг о войне.</w:t>
            </w:r>
          </w:p>
          <w:p w:rsidR="00F61DB3" w:rsidRPr="00F61DB3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3)</w:t>
            </w:r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Сообщение для </w:t>
            </w:r>
            <w:proofErr w:type="gramStart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родителей</w:t>
            </w:r>
            <w:proofErr w:type="gramEnd"/>
            <w:r w:rsidR="00F61DB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«Какие книги о войне читать детям?»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май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662F7A" w:rsidP="00F61DB3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</w:t>
            </w:r>
            <w:r w:rsidR="00F61D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C2227D" w:rsidRPr="00C2227D" w:rsidRDefault="00C2227D" w:rsidP="00F61DB3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222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Дети</w:t>
            </w:r>
          </w:p>
          <w:p w:rsidR="00C2227D" w:rsidRPr="00C2227D" w:rsidRDefault="00C2227D" w:rsidP="00F61DB3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222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Родители</w:t>
            </w:r>
            <w:r w:rsidR="000702F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C2227D" w:rsidRPr="00662F7A" w:rsidRDefault="00C2227D" w:rsidP="00F61DB3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6.</w:t>
            </w: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3E3EF6" w:rsidRDefault="003E3EF6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3E3EF6" w:rsidRDefault="003E3EF6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E53B0F" w:rsidP="003E3EF6">
            <w:pPr>
              <w:tabs>
                <w:tab w:val="num" w:pos="720"/>
              </w:tabs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    </w:t>
            </w:r>
            <w:r w:rsidR="00923C7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7.</w:t>
            </w: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E53B0F" w:rsidRDefault="00E53B0F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8.</w:t>
            </w: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923C7C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662F7A" w:rsidRPr="00662F7A" w:rsidRDefault="00662F7A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15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1)</w:t>
            </w:r>
            <w:r w:rsidR="00EC751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Пополнение уголка Книги в группе.</w:t>
            </w:r>
          </w:p>
          <w:p w:rsidR="00C2227D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2)</w:t>
            </w:r>
            <w:r w:rsidR="00C2227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6 июня </w:t>
            </w:r>
            <w:proofErr w:type="gramStart"/>
            <w:r w:rsidR="00C2227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–П</w:t>
            </w:r>
            <w:proofErr w:type="gramEnd"/>
            <w:r w:rsidR="00C2227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ушкинский день России.</w:t>
            </w:r>
          </w:p>
          <w:p w:rsidR="00EC7515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3)</w:t>
            </w:r>
            <w:r w:rsidR="00F61D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Беседа «Любимые книги наших родителей».</w:t>
            </w:r>
          </w:p>
          <w:p w:rsidR="003E3EF6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4)</w:t>
            </w:r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23-Олимпийский день </w:t>
            </w:r>
            <w:proofErr w:type="gramStart"/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–в</w:t>
            </w:r>
            <w:proofErr w:type="gramEnd"/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ыставка книг о спорте.</w:t>
            </w:r>
          </w:p>
          <w:p w:rsidR="00EC7515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Отгадывание загадок «Природные явления»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(</w:t>
            </w:r>
            <w:proofErr w:type="gramEnd"/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По произведениям детских писателей).</w:t>
            </w:r>
          </w:p>
          <w:p w:rsidR="00923C7C" w:rsidRDefault="00923C7C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3C7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0702F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1)</w:t>
            </w:r>
            <w:r w:rsidR="00923C7C" w:rsidRPr="00923C7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Работа мастерской «Книжная</w:t>
            </w:r>
            <w:r w:rsidR="00923C7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923C7C" w:rsidRPr="00923C7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больница».</w:t>
            </w:r>
          </w:p>
          <w:p w:rsidR="0058627E" w:rsidRDefault="000702FE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2)</w:t>
            </w:r>
            <w:r w:rsidR="005862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Анкетирование «Чтение художественной литературы дома».</w:t>
            </w:r>
          </w:p>
          <w:p w:rsidR="00E53B0F" w:rsidRPr="00923C7C" w:rsidRDefault="00E53B0F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662F7A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июнь</w:t>
            </w:r>
          </w:p>
          <w:p w:rsidR="00C2227D" w:rsidRDefault="00C2227D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2227D" w:rsidRDefault="00C2227D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2227D" w:rsidRDefault="00C2227D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23C7C" w:rsidRDefault="00923C7C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3E3EF6" w:rsidRDefault="003E3EF6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3E3EF6" w:rsidRDefault="003E3EF6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C7515" w:rsidRPr="00EC7515" w:rsidRDefault="00EC7515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C75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июль</w:t>
            </w:r>
          </w:p>
          <w:p w:rsidR="00C2227D" w:rsidRDefault="00C2227D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23C7C" w:rsidRDefault="00923C7C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53B0F" w:rsidRDefault="00E53B0F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53B0F" w:rsidRDefault="00E53B0F" w:rsidP="00E53B0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C7515" w:rsidRPr="00662F7A" w:rsidRDefault="00EC7515" w:rsidP="00E53B0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C75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15" w:rsidRDefault="00662F7A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proofErr w:type="spellStart"/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</w:t>
            </w:r>
            <w:r w:rsidR="00F61D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ьДети</w:t>
            </w:r>
            <w:proofErr w:type="spellEnd"/>
          </w:p>
          <w:p w:rsidR="00EC7515" w:rsidRDefault="00EC7515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C75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Родители.</w:t>
            </w:r>
          </w:p>
          <w:p w:rsidR="00923C7C" w:rsidRDefault="00923C7C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23C7C" w:rsidRDefault="00923C7C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3E3EF6" w:rsidRDefault="003E3EF6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3E3EF6" w:rsidRDefault="003E3EF6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23C7C" w:rsidRDefault="00923C7C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Воспитатель</w:t>
            </w:r>
          </w:p>
          <w:p w:rsidR="00923C7C" w:rsidRDefault="00923C7C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Дети.</w:t>
            </w:r>
          </w:p>
          <w:p w:rsidR="00923C7C" w:rsidRDefault="00923C7C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53B0F" w:rsidRDefault="00E53B0F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23C7C" w:rsidRDefault="00923C7C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Воспитатель.</w:t>
            </w:r>
          </w:p>
          <w:p w:rsidR="0058627E" w:rsidRPr="00EC7515" w:rsidRDefault="0058627E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Родители.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923C7C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9.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1)</w:t>
            </w:r>
            <w:r w:rsidR="00EC7515" w:rsidRPr="00EC75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Заучивание стихов на тему </w:t>
            </w:r>
            <w:proofErr w:type="gramStart"/>
            <w:r w:rsidR="00EC7515" w:rsidRPr="00EC75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:О</w:t>
            </w:r>
            <w:proofErr w:type="gramEnd"/>
            <w:r w:rsidR="00EC7515" w:rsidRPr="00EC75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сень пришла.</w:t>
            </w:r>
          </w:p>
          <w:p w:rsidR="0058627E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2)</w:t>
            </w:r>
            <w:r w:rsidR="005862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Оформление папки – передвижки «Книга – наш друг и учитель».</w:t>
            </w:r>
          </w:p>
          <w:p w:rsidR="00EC7515" w:rsidRPr="00EC7515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сентябрь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7E" w:rsidRDefault="00662F7A" w:rsidP="00F61DB3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</w:t>
            </w:r>
            <w:r w:rsidR="00F61D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ь</w:t>
            </w:r>
          </w:p>
          <w:p w:rsidR="00662F7A" w:rsidRPr="00662F7A" w:rsidRDefault="0058627E" w:rsidP="00F61DB3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Дети.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C8" w:rsidRDefault="004947C8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4947C8" w:rsidRDefault="004947C8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4947C8" w:rsidRDefault="004947C8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4947C8" w:rsidRDefault="004947C8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4947C8" w:rsidRDefault="004947C8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662F7A" w:rsidRPr="00662F7A" w:rsidRDefault="004947C8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923C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1)</w:t>
            </w:r>
            <w:r w:rsidR="00F61D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Выставка «Любимые к</w:t>
            </w:r>
            <w:r w:rsidR="00EC751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н</w:t>
            </w:r>
            <w:r w:rsidR="00F61D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иги нашей семьи».</w:t>
            </w:r>
          </w:p>
          <w:p w:rsidR="00C2227D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2)</w:t>
            </w:r>
            <w:r w:rsidR="00C2227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Выставка рисунков «</w:t>
            </w:r>
            <w:r w:rsidR="00923C7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Есенинская Русь»</w:t>
            </w:r>
            <w:proofErr w:type="gramStart"/>
            <w:r w:rsidR="00923C7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.(</w:t>
            </w:r>
            <w:proofErr w:type="gramEnd"/>
            <w:r w:rsidR="00923C7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по пр.С.Есенина)</w:t>
            </w:r>
          </w:p>
          <w:p w:rsidR="00923C7C" w:rsidRDefault="00923C7C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EC7515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3)</w:t>
            </w:r>
            <w:r w:rsidR="00EC751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Пословицы и поговорки о книге.</w:t>
            </w:r>
          </w:p>
          <w:p w:rsidR="00923C7C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4)</w:t>
            </w:r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Выставка книг С.Я.Маршака.</w:t>
            </w:r>
          </w:p>
          <w:p w:rsidR="003E3EF6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5)</w:t>
            </w:r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Выставка книг русского писателя</w:t>
            </w:r>
            <w:proofErr w:type="gramStart"/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художника </w:t>
            </w:r>
            <w:proofErr w:type="spellStart"/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Е.И.Чарушина</w:t>
            </w:r>
            <w:proofErr w:type="spellEnd"/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  <w:p w:rsidR="003E3EF6" w:rsidRPr="00662F7A" w:rsidRDefault="004947C8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6)</w:t>
            </w:r>
            <w:r w:rsidR="003E3EF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Конкурс стихов «Доброе слово о маме».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октябрь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EC7515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C7515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C7515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C7515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3100B" w:rsidRDefault="00E3100B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C7515" w:rsidRPr="00EC7515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C75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15" w:rsidRDefault="00662F7A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</w:t>
            </w:r>
            <w:r w:rsidR="00EC751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ь</w:t>
            </w:r>
          </w:p>
          <w:p w:rsidR="00EC7515" w:rsidRDefault="00EC7515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Дети</w:t>
            </w:r>
          </w:p>
          <w:p w:rsidR="00662F7A" w:rsidRDefault="00EC7515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Родители.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EC7515" w:rsidRDefault="00EC7515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3100B" w:rsidRDefault="00E3100B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E3100B" w:rsidRDefault="00E3100B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310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Воспитатель</w:t>
            </w:r>
          </w:p>
          <w:p w:rsidR="003E3EF6" w:rsidRDefault="003E3EF6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Дети</w:t>
            </w:r>
          </w:p>
          <w:p w:rsidR="003E3EF6" w:rsidRPr="00E3100B" w:rsidRDefault="003E3EF6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Родители.</w:t>
            </w:r>
          </w:p>
          <w:p w:rsidR="00EC7515" w:rsidRDefault="00EC7515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C7515" w:rsidRPr="00662F7A" w:rsidRDefault="00EC7515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662F7A" w:rsidRPr="00662F7A" w:rsidTr="00923C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E3100B" w:rsidP="00662F7A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11</w:t>
            </w:r>
            <w:r w:rsidR="00EC751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</w:t>
            </w:r>
            <w:r w:rsidR="00EC751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11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0.</w:t>
            </w:r>
            <w:r w:rsidR="00662F7A" w:rsidRPr="00662F7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                   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 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B" w:rsidRDefault="004947C8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1)</w:t>
            </w:r>
            <w:r w:rsidR="00E3100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Заучивание стихов на тему</w:t>
            </w:r>
            <w:proofErr w:type="gramStart"/>
            <w:r w:rsidR="00E3100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:</w:t>
            </w:r>
            <w:proofErr w:type="gramEnd"/>
            <w:r w:rsidR="00E3100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Зима. Новый год.</w:t>
            </w:r>
          </w:p>
          <w:p w:rsidR="000702FE" w:rsidRDefault="004947C8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2)</w:t>
            </w:r>
            <w:r w:rsidR="00662F7A"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Закрытие Года литературы. </w:t>
            </w:r>
            <w:r w:rsidR="000702F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(Литературная викторина).</w:t>
            </w:r>
          </w:p>
          <w:p w:rsidR="000702FE" w:rsidRPr="00662F7A" w:rsidRDefault="004947C8" w:rsidP="00EC751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3)</w:t>
            </w:r>
            <w:r w:rsidR="000702F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Рекомендации родителям по развитию читательского интереса.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662F7A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62F7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декабрь</w:t>
            </w:r>
            <w:r w:rsidRPr="00662F7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A" w:rsidRPr="00662F7A" w:rsidRDefault="00EC7515" w:rsidP="00662F7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Воспитатель Дети Родители.</w:t>
            </w:r>
          </w:p>
        </w:tc>
      </w:tr>
    </w:tbl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tbl>
      <w:tblPr>
        <w:tblW w:w="5202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4"/>
      </w:tblGrid>
      <w:tr w:rsidR="00E33932" w:rsidRPr="00E33932" w:rsidTr="00BE5B26">
        <w:trPr>
          <w:tblCellSpacing w:w="7" w:type="dxa"/>
        </w:trPr>
        <w:tc>
          <w:tcPr>
            <w:tcW w:w="4986" w:type="pct"/>
            <w:vAlign w:val="center"/>
            <w:hideMark/>
          </w:tcPr>
          <w:p w:rsidR="00E33932" w:rsidRDefault="00E33932" w:rsidP="00E339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</w:rPr>
            </w:pPr>
          </w:p>
          <w:p w:rsidR="00E33932" w:rsidRDefault="00E33932" w:rsidP="00E339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</w:rPr>
            </w:pPr>
          </w:p>
          <w:p w:rsidR="00E33932" w:rsidRPr="00E33932" w:rsidRDefault="00E33932" w:rsidP="00E339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28DB4"/>
                <w:sz w:val="20"/>
                <w:szCs w:val="20"/>
              </w:rPr>
            </w:pPr>
          </w:p>
        </w:tc>
      </w:tr>
      <w:tr w:rsidR="00E33932" w:rsidRPr="00E33932" w:rsidTr="00BE5B26">
        <w:trPr>
          <w:tblCellSpacing w:w="7" w:type="dxa"/>
        </w:trPr>
        <w:tc>
          <w:tcPr>
            <w:tcW w:w="4986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33932" w:rsidRPr="00E33932" w:rsidRDefault="00E33932" w:rsidP="00E339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16"/>
                <w:szCs w:val="16"/>
              </w:rPr>
              <w:lastRenderedPageBreak/>
              <w:drawing>
                <wp:inline distT="0" distB="0" distL="0" distR="0">
                  <wp:extent cx="5667375" cy="5019675"/>
                  <wp:effectExtent l="19050" t="0" r="9525" b="0"/>
                  <wp:docPr id="4" name="Рисунок 1" descr="http://detsad-kislovka.ucoz.ru/kartinki/f303be10bce253eec9353ba2bda644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-kislovka.ucoz.ru/kartinki/f303be10bce253eec9353ba2bda644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501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32">
              <w:rPr>
                <w:rFonts w:ascii="Verdana" w:eastAsia="Times New Roman" w:hAnsi="Verdana" w:cs="Times New Roman"/>
                <w:b/>
                <w:bCs/>
                <w:color w:val="FF0000"/>
                <w:sz w:val="30"/>
              </w:rPr>
              <w:t>2015 год</w:t>
            </w:r>
            <w:r w:rsidRPr="00E3393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</w:rPr>
              <w:t xml:space="preserve">  </w:t>
            </w:r>
            <w:r w:rsidRPr="00E33932">
              <w:rPr>
                <w:rFonts w:ascii="Verdana" w:eastAsia="Times New Roman" w:hAnsi="Verdana" w:cs="Times New Roman"/>
                <w:b/>
                <w:bCs/>
                <w:color w:val="FF0000"/>
                <w:sz w:val="30"/>
              </w:rPr>
              <w:t xml:space="preserve">- </w:t>
            </w:r>
            <w:r w:rsidRPr="00E3393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</w:rPr>
              <w:t> </w:t>
            </w:r>
            <w:r w:rsidRPr="00E33932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</w:rPr>
              <w:t xml:space="preserve">в России объявлен годом Литературы. </w:t>
            </w:r>
          </w:p>
          <w:p w:rsidR="00E33932" w:rsidRPr="00E33932" w:rsidRDefault="00E33932" w:rsidP="00E339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</w:rPr>
            </w:pPr>
            <w:r w:rsidRPr="00E33932">
              <w:rPr>
                <w:rFonts w:ascii="Verdana" w:eastAsia="Times New Roman" w:hAnsi="Verdana" w:cs="Times New Roman"/>
                <w:color w:val="68676D"/>
                <w:sz w:val="16"/>
                <w:szCs w:val="16"/>
              </w:rPr>
              <w:t>На фоне будоражащих мир событий, важно осознавать, что общество обратилось к культурным истокам. Во все времена литературное наследие и творчество помогало народам сохранять  свою культуру и «человеческое» лицо. Наиболее значимым это становится для подрастающего поколения, подверженного натиску  различного информационного "мусора", окружённого современными анимационными героями, которые, к сожалению, не всегда учат детей светлому и доброму.  </w:t>
            </w:r>
          </w:p>
          <w:p w:rsidR="00E33932" w:rsidRPr="00E33932" w:rsidRDefault="00E33932" w:rsidP="00E339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</w:rPr>
            </w:pPr>
          </w:p>
        </w:tc>
      </w:tr>
    </w:tbl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62F7A" w:rsidRDefault="00662F7A" w:rsidP="000929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734B96" w:rsidRDefault="00734B96" w:rsidP="00734B96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История библиотек в России</w:t>
      </w:r>
    </w:p>
    <w:p w:rsidR="00734B96" w:rsidRDefault="00734B96" w:rsidP="00734B96">
      <w:pPr>
        <w:pStyle w:val="a3"/>
        <w:rPr>
          <w:rFonts w:ascii="Georgia" w:hAnsi="Georgia" w:cs="Arial"/>
          <w:color w:val="000000"/>
          <w:sz w:val="19"/>
          <w:szCs w:val="19"/>
        </w:rPr>
      </w:pPr>
    </w:p>
    <w:p w:rsidR="00734B96" w:rsidRDefault="00734B96" w:rsidP="00734B96">
      <w:pPr>
        <w:pStyle w:val="a3"/>
        <w:spacing w:before="0" w:beforeAutospacing="0" w:after="0" w:afterAutospacing="0"/>
        <w:jc w:val="right"/>
        <w:rPr>
          <w:rFonts w:ascii="Georgia" w:hAnsi="Georgia" w:cs="Arial"/>
          <w:b/>
          <w:bCs/>
          <w:color w:val="808000"/>
          <w:sz w:val="19"/>
          <w:szCs w:val="19"/>
        </w:rPr>
      </w:pPr>
      <w:r>
        <w:rPr>
          <w:rFonts w:ascii="Georgia" w:hAnsi="Georgia" w:cs="Arial"/>
          <w:b/>
          <w:bCs/>
          <w:color w:val="808000"/>
          <w:sz w:val="19"/>
          <w:szCs w:val="19"/>
        </w:rPr>
        <w:t> 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Georgia" w:hAnsi="Georgia" w:cs="Arial"/>
          <w:b/>
          <w:bCs/>
          <w:noProof/>
          <w:color w:val="808000"/>
          <w:sz w:val="19"/>
          <w:szCs w:val="19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3162300"/>
            <wp:effectExtent l="19050" t="0" r="0" b="0"/>
            <wp:wrapSquare wrapText="bothSides"/>
            <wp:docPr id="16" name="Рисунок 8" descr="http://chernavabibl.ucoz.ru/biblio/jaro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ernavabibl.ucoz.ru/biblio/jarosla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0000"/>
          <w:sz w:val="20"/>
          <w:szCs w:val="20"/>
        </w:rPr>
        <w:t>Первую известную на территории Древней Руси</w:t>
      </w:r>
      <w:r>
        <w:rPr>
          <w:rFonts w:ascii="Tahoma" w:hAnsi="Tahoma" w:cs="Tahoma"/>
          <w:b/>
          <w:bCs/>
          <w:color w:val="800000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библиотеку основал в 1037 году в Софийском соборе Киева</w:t>
      </w:r>
      <w:r>
        <w:rPr>
          <w:rFonts w:ascii="Georgia" w:hAnsi="Georgia" w:cs="Arial"/>
          <w:b/>
          <w:bCs/>
          <w:noProof/>
          <w:color w:val="808000"/>
          <w:sz w:val="19"/>
          <w:szCs w:val="19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90675" cy="1666875"/>
            <wp:effectExtent l="19050" t="0" r="9525" b="0"/>
            <wp:wrapSquare wrapText="bothSides"/>
            <wp:docPr id="15" name="Рисунок 9" descr="http://chernavabibl.ucoz.ru/biblio/sofijskij_s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rnavabibl.ucoz.ru/biblio/sofijskij_sob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0000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князь Ярослав Мудрый. Чуть позже возникла библиотека Киево-Печерского монастыря, формировались библиотеки в Новгороде, Ростове, Владимире, Смоленске, Пскове, Полоцке. Личные собрания рукописей имелись у князей и представителей высшего духовенства.</w:t>
      </w:r>
    </w:p>
    <w:p w:rsidR="00734B96" w:rsidRDefault="00734B96" w:rsidP="00734B96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В XIII-XV веках были основаны библиотеки в Чудовом, </w:t>
      </w:r>
      <w:proofErr w:type="spellStart"/>
      <w:r>
        <w:rPr>
          <w:rFonts w:ascii="Tahoma" w:hAnsi="Tahoma" w:cs="Tahoma"/>
          <w:b/>
          <w:bCs/>
          <w:color w:val="800000"/>
          <w:sz w:val="20"/>
          <w:szCs w:val="20"/>
        </w:rPr>
        <w:t>Троице-Сергиевом</w:t>
      </w:r>
      <w:proofErr w:type="spellEnd"/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b/>
          <w:bCs/>
          <w:color w:val="800000"/>
          <w:sz w:val="20"/>
          <w:szCs w:val="20"/>
        </w:rPr>
        <w:t>Кирилло-Белозерском</w:t>
      </w:r>
      <w:proofErr w:type="gramEnd"/>
      <w:r>
        <w:rPr>
          <w:rFonts w:ascii="Tahoma" w:hAnsi="Tahoma" w:cs="Tahoma"/>
          <w:b/>
          <w:bCs/>
          <w:color w:val="800000"/>
          <w:sz w:val="20"/>
          <w:szCs w:val="20"/>
        </w:rPr>
        <w:t>, Соловецком монастырях, при дворах митрополитов. Наряду с книгами религиозного содержания в монастырях хранились и переписывались исторические хроники, летописи, жития, хождения, лечебники, травники, сочинения по географии.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Особо стоит сказать о так называемой библиотеке Ивана Грозного. Это собрание античных греческих и латинских рукописей, якобы хранившихся при дворе московских великих князей и царей в конце XV и в течение XVI века.  По легенде, книги привезла в Москву невеста Ивана III Софья Палеолог. Согласно </w:t>
      </w:r>
      <w:r>
        <w:rPr>
          <w:rFonts w:ascii="Tahoma" w:hAnsi="Tahoma" w:cs="Tahoma"/>
          <w:b/>
          <w:bCs/>
          <w:noProof/>
          <w:color w:val="000000"/>
          <w:sz w:val="19"/>
          <w:szCs w:val="19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428750"/>
            <wp:effectExtent l="19050" t="0" r="9525" b="0"/>
            <wp:wrapSquare wrapText="bothSides"/>
            <wp:docPr id="10" name="Рисунок 10" descr="http://chernavabibl.ucoz.ru/biblio/kreml_pri_ivane_groz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rnavabibl.ucoz.ru/biblio/kreml_pri_ivane_grozno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0000"/>
          <w:sz w:val="20"/>
          <w:szCs w:val="20"/>
        </w:rPr>
        <w:t>свидетельствам современников, в 1565 году при Иване Грозном библиотека размещалась в Кремле в двух подвалах. В XVII веке сведений о ней уже нет. Возможно, она погибла в начале столетия, во время потрясений Смутного времени. Не исключено, впрочем, что книжная сокровищница московских правителей была кем-то вывезена за рубеж либо, напротив, надежно перепрятана в России. Многие серьезные ученые (Забелин, Соболевский, Тихомиров) верили в ее существование. Правда, поиски библиотеки в течение XVIII-XX вв. в Кремле, Коломенском, Александровской слободе оказались безуспешными.</w:t>
      </w:r>
      <w:r>
        <w:rPr>
          <w:rFonts w:ascii="Tahoma" w:hAnsi="Tahoma" w:cs="Tahoma"/>
          <w:b/>
          <w:bCs/>
          <w:noProof/>
          <w:color w:val="000000"/>
          <w:sz w:val="19"/>
          <w:szCs w:val="19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76375" cy="1943100"/>
            <wp:effectExtent l="19050" t="0" r="9525" b="0"/>
            <wp:wrapSquare wrapText="bothSides"/>
            <wp:docPr id="9" name="Рисунок 11" descr="http://chernavabibl.ucoz.ru/biblio/bibli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ernavabibl.ucoz.ru/biblio/biblio_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К XVI веку уже сложилась практика составления описей монастырских и церковных библиотек. Очень важным этапом в создании государственных и частных библиотек стало возникновение книгопечатания. К концу столетия книжный фонд России составлял примерно 260-350 тысяч томов (печатных лишь 6 8%), причем в монастырях находилось больше трети всех книжных сокровищ.</w:t>
      </w:r>
    </w:p>
    <w:p w:rsidR="00734B96" w:rsidRDefault="00734B96" w:rsidP="00734B96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lastRenderedPageBreak/>
        <w:t xml:space="preserve"> В конце XVII века уже формировались первые специализированные библиотеки: </w:t>
      </w:r>
      <w:proofErr w:type="gramStart"/>
      <w:r>
        <w:rPr>
          <w:rFonts w:ascii="Tahoma" w:hAnsi="Tahoma" w:cs="Tahoma"/>
          <w:b/>
          <w:bCs/>
          <w:color w:val="800000"/>
          <w:sz w:val="20"/>
          <w:szCs w:val="20"/>
        </w:rPr>
        <w:t>Типографская</w:t>
      </w:r>
      <w:proofErr w:type="gramEnd"/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 при Печатном дворе, собрания при Пушкарском и Аптекарском приказах. В библиотеку Посольского приказа собирали книги по истории и внешней политике, значительным собранием располагала Славяно-греко-латинская академия.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Реформы Петра Великого содействовали росту числа специальных и появлению учебных и первых публичных библиотек. Они располагали светской литературой по всем отраслям знаний. Одновременно с Кунсткамерой в Петербурге была основана и Библиотека Академии наук; с 1728 года в определенные дни и часы она открыла свои двери для всех желающих. На основе прежней Патриаршей власти организовали Синодальную библиотеку. А в 1756 году открылась Библиотека Московского университета. В 1780-х годах в старой столице издатель и просветитель Николай Новиков открыл бесплатную библиотеку-читальню. На добровольные пожертвования создавались бесплатные библиотеки в губернских городах. </w:t>
      </w:r>
      <w:proofErr w:type="gramStart"/>
      <w:r>
        <w:rPr>
          <w:rFonts w:ascii="Tahoma" w:hAnsi="Tahoma" w:cs="Tahoma"/>
          <w:b/>
          <w:bCs/>
          <w:color w:val="800000"/>
          <w:sz w:val="20"/>
          <w:szCs w:val="20"/>
        </w:rPr>
        <w:t>Среди личных собраний XVIII века выделялись библиотеки Петра Великого, Якова Брюса, Волынского, Воронцовых, Ломоносова, Меншикова, Миллера, Мусина-Пушкина, Потемкина, Татищева, Шереметевых.</w:t>
      </w:r>
      <w:proofErr w:type="gramEnd"/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 Но крупнейшей очень долго являлась дворцовая библиотека в Эрмитаже.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С начала XIX века в Российской империи шел бурный рост числа библиотек в средних и высших учебных заведениях, в воинских частях. С середины столетия открывались публичные библиотеки в губернских и уездных центрах, народные библиотеки просветительских обществ и комитетов грамотности.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000000"/>
          <w:sz w:val="19"/>
          <w:szCs w:val="19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1495425"/>
            <wp:effectExtent l="19050" t="0" r="0" b="0"/>
            <wp:wrapSquare wrapText="bothSides"/>
            <wp:docPr id="12" name="Рисунок 12" descr="http://chernavabibl.ucoz.ru/biblio/imperskaja_publichnaja_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ernavabibl.ucoz.ru/biblio/imperskaja_publichnaja_bibliote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Еще в 1814 году в Петербурге открыла свои залы для читателей Императорская Публичная библиотека (ныне Российская национальная).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 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В 1862 году основана</w:t>
      </w:r>
      <w:r>
        <w:rPr>
          <w:rFonts w:ascii="Tahoma" w:hAnsi="Tahoma" w:cs="Tahoma"/>
          <w:b/>
          <w:bCs/>
          <w:noProof/>
          <w:color w:val="000000"/>
          <w:sz w:val="19"/>
          <w:szCs w:val="19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33600" cy="1552575"/>
            <wp:effectExtent l="19050" t="0" r="0" b="0"/>
            <wp:wrapSquare wrapText="bothSides"/>
            <wp:docPr id="13" name="Рисунок 13" descr="http://chernavabibl.ucoz.ru/biblio/moskovskaja_publichnaja_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ernavabibl.ucoz.ru/biblio/moskovskaja_publichnaja_bibliote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0000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Московская публичная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библиотека как отделение </w:t>
      </w:r>
      <w:proofErr w:type="spellStart"/>
      <w:r>
        <w:rPr>
          <w:rFonts w:ascii="Tahoma" w:hAnsi="Tahoma" w:cs="Tahoma"/>
          <w:b/>
          <w:bCs/>
          <w:color w:val="800000"/>
          <w:sz w:val="20"/>
          <w:szCs w:val="20"/>
        </w:rPr>
        <w:t>Румянцевского</w:t>
      </w:r>
      <w:proofErr w:type="spellEnd"/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 музея (ныне Российская государственная); чуть позже возникли научные библиотеки Политехнического и Исторического музеев. Из коммерческих библиотек особой популярностью пользовались собрание </w:t>
      </w:r>
      <w:proofErr w:type="spellStart"/>
      <w:r>
        <w:rPr>
          <w:rFonts w:ascii="Tahoma" w:hAnsi="Tahoma" w:cs="Tahoma"/>
          <w:b/>
          <w:bCs/>
          <w:color w:val="800000"/>
          <w:sz w:val="20"/>
          <w:szCs w:val="20"/>
        </w:rPr>
        <w:t>Плавильщикова</w:t>
      </w:r>
      <w:proofErr w:type="spellEnd"/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 в Петербурге (по завещанию перешло к Смирдину), а в Москве – книгоиздателя </w:t>
      </w:r>
      <w:proofErr w:type="spellStart"/>
      <w:r>
        <w:rPr>
          <w:rFonts w:ascii="Tahoma" w:hAnsi="Tahoma" w:cs="Tahoma"/>
          <w:b/>
          <w:bCs/>
          <w:color w:val="800000"/>
          <w:sz w:val="20"/>
          <w:szCs w:val="20"/>
        </w:rPr>
        <w:t>Селивановского</w:t>
      </w:r>
      <w:proofErr w:type="spellEnd"/>
      <w:r>
        <w:rPr>
          <w:rFonts w:ascii="Tahoma" w:hAnsi="Tahoma" w:cs="Tahoma"/>
          <w:b/>
          <w:bCs/>
          <w:color w:val="800000"/>
          <w:sz w:val="20"/>
          <w:szCs w:val="20"/>
        </w:rPr>
        <w:t>.</w:t>
      </w:r>
    </w:p>
    <w:p w:rsidR="00734B96" w:rsidRDefault="00734B96" w:rsidP="00734B96">
      <w:pPr>
        <w:pStyle w:val="text2"/>
        <w:spacing w:before="0" w:beforeAutospacing="0" w:after="0" w:afterAutospacing="0"/>
        <w:ind w:firstLine="36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734B96" w:rsidRDefault="00734B96"/>
    <w:p w:rsidR="008329FB" w:rsidRDefault="008329FB"/>
    <w:p w:rsidR="008329FB" w:rsidRDefault="008329FB"/>
    <w:p w:rsidR="008329FB" w:rsidRDefault="008329FB"/>
    <w:p w:rsidR="008329FB" w:rsidRDefault="008329FB"/>
    <w:p w:rsidR="008329FB" w:rsidRDefault="008329FB"/>
    <w:p w:rsidR="008329FB" w:rsidRDefault="008329FB"/>
    <w:p w:rsidR="008329FB" w:rsidRDefault="008329FB"/>
    <w:p w:rsidR="008329FB" w:rsidRDefault="008329FB"/>
    <w:p w:rsidR="008329FB" w:rsidRDefault="008329FB" w:rsidP="008329FB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Пословицы и поговорки о книге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</w:p>
    <w:p w:rsidR="008329FB" w:rsidRDefault="008329FB" w:rsidP="00533FC0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  <w:r w:rsidR="00533FC0">
        <w:rPr>
          <w:rFonts w:ascii="Georgia" w:hAnsi="Georgia" w:cs="Arial"/>
          <w:color w:val="000000"/>
          <w:sz w:val="19"/>
          <w:szCs w:val="19"/>
        </w:rPr>
        <w:t xml:space="preserve">             </w:t>
      </w: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 Аз да Буки избавляют нас от скуки. </w:t>
      </w:r>
    </w:p>
    <w:p w:rsidR="008329FB" w:rsidRDefault="008329FB" w:rsidP="00832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3300"/>
          <w:sz w:val="27"/>
          <w:szCs w:val="27"/>
        </w:rPr>
        <w:t>Береги книгу – она поможет тебе жить.</w:t>
      </w:r>
      <w:r>
        <w:rPr>
          <w:rFonts w:ascii="Georgia" w:hAnsi="Georgia" w:cs="Arial"/>
          <w:color w:val="003300"/>
          <w:sz w:val="27"/>
          <w:szCs w:val="27"/>
        </w:rPr>
        <w:t xml:space="preserve"> </w:t>
      </w:r>
    </w:p>
    <w:p w:rsidR="008329FB" w:rsidRDefault="008329FB" w:rsidP="00832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3300"/>
          <w:sz w:val="27"/>
          <w:szCs w:val="27"/>
        </w:rPr>
        <w:t>Велико ли перо, а большие книги пишет.</w:t>
      </w:r>
      <w:r>
        <w:rPr>
          <w:rFonts w:ascii="Georgia" w:hAnsi="Georgia" w:cs="Arial"/>
          <w:color w:val="003300"/>
          <w:sz w:val="27"/>
          <w:szCs w:val="27"/>
        </w:rPr>
        <w:t xml:space="preserve"> </w:t>
      </w:r>
    </w:p>
    <w:p w:rsidR="008329FB" w:rsidRDefault="008329FB" w:rsidP="00832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> </w:t>
      </w:r>
      <w:proofErr w:type="gramStart"/>
      <w:r>
        <w:rPr>
          <w:rFonts w:ascii="Tahoma" w:hAnsi="Tahoma" w:cs="Tahoma"/>
          <w:b/>
          <w:bCs/>
          <w:color w:val="003300"/>
          <w:sz w:val="27"/>
          <w:szCs w:val="27"/>
        </w:rPr>
        <w:t>Грамотею</w:t>
      </w:r>
      <w:proofErr w:type="gramEnd"/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 и книга в руки. 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 xml:space="preserve">  </w:t>
      </w:r>
    </w:p>
    <w:p w:rsidR="008329FB" w:rsidRDefault="008329FB" w:rsidP="00832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Золото добывают из земли, а знания - из книги. </w:t>
      </w:r>
    </w:p>
    <w:p w:rsidR="008329FB" w:rsidRDefault="008329FB" w:rsidP="008329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Испокон века книга растит человека. 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 xml:space="preserve">  </w:t>
      </w:r>
    </w:p>
    <w:p w:rsidR="008329FB" w:rsidRDefault="008329FB" w:rsidP="008329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– зеркало жизни. </w:t>
      </w:r>
    </w:p>
    <w:p w:rsidR="008329FB" w:rsidRDefault="008329FB" w:rsidP="00832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– твой друг, без нее как без рук. </w:t>
      </w:r>
    </w:p>
    <w:p w:rsidR="008329FB" w:rsidRDefault="008329FB" w:rsidP="008329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в суме - в пути тягость, книга в уме - в пути облегчение. </w:t>
      </w:r>
    </w:p>
    <w:p w:rsidR="008329FB" w:rsidRDefault="008329FB" w:rsidP="008329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в счастье украшает, а в несчастье утешает. </w:t>
      </w:r>
    </w:p>
    <w:p w:rsidR="008329FB" w:rsidRDefault="008329FB" w:rsidP="008329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для ума – что теплый дождик для всходов. 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 xml:space="preserve">  </w:t>
      </w:r>
    </w:p>
    <w:p w:rsidR="008329FB" w:rsidRDefault="008329FB" w:rsidP="008329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не пряник, а к себе манит. </w:t>
      </w:r>
    </w:p>
    <w:p w:rsidR="008329FB" w:rsidRDefault="008329FB" w:rsidP="008329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не самолёт, а за тридевять земель унесёт. </w:t>
      </w:r>
    </w:p>
    <w:p w:rsidR="008329FB" w:rsidRDefault="008329FB" w:rsidP="008329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подобна воде - дорогу пробьёт везде. </w:t>
      </w:r>
    </w:p>
    <w:p w:rsidR="008329FB" w:rsidRDefault="008329FB" w:rsidP="008329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Книга поможет в труде, выручит в беде. </w:t>
      </w:r>
    </w:p>
    <w:p w:rsidR="008329FB" w:rsidRDefault="008329FB" w:rsidP="008329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Книги книгой, да и своим умом двигай. </w:t>
      </w:r>
    </w:p>
    <w:p w:rsidR="008329FB" w:rsidRDefault="008329FB" w:rsidP="008329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Книги не говорят, а правду сказывают. </w:t>
      </w:r>
    </w:p>
    <w:p w:rsidR="008329FB" w:rsidRDefault="008329FB" w:rsidP="008329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Книги читай, а дела не забывай. </w:t>
      </w:r>
    </w:p>
    <w:p w:rsidR="008329FB" w:rsidRDefault="008329FB" w:rsidP="008329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lastRenderedPageBreak/>
        <w:t xml:space="preserve"> Книги читать – не в ладушки играть. </w:t>
      </w:r>
    </w:p>
    <w:p w:rsidR="008329FB" w:rsidRDefault="008329FB" w:rsidP="008329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Книгу читаешь, как на крыльях летаешь. </w:t>
      </w:r>
    </w:p>
    <w:p w:rsidR="008329FB" w:rsidRDefault="008329FB" w:rsidP="008329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Кто знает Аз до Буки, тому и книги в руки. </w:t>
      </w:r>
    </w:p>
    <w:p w:rsidR="008329FB" w:rsidRDefault="008329FB" w:rsidP="008329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Кто много читает, тот много знает. 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 xml:space="preserve">  </w:t>
      </w:r>
    </w:p>
    <w:p w:rsidR="008329FB" w:rsidRDefault="008329FB" w:rsidP="008329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Кто работает без книг, решетом воду черпает. </w:t>
      </w:r>
    </w:p>
    <w:p w:rsidR="008329FB" w:rsidRDefault="008329FB" w:rsidP="008329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> </w:t>
      </w:r>
      <w:proofErr w:type="gramStart"/>
      <w:r>
        <w:rPr>
          <w:rFonts w:ascii="Tahoma" w:hAnsi="Tahoma" w:cs="Tahoma"/>
          <w:b/>
          <w:bCs/>
          <w:color w:val="003300"/>
          <w:sz w:val="27"/>
          <w:szCs w:val="27"/>
        </w:rPr>
        <w:t>Ленивому</w:t>
      </w:r>
      <w:proofErr w:type="gramEnd"/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color w:val="003300"/>
          <w:sz w:val="27"/>
          <w:szCs w:val="27"/>
        </w:rPr>
        <w:t>Микишке</w:t>
      </w:r>
      <w:proofErr w:type="spellEnd"/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 всё не до книжки. </w:t>
      </w:r>
    </w:p>
    <w:p w:rsidR="008329FB" w:rsidRDefault="008329FB" w:rsidP="008329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Много прочёл, да мало учёл. </w:t>
      </w:r>
    </w:p>
    <w:p w:rsidR="008329FB" w:rsidRDefault="008329FB" w:rsidP="008329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Напрасный труд - удить без крючка и учиться без книги. 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 xml:space="preserve">  </w:t>
      </w:r>
    </w:p>
    <w:p w:rsidR="008329FB" w:rsidRDefault="008329FB" w:rsidP="008329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Не красна книга письмом, красна умом. </w:t>
      </w:r>
    </w:p>
    <w:p w:rsidR="008329FB" w:rsidRDefault="008329FB" w:rsidP="008329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Не на пользу книги читать, коли только вершки в них хватать. </w:t>
      </w:r>
    </w:p>
    <w:p w:rsidR="008329FB" w:rsidRDefault="008329FB" w:rsidP="008329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Неграмотный - как слепой, а книга глаза открывает. </w:t>
      </w:r>
    </w:p>
    <w:p w:rsidR="008329FB" w:rsidRDefault="008329FB" w:rsidP="008329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Недочитанная книга - не пройденный до конца путь. 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 xml:space="preserve">  </w:t>
      </w:r>
    </w:p>
    <w:p w:rsidR="008329FB" w:rsidRDefault="008329FB" w:rsidP="008329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Прочел книгу – встретился с другом. </w:t>
      </w:r>
    </w:p>
    <w:p w:rsidR="008329FB" w:rsidRDefault="008329FB" w:rsidP="008329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С книгой поведешься – ума наберешься. </w:t>
      </w:r>
    </w:p>
    <w:p w:rsidR="008329FB" w:rsidRDefault="008329FB" w:rsidP="008329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Сказанное слово - </w:t>
      </w:r>
      <w:proofErr w:type="gramStart"/>
      <w:r>
        <w:rPr>
          <w:rFonts w:ascii="Tahoma" w:hAnsi="Tahoma" w:cs="Tahoma"/>
          <w:b/>
          <w:bCs/>
          <w:color w:val="003300"/>
          <w:sz w:val="27"/>
          <w:szCs w:val="27"/>
        </w:rPr>
        <w:t>было да нет</w:t>
      </w:r>
      <w:proofErr w:type="gramEnd"/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, а написанное живёт век. </w:t>
      </w:r>
    </w:p>
    <w:p w:rsidR="008329FB" w:rsidRDefault="008329FB" w:rsidP="008329FB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 xml:space="preserve">  </w:t>
      </w:r>
    </w:p>
    <w:p w:rsidR="008329FB" w:rsidRDefault="008329FB" w:rsidP="008329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Ум без книги, как птица без крыльев. </w:t>
      </w:r>
    </w:p>
    <w:p w:rsidR="008329FB" w:rsidRDefault="008329FB" w:rsidP="008329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Хлеб питает тело, а книга питает разум. </w:t>
      </w:r>
    </w:p>
    <w:p w:rsidR="008329FB" w:rsidRDefault="008329FB" w:rsidP="008329F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 Хорошая книга – лучший друг. </w:t>
      </w:r>
    </w:p>
    <w:p w:rsidR="008329FB" w:rsidRDefault="008329FB" w:rsidP="008329F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33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3300"/>
          <w:sz w:val="27"/>
          <w:szCs w:val="27"/>
        </w:rPr>
        <w:t>Хорошую книгу читать не в тягость, а в радость.</w:t>
      </w:r>
      <w:r>
        <w:rPr>
          <w:rFonts w:ascii="Georgia" w:hAnsi="Georgia" w:cs="Arial"/>
          <w:color w:val="003300"/>
          <w:sz w:val="27"/>
          <w:szCs w:val="27"/>
        </w:rPr>
        <w:t xml:space="preserve"> </w:t>
      </w:r>
    </w:p>
    <w:p w:rsidR="008329FB" w:rsidRPr="00EE6E2B" w:rsidRDefault="008329FB" w:rsidP="008329F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3300"/>
          <w:sz w:val="27"/>
          <w:szCs w:val="27"/>
        </w:rPr>
        <w:t xml:space="preserve">Читай, книгочей, не жалей очей. </w:t>
      </w:r>
    </w:p>
    <w:p w:rsidR="00EA3718" w:rsidRDefault="00EA3718"/>
    <w:p w:rsidR="00EA3718" w:rsidRDefault="00EA3718" w:rsidP="00EA371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2514600" cy="2505075"/>
            <wp:effectExtent l="19050" t="0" r="0" b="0"/>
            <wp:docPr id="6" name="Рисунок 6" descr="http://i.detskijsad7.ru/u/pic/f1/acc59aa25011e4b365f7f3ea14dd5d/-/142012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detskijsad7.ru/u/pic/f1/acc59aa25011e4b365f7f3ea14dd5d/-/142012628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18" w:rsidRDefault="00EA3718" w:rsidP="00EA3718">
      <w:pPr>
        <w:pStyle w:val="4"/>
        <w:shd w:val="clear" w:color="auto" w:fill="FFFFFF"/>
        <w:spacing w:before="0" w:before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0" cy="3429000"/>
            <wp:effectExtent l="19050" t="0" r="0" b="0"/>
            <wp:docPr id="7" name="Рисунок 7" descr="http://i.detskijsad7.ru/u/c7/ae89e0a25011e4b447f43e846eee63/-/PR2014061313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detskijsad7.ru/u/c7/ae89e0a25011e4b447f43e846eee63/-/PR2014061313162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18" w:rsidRDefault="00EA3718" w:rsidP="00EA371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80"/>
          <w:sz w:val="27"/>
          <w:szCs w:val="27"/>
        </w:rPr>
        <w:t>2015 год объявлен</w:t>
      </w:r>
      <w:r>
        <w:rPr>
          <w:color w:val="000080"/>
        </w:rPr>
        <w:t> </w:t>
      </w:r>
      <w:hyperlink r:id="rId17" w:tgtFrame="_blank" w:history="1">
        <w:r>
          <w:rPr>
            <w:rStyle w:val="a7"/>
          </w:rPr>
          <w:t>в России Годом литературы</w:t>
        </w:r>
      </w:hyperlink>
      <w:r>
        <w:rPr>
          <w:color w:val="000080"/>
        </w:rPr>
        <w:t>. «В целях привлечения внимания общества к литературе и чтению постановляю провести в 2015 году в Российской Федерации Год литературы», - говорится в тексте указа президента Российской Федерации В.В. Путина № 426 от 13 июня 2014 года.</w:t>
      </w:r>
    </w:p>
    <w:p w:rsidR="00EA3718" w:rsidRDefault="00EA3718" w:rsidP="00EA3718">
      <w:pPr>
        <w:pStyle w:val="4"/>
        <w:shd w:val="clear" w:color="auto" w:fill="FFFFFF"/>
        <w:spacing w:before="0" w:beforeAutospacing="0"/>
        <w:rPr>
          <w:color w:val="000000"/>
        </w:rPr>
      </w:pPr>
      <w:r>
        <w:rPr>
          <w:color w:val="FF0000"/>
        </w:rPr>
        <w:t>    Целью проведения в Российской Федерации Года литературы является возрождение интереса российских граждан к классической и современной лите</w:t>
      </w:r>
      <w:r>
        <w:rPr>
          <w:color w:val="FF0000"/>
          <w:sz w:val="26"/>
          <w:szCs w:val="26"/>
        </w:rPr>
        <w:t>ратуре и чтению в целом.</w:t>
      </w:r>
    </w:p>
    <w:p w:rsidR="00EA3718" w:rsidRDefault="00EA3718"/>
    <w:p w:rsidR="006659FF" w:rsidRDefault="006659FF"/>
    <w:p w:rsidR="006659FF" w:rsidRDefault="006659FF"/>
    <w:p w:rsidR="006659FF" w:rsidRDefault="006659FF"/>
    <w:p w:rsidR="006659FF" w:rsidRDefault="006659FF"/>
    <w:p w:rsidR="006659FF" w:rsidRDefault="006659FF"/>
    <w:sectPr w:rsidR="006659FF" w:rsidSect="00E2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226"/>
    <w:multiLevelType w:val="multilevel"/>
    <w:tmpl w:val="FB6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033A"/>
    <w:multiLevelType w:val="multilevel"/>
    <w:tmpl w:val="CDC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02560"/>
    <w:multiLevelType w:val="multilevel"/>
    <w:tmpl w:val="10E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50ED"/>
    <w:multiLevelType w:val="multilevel"/>
    <w:tmpl w:val="9192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504D4"/>
    <w:multiLevelType w:val="multilevel"/>
    <w:tmpl w:val="E16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B7A5F"/>
    <w:multiLevelType w:val="multilevel"/>
    <w:tmpl w:val="9B6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44835"/>
    <w:multiLevelType w:val="multilevel"/>
    <w:tmpl w:val="98A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21712"/>
    <w:multiLevelType w:val="multilevel"/>
    <w:tmpl w:val="7BF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D2356"/>
    <w:multiLevelType w:val="multilevel"/>
    <w:tmpl w:val="C85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63F53"/>
    <w:multiLevelType w:val="multilevel"/>
    <w:tmpl w:val="138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31559"/>
    <w:multiLevelType w:val="multilevel"/>
    <w:tmpl w:val="3ED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2515E"/>
    <w:multiLevelType w:val="multilevel"/>
    <w:tmpl w:val="76A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90ECF"/>
    <w:multiLevelType w:val="multilevel"/>
    <w:tmpl w:val="787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80FE8"/>
    <w:multiLevelType w:val="multilevel"/>
    <w:tmpl w:val="BAC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407E9"/>
    <w:multiLevelType w:val="multilevel"/>
    <w:tmpl w:val="6D1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C14B4"/>
    <w:multiLevelType w:val="multilevel"/>
    <w:tmpl w:val="F8F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510EE"/>
    <w:multiLevelType w:val="multilevel"/>
    <w:tmpl w:val="59B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B5ABD"/>
    <w:multiLevelType w:val="multilevel"/>
    <w:tmpl w:val="7A6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83CF2"/>
    <w:multiLevelType w:val="multilevel"/>
    <w:tmpl w:val="C00C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50A69"/>
    <w:multiLevelType w:val="multilevel"/>
    <w:tmpl w:val="147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44F1B"/>
    <w:multiLevelType w:val="multilevel"/>
    <w:tmpl w:val="F03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B82D07"/>
    <w:multiLevelType w:val="multilevel"/>
    <w:tmpl w:val="274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E6A6B"/>
    <w:multiLevelType w:val="multilevel"/>
    <w:tmpl w:val="BAF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D7E96"/>
    <w:multiLevelType w:val="multilevel"/>
    <w:tmpl w:val="0972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93725"/>
    <w:multiLevelType w:val="multilevel"/>
    <w:tmpl w:val="6BD2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A04EE"/>
    <w:multiLevelType w:val="multilevel"/>
    <w:tmpl w:val="900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F7FE1"/>
    <w:multiLevelType w:val="multilevel"/>
    <w:tmpl w:val="4B1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B35D5"/>
    <w:multiLevelType w:val="multilevel"/>
    <w:tmpl w:val="CE5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54B47"/>
    <w:multiLevelType w:val="multilevel"/>
    <w:tmpl w:val="297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14887"/>
    <w:multiLevelType w:val="multilevel"/>
    <w:tmpl w:val="6D58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F2E1F"/>
    <w:multiLevelType w:val="multilevel"/>
    <w:tmpl w:val="50A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34746"/>
    <w:multiLevelType w:val="multilevel"/>
    <w:tmpl w:val="FA5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B67C4"/>
    <w:multiLevelType w:val="multilevel"/>
    <w:tmpl w:val="0A1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05462"/>
    <w:multiLevelType w:val="multilevel"/>
    <w:tmpl w:val="E6A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11FC6"/>
    <w:multiLevelType w:val="multilevel"/>
    <w:tmpl w:val="3FE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57574"/>
    <w:multiLevelType w:val="multilevel"/>
    <w:tmpl w:val="52B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313B9"/>
    <w:multiLevelType w:val="multilevel"/>
    <w:tmpl w:val="BA0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02B54"/>
    <w:multiLevelType w:val="multilevel"/>
    <w:tmpl w:val="D81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21"/>
  </w:num>
  <w:num w:numId="5">
    <w:abstractNumId w:val="24"/>
  </w:num>
  <w:num w:numId="6">
    <w:abstractNumId w:val="11"/>
  </w:num>
  <w:num w:numId="7">
    <w:abstractNumId w:val="17"/>
  </w:num>
  <w:num w:numId="8">
    <w:abstractNumId w:val="1"/>
  </w:num>
  <w:num w:numId="9">
    <w:abstractNumId w:val="16"/>
  </w:num>
  <w:num w:numId="10">
    <w:abstractNumId w:val="20"/>
  </w:num>
  <w:num w:numId="11">
    <w:abstractNumId w:val="36"/>
  </w:num>
  <w:num w:numId="12">
    <w:abstractNumId w:val="37"/>
  </w:num>
  <w:num w:numId="13">
    <w:abstractNumId w:val="14"/>
  </w:num>
  <w:num w:numId="14">
    <w:abstractNumId w:val="2"/>
  </w:num>
  <w:num w:numId="15">
    <w:abstractNumId w:val="18"/>
  </w:num>
  <w:num w:numId="16">
    <w:abstractNumId w:val="15"/>
  </w:num>
  <w:num w:numId="17">
    <w:abstractNumId w:val="3"/>
  </w:num>
  <w:num w:numId="18">
    <w:abstractNumId w:val="22"/>
  </w:num>
  <w:num w:numId="19">
    <w:abstractNumId w:val="32"/>
  </w:num>
  <w:num w:numId="20">
    <w:abstractNumId w:val="0"/>
  </w:num>
  <w:num w:numId="21">
    <w:abstractNumId w:val="10"/>
  </w:num>
  <w:num w:numId="22">
    <w:abstractNumId w:val="26"/>
  </w:num>
  <w:num w:numId="23">
    <w:abstractNumId w:val="6"/>
  </w:num>
  <w:num w:numId="24">
    <w:abstractNumId w:val="7"/>
  </w:num>
  <w:num w:numId="25">
    <w:abstractNumId w:val="9"/>
  </w:num>
  <w:num w:numId="26">
    <w:abstractNumId w:val="8"/>
  </w:num>
  <w:num w:numId="27">
    <w:abstractNumId w:val="13"/>
  </w:num>
  <w:num w:numId="28">
    <w:abstractNumId w:val="12"/>
  </w:num>
  <w:num w:numId="29">
    <w:abstractNumId w:val="35"/>
  </w:num>
  <w:num w:numId="30">
    <w:abstractNumId w:val="19"/>
  </w:num>
  <w:num w:numId="31">
    <w:abstractNumId w:val="34"/>
  </w:num>
  <w:num w:numId="32">
    <w:abstractNumId w:val="4"/>
  </w:num>
  <w:num w:numId="33">
    <w:abstractNumId w:val="28"/>
  </w:num>
  <w:num w:numId="34">
    <w:abstractNumId w:val="27"/>
  </w:num>
  <w:num w:numId="35">
    <w:abstractNumId w:val="33"/>
  </w:num>
  <w:num w:numId="36">
    <w:abstractNumId w:val="25"/>
  </w:num>
  <w:num w:numId="37">
    <w:abstractNumId w:val="2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9AA"/>
    <w:rsid w:val="000702FE"/>
    <w:rsid w:val="000929AA"/>
    <w:rsid w:val="001B639C"/>
    <w:rsid w:val="002628A8"/>
    <w:rsid w:val="00274FD9"/>
    <w:rsid w:val="002D7A9B"/>
    <w:rsid w:val="003E3EF6"/>
    <w:rsid w:val="003E55A1"/>
    <w:rsid w:val="00417CC6"/>
    <w:rsid w:val="004947C8"/>
    <w:rsid w:val="004F449E"/>
    <w:rsid w:val="00533FC0"/>
    <w:rsid w:val="0054355E"/>
    <w:rsid w:val="00566503"/>
    <w:rsid w:val="0058627E"/>
    <w:rsid w:val="00586C8A"/>
    <w:rsid w:val="005E5FF9"/>
    <w:rsid w:val="00662F7A"/>
    <w:rsid w:val="006659FF"/>
    <w:rsid w:val="006671BA"/>
    <w:rsid w:val="006F01A0"/>
    <w:rsid w:val="00734B96"/>
    <w:rsid w:val="00761EDA"/>
    <w:rsid w:val="007A512D"/>
    <w:rsid w:val="008329FB"/>
    <w:rsid w:val="008409FE"/>
    <w:rsid w:val="00923C7C"/>
    <w:rsid w:val="00AE5910"/>
    <w:rsid w:val="00B22ED2"/>
    <w:rsid w:val="00B966BA"/>
    <w:rsid w:val="00BD1527"/>
    <w:rsid w:val="00BE41C9"/>
    <w:rsid w:val="00BE5B26"/>
    <w:rsid w:val="00C2227D"/>
    <w:rsid w:val="00C6079C"/>
    <w:rsid w:val="00C77BC0"/>
    <w:rsid w:val="00CB1527"/>
    <w:rsid w:val="00DD3B6B"/>
    <w:rsid w:val="00E21586"/>
    <w:rsid w:val="00E27A32"/>
    <w:rsid w:val="00E3100B"/>
    <w:rsid w:val="00E33932"/>
    <w:rsid w:val="00E53B0F"/>
    <w:rsid w:val="00EA3718"/>
    <w:rsid w:val="00EC7515"/>
    <w:rsid w:val="00EE2890"/>
    <w:rsid w:val="00EE6E2B"/>
    <w:rsid w:val="00F61DB3"/>
    <w:rsid w:val="00F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6"/>
  </w:style>
  <w:style w:type="paragraph" w:styleId="1">
    <w:name w:val="heading 1"/>
    <w:basedOn w:val="a"/>
    <w:link w:val="10"/>
    <w:uiPriority w:val="9"/>
    <w:qFormat/>
    <w:rsid w:val="00092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92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929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9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C8A"/>
    <w:rPr>
      <w:b/>
      <w:bCs/>
    </w:rPr>
  </w:style>
  <w:style w:type="character" w:customStyle="1" w:styleId="apple-converted-space">
    <w:name w:val="apple-converted-space"/>
    <w:basedOn w:val="a0"/>
    <w:rsid w:val="00586C8A"/>
  </w:style>
  <w:style w:type="paragraph" w:customStyle="1" w:styleId="block-date">
    <w:name w:val="block-date"/>
    <w:basedOn w:val="a"/>
    <w:rsid w:val="00734B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7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96"/>
    <w:rPr>
      <w:rFonts w:ascii="Tahoma" w:hAnsi="Tahoma" w:cs="Tahoma"/>
      <w:sz w:val="16"/>
      <w:szCs w:val="16"/>
    </w:rPr>
  </w:style>
  <w:style w:type="character" w:customStyle="1" w:styleId="lb-a8">
    <w:name w:val="lb-a8"/>
    <w:basedOn w:val="a0"/>
    <w:rsid w:val="00EE6E2B"/>
  </w:style>
  <w:style w:type="character" w:customStyle="1" w:styleId="likebtn-icon">
    <w:name w:val="likebtn-icon"/>
    <w:basedOn w:val="a0"/>
    <w:rsid w:val="00EE6E2B"/>
  </w:style>
  <w:style w:type="character" w:customStyle="1" w:styleId="likebtn-label">
    <w:name w:val="likebtn-label"/>
    <w:basedOn w:val="a0"/>
    <w:rsid w:val="00EE6E2B"/>
  </w:style>
  <w:style w:type="character" w:customStyle="1" w:styleId="lb-count18">
    <w:name w:val="lb-count18"/>
    <w:basedOn w:val="a0"/>
    <w:rsid w:val="00EE6E2B"/>
    <w:rPr>
      <w:b w:val="0"/>
      <w:bCs w:val="0"/>
    </w:rPr>
  </w:style>
  <w:style w:type="character" w:styleId="a7">
    <w:name w:val="Hyperlink"/>
    <w:basedOn w:val="a0"/>
    <w:uiPriority w:val="99"/>
    <w:semiHidden/>
    <w:unhideWhenUsed/>
    <w:rsid w:val="00EA3718"/>
    <w:rPr>
      <w:color w:val="000066"/>
      <w:u w:val="single"/>
    </w:rPr>
  </w:style>
  <w:style w:type="character" w:customStyle="1" w:styleId="accent1">
    <w:name w:val="accent1"/>
    <w:basedOn w:val="a0"/>
    <w:rsid w:val="00EA371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07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6132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71630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97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974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312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2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8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63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523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2747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5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51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579824822">
                  <w:marLeft w:val="27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39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918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685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2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740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46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321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docviewer.yandex.ru/r.xml?sk=9719fcea474254d43395721069fc3082&amp;url=http%3A%2F%2Fmoule.in.ua%2Fgo.php%3Furl%3Dhttp%253A%252F%252Frusnovosti.ru%252Fnews%252F323395%252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710C-258D-401A-A611-B09D1757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2015-04-07T16:17:00Z</cp:lastPrinted>
  <dcterms:created xsi:type="dcterms:W3CDTF">2015-03-27T20:37:00Z</dcterms:created>
  <dcterms:modified xsi:type="dcterms:W3CDTF">2015-04-21T07:29:00Z</dcterms:modified>
</cp:coreProperties>
</file>