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AF" w:rsidRDefault="00976372" w:rsidP="00976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72">
        <w:rPr>
          <w:rFonts w:ascii="Times New Roman" w:hAnsi="Times New Roman" w:cs="Times New Roman"/>
          <w:b/>
          <w:sz w:val="24"/>
          <w:szCs w:val="24"/>
        </w:rPr>
        <w:t xml:space="preserve">Артикуляционная гимнастика для коррекции звуков С, </w:t>
      </w:r>
      <w:proofErr w:type="gramStart"/>
      <w:r w:rsidRPr="0097637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76372">
        <w:rPr>
          <w:rFonts w:ascii="Times New Roman" w:hAnsi="Times New Roman" w:cs="Times New Roman"/>
          <w:b/>
          <w:sz w:val="24"/>
          <w:szCs w:val="24"/>
        </w:rPr>
        <w:t>, Ц</w:t>
      </w:r>
    </w:p>
    <w:p w:rsidR="00976372" w:rsidRPr="008A05C6" w:rsidRDefault="00976372" w:rsidP="0097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Загнать мяч в ворота.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ырабатывать длительную, направленную воздушную струю.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Описание: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ытянуть губы вперед трубочкой и длительно дуть на ватный шарик (лежит на столе перед ребенком), загоняя его между двумя кубиками.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Методические указания.   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Следить, чтобы не надувались щеки, для этого их можно слегка придержать пальцами.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Загонять шарик на одном выдохе, не допуская, чтобы воздушная струя была прерывистой.</w:t>
      </w:r>
      <w:r w:rsidR="0078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Кто дальше загонит мяч</w:t>
      </w:r>
      <w:r w:rsidRPr="009763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?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Цель: 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ырабатывать плавную, длительную, непрерывную воздушную струю, идущую посередине языка.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Описание: у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лыбнуться, положить широкий передний край языка на нижнюю губу и, как бы произнося длительно звук </w:t>
      </w:r>
      <w:r w:rsidRPr="008A05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сдуть ватку на противоположный край стола.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Методические указания.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Нижняя губа не должна натягиваться на нижние зубы.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Нельзя надувать щеки.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Следить, чтобы дети произносили звук </w:t>
      </w:r>
      <w:r w:rsidRPr="008A05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не звук </w:t>
      </w:r>
      <w:r w:rsidRPr="008A05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т.е. чтобы воздушная струя была узкая, а не рассеянная.</w:t>
      </w:r>
    </w:p>
    <w:p w:rsidR="00976372" w:rsidRPr="008A05C6" w:rsidRDefault="00976372" w:rsidP="0097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Наказать непослушный язык.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ырабатывать умение, расслабив мышцы языка, удерживать его </w:t>
      </w:r>
      <w:proofErr w:type="gramStart"/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широким</w:t>
      </w:r>
      <w:proofErr w:type="gramEnd"/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распластанным.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Описание: н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емного приоткрыть рот, спокойно положить язык на нижнюю губу и, пошлепывая его губами, произносить звуки "</w:t>
      </w:r>
      <w:proofErr w:type="spellStart"/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пя-пя-пя</w:t>
      </w:r>
      <w:proofErr w:type="spellEnd"/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…". Удерживать широкий язык в спокойном положении при открытом рте под счет от одного до пяти – десяти.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Методические указания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Нижнюю губу не следует подворачивать и натягивать на нижние зубы.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Язык должен быть широким, края его касаются уголков рта.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Похлопывать язык губами надо несколько раз на одном выдохе. Следить, чтобы ребенок не задерживал при этом выдыхаемый воздух. Проконтролировать выполнение можно так: поднести ватку ко рту ребенка,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7840F9" w:rsidRDefault="00976372" w:rsidP="007840F9">
      <w:pPr>
        <w:rPr>
          <w:rFonts w:ascii="Times New Roman" w:hAnsi="Times New Roman" w:cs="Times New Roman"/>
          <w:b/>
          <w:sz w:val="24"/>
          <w:szCs w:val="24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Сделать язык широким ("Блинчик").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Цель: 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ырабатывать умение удерживать язык в спокойном, расслабленном положении.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Описание: у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лыбнуться, приоткрыть рот, положить широкий передний край языка на нижнюю губу. Удерживать его в таком положен</w:t>
      </w:r>
      <w:r w:rsidR="0078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под счет от одного до 5-10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7840F9" w:rsidRPr="007840F9" w:rsidRDefault="007840F9" w:rsidP="007840F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Артикуляционная гимнастика для коррекции звуков С, </w:t>
      </w:r>
      <w:proofErr w:type="gramStart"/>
      <w:r w:rsidRPr="0097637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76372">
        <w:rPr>
          <w:rFonts w:ascii="Times New Roman" w:hAnsi="Times New Roman" w:cs="Times New Roman"/>
          <w:b/>
          <w:sz w:val="24"/>
          <w:szCs w:val="24"/>
        </w:rPr>
        <w:t>, Ц</w:t>
      </w:r>
    </w:p>
    <w:p w:rsidR="007840F9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Загнать мяч в ворота.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ырабатывать длительную, направленную воздушную струю.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Описание: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ытянуть губы вперед трубочкой и длительно дуть на ватный шарик (лежит на столе перед ребенком), загоняя его между двумя кубиками.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Методические указания.   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Следить, чтобы не надувались щеки, для этого их можно слегка придержать пальцами.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Загонять шарик на одном выдохе, не допуская, чтобы воздушная струя была прерывистой.</w:t>
      </w:r>
    </w:p>
    <w:p w:rsidR="007840F9" w:rsidRPr="008A05C6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Кто дальше загонит мяч</w:t>
      </w:r>
      <w:r w:rsidRPr="009763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?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Цель: 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ырабатывать плавную, длительную, непрерывную воздушную струю, идущую посередине языка.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Описание: у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лыбнуться, положить широкий передний край языка на нижнюю губу и, как бы произнося длительно звук </w:t>
      </w:r>
      <w:r w:rsidRPr="008A05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сдуть ватку на противоположный край стола.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Методические указания.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Нижняя губа не должна натягиваться на нижние зубы.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Нельзя надувать щеки.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Следить, чтобы дети произносили звук </w:t>
      </w:r>
      <w:r w:rsidRPr="008A05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не звук </w:t>
      </w:r>
      <w:r w:rsidRPr="008A05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т.е. чтобы воздушная струя была узкая, а не рассеянная.</w:t>
      </w:r>
    </w:p>
    <w:p w:rsidR="007840F9" w:rsidRPr="008A05C6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Наказать непослушный язык.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ырабатывать умение, расслабив мышцы языка, удерживать его </w:t>
      </w:r>
      <w:proofErr w:type="gramStart"/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широким</w:t>
      </w:r>
      <w:proofErr w:type="gramEnd"/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распластанным.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Описание: н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емного приоткрыть рот, спокойно положить язык на нижнюю губу и, пошлепывая его губами, произносить звуки "</w:t>
      </w:r>
      <w:proofErr w:type="spellStart"/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пя-пя-пя</w:t>
      </w:r>
      <w:proofErr w:type="spellEnd"/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…". Удерживать широкий язык в спокойном положении при открытом рте под счет от одного до пяти – десяти.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Методические указания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Нижнюю губу не следует подворачивать и натягивать на нижние зубы.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Язык должен быть широким, края его касаются уголков рта.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Похлопывать язык губами надо несколько раз на одном выдохе. Следить, чтобы ребенок не задерживал при этом выдыхаемый воздух. Проконтролировать выполнение можно так: поднести ватку ко рту ребенка,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7840F9" w:rsidRPr="008A05C6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Сделать язык широким ("Блинчик").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Цель: в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ырабатывать умение удерживать язык в спокойном, расслабленном положении.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Описание: у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лыбнуться, приоткрыть рот, положить широкий передний край языка на нижнюю губу. Удерживать его в таком положен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под счет от одного до 5-10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Методические указания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1. Губы не растягивать в сильную улыбку, чтобы не было напряжения.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Следить, чтобы не подворачивалась нижняя губа.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 высовывать язык далеко: он должен только накрывать нижнюю губу.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4. Боковые края языка должны касаться углов рта.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5. Если это упражнение не получается, надо вернуться к упражнению "Наказать непослушный язык".</w:t>
      </w:r>
    </w:p>
    <w:p w:rsidR="007840F9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Почистим зубы.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Цель: н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аучить детей удерживать кончик языка за нижними зубами.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Описание: у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лыбнуться, показать зубы, приоткрыть рот и кончиком языка "почистить" нижние зубы, делая сначала движения языком из стороны в сторону, а потом снизу вверх.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Методические указания.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Губы неподвижны, находятся в положении улыбки.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Двигая кончиком языка из стороны в сторону, следить, чтобы он находился у десен, а не скользил по верхнему краю зубов.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Двигая языком снизу вверх, следить, чтобы кончик языка был широким и начинал движение от корней нижних зубов.</w:t>
      </w:r>
    </w:p>
    <w:p w:rsidR="007840F9" w:rsidRPr="00963EF3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40F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Горка.                                                                                                                                </w:t>
      </w:r>
      <w:r w:rsidRPr="007840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научить ребенка удерживать кончик языка за нижними зубками.                     </w:t>
      </w:r>
      <w:r w:rsidRPr="007840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7840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Кончик языка за нижними резцами. Спинка языка поднять вверх «горкой». Посередине языка – желобок (желобок можно сделать, приложив посередине языка спичку). Удержать 10-15 сек.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</w:t>
      </w:r>
      <w:r w:rsidRPr="007840F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Методические указания: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следить за правильным положением языка.</w:t>
      </w:r>
    </w:p>
    <w:p w:rsidR="007840F9" w:rsidRDefault="00963EF3" w:rsidP="00963E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B7FF0">
        <w:rPr>
          <w:rFonts w:ascii="Times New Roman" w:hAnsi="Times New Roman" w:cs="Times New Roman"/>
          <w:b/>
          <w:i/>
        </w:rPr>
        <w:t xml:space="preserve">Психолого-логопедический центр,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</w:t>
      </w:r>
      <w:r w:rsidRPr="003B7FF0">
        <w:rPr>
          <w:rFonts w:ascii="Times New Roman" w:hAnsi="Times New Roman" w:cs="Times New Roman"/>
          <w:b/>
          <w:i/>
        </w:rPr>
        <w:t xml:space="preserve">ул. М. Горького, 38/45, 4 этаж, направо,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</w:t>
      </w:r>
      <w:r w:rsidRPr="003B7FF0">
        <w:rPr>
          <w:rFonts w:ascii="Times New Roman" w:hAnsi="Times New Roman" w:cs="Times New Roman"/>
          <w:b/>
          <w:i/>
        </w:rPr>
        <w:t xml:space="preserve">т. 250-280 или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</w:t>
      </w:r>
      <w:r w:rsidRPr="003B7FF0">
        <w:rPr>
          <w:rFonts w:ascii="Times New Roman" w:hAnsi="Times New Roman" w:cs="Times New Roman"/>
          <w:b/>
          <w:i/>
        </w:rPr>
        <w:t xml:space="preserve"> +7-(927)-375-02-80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   </w:t>
      </w:r>
      <w:hyperlink r:id="rId6" w:history="1">
        <w:r w:rsidRPr="003B7FF0">
          <w:rPr>
            <w:rStyle w:val="a4"/>
            <w:rFonts w:ascii="Times New Roman" w:hAnsi="Times New Roman" w:cs="Times New Roman"/>
            <w:b/>
            <w:i/>
          </w:rPr>
          <w:t>logopedpenza@</w:t>
        </w:r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yandex</w:t>
        </w:r>
        <w:r w:rsidRPr="003B7FF0">
          <w:rPr>
            <w:rStyle w:val="a4"/>
            <w:rFonts w:ascii="Times New Roman" w:hAnsi="Times New Roman" w:cs="Times New Roman"/>
            <w:b/>
            <w:i/>
          </w:rPr>
          <w:t>.</w:t>
        </w:r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</w:hyperlink>
      <w:r w:rsidRPr="003B7FF0">
        <w:rPr>
          <w:rFonts w:ascii="Times New Roman" w:hAnsi="Times New Roman" w:cs="Times New Roman"/>
          <w:b/>
          <w:i/>
        </w:rPr>
        <w:t xml:space="preserve">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</w:t>
      </w:r>
      <w:r w:rsidRPr="003B7FF0">
        <w:rPr>
          <w:rFonts w:ascii="Times New Roman" w:hAnsi="Times New Roman" w:cs="Times New Roman"/>
          <w:b/>
          <w:i/>
        </w:rPr>
        <w:t xml:space="preserve"> </w:t>
      </w:r>
      <w:hyperlink r:id="rId7" w:history="1"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www</w:t>
        </w:r>
        <w:r w:rsidRPr="003B7FF0">
          <w:rPr>
            <w:rStyle w:val="a4"/>
            <w:rFonts w:ascii="Times New Roman" w:hAnsi="Times New Roman" w:cs="Times New Roman"/>
            <w:b/>
            <w:i/>
          </w:rPr>
          <w:t>.</w:t>
        </w:r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logopedpenza</w:t>
        </w:r>
        <w:r w:rsidRPr="003B7FF0">
          <w:rPr>
            <w:rStyle w:val="a4"/>
            <w:rFonts w:ascii="Times New Roman" w:hAnsi="Times New Roman" w:cs="Times New Roman"/>
            <w:b/>
            <w:i/>
          </w:rPr>
          <w:t>.</w:t>
        </w:r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</w:hyperlink>
    </w:p>
    <w:p w:rsidR="007840F9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840F9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840F9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840F9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840F9" w:rsidRDefault="007840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976372" w:rsidRPr="008A05C6" w:rsidRDefault="00976372" w:rsidP="0097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Методические указания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Губы не растягивать в сильную улыбку, чтобы не было напряжения.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Следить, чтобы не подворачивалась нижняя губа.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 высовывать язык далеко: он должен только накрывать нижнюю губу.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4. Боковые края языка должны касаться углов рта.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5. Если это упражнение не получается, надо вернуться к упражнению "Наказать непослушный язык".</w:t>
      </w:r>
    </w:p>
    <w:p w:rsidR="00976372" w:rsidRDefault="00976372" w:rsidP="0097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Почистим зубы.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Цель: н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аучить детей удерживать кончик языка за нижними зубами.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Описание: у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лыбнуться, показать зубы, приоткрыть рот и кончиком языка "почистить" нижние зубы, делая сначала движения языком из стороны в сторону, а потом снизу вверх.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63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Методические указания.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Губы неподвижны, находятся в положении улыбки.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Двигая кончиком языка из стороны в сторону, следить, чтобы он находился у десен, а не скользил по верхнему краю зубов.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8A0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Двигая языком снизу вверх, следить, чтобы кончик языка был широким и начинал движение от корней нижних зубов.</w:t>
      </w:r>
    </w:p>
    <w:p w:rsidR="008476F9" w:rsidRPr="00963EF3" w:rsidRDefault="008476F9" w:rsidP="0078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40F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Горка.                                                                                                                                </w:t>
      </w:r>
      <w:r w:rsidRPr="007840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научить ребенка удерживать кончик языка за нижними зубками. </w:t>
      </w:r>
      <w:r w:rsidR="0078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7840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DB2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840F9" w:rsidRPr="007840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Кончик языка за нижними резцами. Спинка языка поднять вверх «горкой». Посередине языка – желобок (желобок можно сделать, приложив посередине языка спичку). Удержать 10-15 сек.</w:t>
      </w:r>
      <w:r w:rsidR="007840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</w:t>
      </w:r>
      <w:r w:rsidR="007840F9" w:rsidRPr="007840F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Методические указания:</w:t>
      </w:r>
      <w:r w:rsidR="007840F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7840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следить за правильным положением языка.</w:t>
      </w:r>
    </w:p>
    <w:p w:rsidR="00976372" w:rsidRPr="00976372" w:rsidRDefault="00963EF3" w:rsidP="00963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FF0">
        <w:rPr>
          <w:rFonts w:ascii="Times New Roman" w:hAnsi="Times New Roman" w:cs="Times New Roman"/>
          <w:b/>
          <w:i/>
        </w:rPr>
        <w:t xml:space="preserve">Психолого-логопедический центр,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</w:t>
      </w:r>
      <w:r w:rsidRPr="003B7FF0">
        <w:rPr>
          <w:rFonts w:ascii="Times New Roman" w:hAnsi="Times New Roman" w:cs="Times New Roman"/>
          <w:b/>
          <w:i/>
        </w:rPr>
        <w:t xml:space="preserve"> ул. М. Горького, 38/45, 4 этаж, направо,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</w:t>
      </w:r>
      <w:r w:rsidRPr="003B7FF0">
        <w:rPr>
          <w:rFonts w:ascii="Times New Roman" w:hAnsi="Times New Roman" w:cs="Times New Roman"/>
          <w:b/>
          <w:i/>
        </w:rPr>
        <w:t xml:space="preserve">т. 250-280 или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</w:t>
      </w:r>
      <w:r w:rsidRPr="003B7FF0">
        <w:rPr>
          <w:rFonts w:ascii="Times New Roman" w:hAnsi="Times New Roman" w:cs="Times New Roman"/>
          <w:b/>
          <w:i/>
        </w:rPr>
        <w:t xml:space="preserve">+7-(927)-375-02-80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hyperlink r:id="rId8" w:history="1">
        <w:r w:rsidRPr="003B7FF0">
          <w:rPr>
            <w:rStyle w:val="a4"/>
            <w:rFonts w:ascii="Times New Roman" w:hAnsi="Times New Roman" w:cs="Times New Roman"/>
            <w:b/>
            <w:i/>
          </w:rPr>
          <w:t>logopedpenza@</w:t>
        </w:r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yandex</w:t>
        </w:r>
        <w:r w:rsidRPr="003B7FF0">
          <w:rPr>
            <w:rStyle w:val="a4"/>
            <w:rFonts w:ascii="Times New Roman" w:hAnsi="Times New Roman" w:cs="Times New Roman"/>
            <w:b/>
            <w:i/>
          </w:rPr>
          <w:t>.</w:t>
        </w:r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</w:hyperlink>
      <w:r w:rsidRPr="003B7FF0">
        <w:rPr>
          <w:rFonts w:ascii="Times New Roman" w:hAnsi="Times New Roman" w:cs="Times New Roman"/>
          <w:b/>
          <w:i/>
        </w:rPr>
        <w:t xml:space="preserve">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</w:t>
      </w:r>
      <w:hyperlink r:id="rId9" w:history="1"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www</w:t>
        </w:r>
        <w:r w:rsidRPr="003B7FF0">
          <w:rPr>
            <w:rStyle w:val="a4"/>
            <w:rFonts w:ascii="Times New Roman" w:hAnsi="Times New Roman" w:cs="Times New Roman"/>
            <w:b/>
            <w:i/>
          </w:rPr>
          <w:t>.</w:t>
        </w:r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logopedpenza</w:t>
        </w:r>
        <w:r w:rsidRPr="003B7FF0">
          <w:rPr>
            <w:rStyle w:val="a4"/>
            <w:rFonts w:ascii="Times New Roman" w:hAnsi="Times New Roman" w:cs="Times New Roman"/>
            <w:b/>
            <w:i/>
          </w:rPr>
          <w:t>.</w:t>
        </w:r>
        <w:proofErr w:type="spellStart"/>
        <w:r w:rsidRPr="003B7FF0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sectPr w:rsidR="00976372" w:rsidRPr="00976372" w:rsidSect="0097637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7CCB"/>
    <w:multiLevelType w:val="hybridMultilevel"/>
    <w:tmpl w:val="F25C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55"/>
    <w:rsid w:val="00680655"/>
    <w:rsid w:val="007840F9"/>
    <w:rsid w:val="008476F9"/>
    <w:rsid w:val="00963EF3"/>
    <w:rsid w:val="00976372"/>
    <w:rsid w:val="00DB2F24"/>
    <w:rsid w:val="00D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pedpenz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goped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pedpenz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gopedpen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Narenkova</dc:creator>
  <cp:keywords/>
  <dc:description/>
  <cp:lastModifiedBy>Olga Narenkova</cp:lastModifiedBy>
  <cp:revision>3</cp:revision>
  <dcterms:created xsi:type="dcterms:W3CDTF">2015-04-20T05:24:00Z</dcterms:created>
  <dcterms:modified xsi:type="dcterms:W3CDTF">2015-04-21T06:09:00Z</dcterms:modified>
</cp:coreProperties>
</file>