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AD" w:rsidRDefault="00230FAD" w:rsidP="00230FAD">
      <w:pPr>
        <w:pStyle w:val="a3"/>
        <w:spacing w:before="0" w:beforeAutospacing="0" w:after="0" w:afterAutospacing="0"/>
        <w:ind w:right="-5"/>
        <w:jc w:val="center"/>
        <w:rPr>
          <w:bCs/>
          <w:sz w:val="28"/>
          <w:szCs w:val="28"/>
        </w:rPr>
      </w:pPr>
      <w:r>
        <w:rPr>
          <w:bCs/>
          <w:sz w:val="28"/>
          <w:szCs w:val="28"/>
        </w:rPr>
        <w:t xml:space="preserve">ОРГАНИЗАЦИЯ ИССЛЕДОВАТЕЛЬСКОЙ ДЕЯТЕЛЬНОСТИ ШКОЛЬНИКОВ </w:t>
      </w:r>
      <w:r w:rsidR="002E7190">
        <w:rPr>
          <w:bCs/>
          <w:sz w:val="28"/>
          <w:szCs w:val="28"/>
        </w:rPr>
        <w:t>ПО ХИМИИ</w:t>
      </w:r>
      <w:r>
        <w:rPr>
          <w:bCs/>
          <w:sz w:val="28"/>
          <w:szCs w:val="28"/>
        </w:rPr>
        <w:t xml:space="preserve">  ВО ВНЕУРОЧНОЕ ВРЕМЯ.</w:t>
      </w:r>
    </w:p>
    <w:p w:rsidR="00230FAD" w:rsidRDefault="00230FAD" w:rsidP="00230FAD">
      <w:pPr>
        <w:pStyle w:val="a3"/>
        <w:spacing w:before="0" w:beforeAutospacing="0" w:after="0" w:afterAutospacing="0"/>
        <w:ind w:right="-5"/>
        <w:jc w:val="center"/>
        <w:rPr>
          <w:bCs/>
          <w:sz w:val="28"/>
          <w:szCs w:val="28"/>
        </w:rPr>
      </w:pPr>
    </w:p>
    <w:p w:rsidR="00230FAD" w:rsidRDefault="00230FAD" w:rsidP="00230FAD">
      <w:pPr>
        <w:pStyle w:val="a3"/>
        <w:ind w:right="-5"/>
        <w:jc w:val="right"/>
        <w:rPr>
          <w:bCs/>
          <w:i/>
          <w:sz w:val="28"/>
          <w:szCs w:val="28"/>
        </w:rPr>
      </w:pPr>
    </w:p>
    <w:p w:rsidR="00230FAD" w:rsidRDefault="00230FAD" w:rsidP="00230FAD">
      <w:pPr>
        <w:tabs>
          <w:tab w:val="left" w:pos="709"/>
          <w:tab w:val="left" w:pos="900"/>
        </w:tabs>
        <w:ind w:right="141"/>
        <w:jc w:val="both"/>
        <w:rPr>
          <w:rFonts w:ascii="Times New Roman" w:hAnsi="Times New Roman" w:cs="Times New Roman"/>
          <w:sz w:val="28"/>
          <w:szCs w:val="28"/>
        </w:rPr>
      </w:pPr>
      <w:r>
        <w:rPr>
          <w:rFonts w:ascii="Times New Roman" w:hAnsi="Times New Roman" w:cs="Times New Roman"/>
          <w:sz w:val="28"/>
          <w:szCs w:val="28"/>
        </w:rPr>
        <w:t xml:space="preserve">        Организация учебного исследования – одно из приоритетных  направлений научно-методической работы любой современной школы. Основная </w:t>
      </w:r>
      <w:r>
        <w:rPr>
          <w:rFonts w:ascii="Times New Roman" w:hAnsi="Times New Roman" w:cs="Times New Roman"/>
          <w:i/>
          <w:sz w:val="28"/>
          <w:szCs w:val="28"/>
        </w:rPr>
        <w:t xml:space="preserve">цель </w:t>
      </w:r>
      <w:r>
        <w:rPr>
          <w:rFonts w:ascii="Times New Roman" w:hAnsi="Times New Roman" w:cs="Times New Roman"/>
          <w:sz w:val="28"/>
          <w:szCs w:val="28"/>
        </w:rPr>
        <w:t xml:space="preserve">такой работы заключается в том, чтобы создать условия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самостоятельной деятельности, привития им интереса к работе с различными источниками информации. Именно исследовательский подход в обучении делает ребят участниками творческого процесса, а не пассивными потребителями готовой информации.</w:t>
      </w:r>
    </w:p>
    <w:p w:rsidR="00230FAD" w:rsidRDefault="00230FAD" w:rsidP="00230FAD">
      <w:pPr>
        <w:tabs>
          <w:tab w:val="left" w:pos="709"/>
        </w:tabs>
        <w:ind w:left="709" w:right="141" w:hanging="425"/>
        <w:jc w:val="both"/>
        <w:rPr>
          <w:rFonts w:ascii="Times New Roman" w:hAnsi="Times New Roman" w:cs="Times New Roman"/>
          <w:sz w:val="28"/>
          <w:szCs w:val="28"/>
        </w:rPr>
      </w:pPr>
      <w:r>
        <w:rPr>
          <w:rFonts w:ascii="Times New Roman" w:hAnsi="Times New Roman" w:cs="Times New Roman"/>
          <w:sz w:val="28"/>
          <w:szCs w:val="28"/>
        </w:rPr>
        <w:t xml:space="preserve">Главные </w:t>
      </w:r>
      <w:r>
        <w:rPr>
          <w:rFonts w:ascii="Times New Roman" w:hAnsi="Times New Roman" w:cs="Times New Roman"/>
          <w:i/>
          <w:sz w:val="28"/>
          <w:szCs w:val="28"/>
        </w:rPr>
        <w:t xml:space="preserve">задачи </w:t>
      </w:r>
      <w:r>
        <w:rPr>
          <w:rFonts w:ascii="Times New Roman" w:hAnsi="Times New Roman" w:cs="Times New Roman"/>
          <w:sz w:val="28"/>
          <w:szCs w:val="28"/>
        </w:rPr>
        <w:t xml:space="preserve">организации исследовательской работы школьников:  </w:t>
      </w:r>
    </w:p>
    <w:p w:rsidR="00230FAD" w:rsidRDefault="00230FAD" w:rsidP="00230FAD">
      <w:pPr>
        <w:numPr>
          <w:ilvl w:val="2"/>
          <w:numId w:val="1"/>
        </w:numPr>
        <w:tabs>
          <w:tab w:val="left" w:pos="709"/>
          <w:tab w:val="num" w:pos="1800"/>
        </w:tabs>
        <w:spacing w:after="0" w:line="240" w:lineRule="auto"/>
        <w:ind w:left="709" w:right="141" w:hanging="425"/>
        <w:jc w:val="both"/>
        <w:rPr>
          <w:rFonts w:ascii="Times New Roman" w:hAnsi="Times New Roman" w:cs="Times New Roman"/>
          <w:sz w:val="28"/>
          <w:szCs w:val="28"/>
        </w:rPr>
      </w:pPr>
      <w:r>
        <w:rPr>
          <w:rFonts w:ascii="Times New Roman" w:hAnsi="Times New Roman" w:cs="Times New Roman"/>
          <w:sz w:val="28"/>
          <w:szCs w:val="28"/>
        </w:rPr>
        <w:t>активизировать познавательные интересы обучающихся, развить инициативы учащихся в процессе обучения;</w:t>
      </w:r>
    </w:p>
    <w:p w:rsidR="00230FAD" w:rsidRDefault="00230FAD" w:rsidP="00230FAD">
      <w:pPr>
        <w:numPr>
          <w:ilvl w:val="2"/>
          <w:numId w:val="1"/>
        </w:numPr>
        <w:tabs>
          <w:tab w:val="left" w:pos="709"/>
          <w:tab w:val="num" w:pos="1800"/>
        </w:tabs>
        <w:spacing w:after="0" w:line="240" w:lineRule="auto"/>
        <w:ind w:left="709" w:right="141" w:hanging="425"/>
        <w:jc w:val="both"/>
        <w:rPr>
          <w:rFonts w:ascii="Times New Roman" w:hAnsi="Times New Roman" w:cs="Times New Roman"/>
          <w:sz w:val="28"/>
          <w:szCs w:val="28"/>
        </w:rPr>
      </w:pPr>
      <w:r>
        <w:rPr>
          <w:rFonts w:ascii="Times New Roman" w:hAnsi="Times New Roman" w:cs="Times New Roman"/>
          <w:sz w:val="28"/>
          <w:szCs w:val="28"/>
        </w:rPr>
        <w:t xml:space="preserve">развить у школьников представления о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связях;</w:t>
      </w:r>
    </w:p>
    <w:p w:rsidR="00230FAD" w:rsidRDefault="00230FAD" w:rsidP="00230FAD">
      <w:pPr>
        <w:numPr>
          <w:ilvl w:val="2"/>
          <w:numId w:val="1"/>
        </w:numPr>
        <w:tabs>
          <w:tab w:val="left" w:pos="709"/>
          <w:tab w:val="num" w:pos="1800"/>
        </w:tabs>
        <w:spacing w:after="0" w:line="240" w:lineRule="auto"/>
        <w:ind w:left="709" w:right="141" w:hanging="425"/>
        <w:jc w:val="both"/>
        <w:rPr>
          <w:rFonts w:ascii="Times New Roman" w:hAnsi="Times New Roman" w:cs="Times New Roman"/>
          <w:sz w:val="28"/>
          <w:szCs w:val="28"/>
        </w:rPr>
      </w:pPr>
      <w:r>
        <w:rPr>
          <w:rFonts w:ascii="Times New Roman" w:hAnsi="Times New Roman" w:cs="Times New Roman"/>
          <w:sz w:val="28"/>
          <w:szCs w:val="28"/>
        </w:rPr>
        <w:t>создать предпосылки для развития научного мышления, творческого подхода  и собственной деятельности;</w:t>
      </w:r>
    </w:p>
    <w:p w:rsidR="00230FAD" w:rsidRDefault="00230FAD" w:rsidP="00230FAD">
      <w:pPr>
        <w:numPr>
          <w:ilvl w:val="2"/>
          <w:numId w:val="1"/>
        </w:numPr>
        <w:tabs>
          <w:tab w:val="left" w:pos="709"/>
          <w:tab w:val="num" w:pos="1800"/>
        </w:tabs>
        <w:spacing w:after="0" w:line="240" w:lineRule="auto"/>
        <w:ind w:left="709" w:right="141" w:hanging="425"/>
        <w:jc w:val="both"/>
        <w:rPr>
          <w:rFonts w:ascii="Times New Roman" w:hAnsi="Times New Roman" w:cs="Times New Roman"/>
          <w:sz w:val="28"/>
          <w:szCs w:val="28"/>
        </w:rPr>
      </w:pPr>
      <w:r>
        <w:rPr>
          <w:rFonts w:ascii="Times New Roman" w:hAnsi="Times New Roman" w:cs="Times New Roman"/>
          <w:sz w:val="28"/>
          <w:szCs w:val="28"/>
        </w:rPr>
        <w:t>развить интерес к познанию сущности процессов и явлений науки, техники, искусства;</w:t>
      </w:r>
    </w:p>
    <w:p w:rsidR="00230FAD" w:rsidRDefault="00230FAD" w:rsidP="00230FAD">
      <w:pPr>
        <w:numPr>
          <w:ilvl w:val="2"/>
          <w:numId w:val="1"/>
        </w:numPr>
        <w:tabs>
          <w:tab w:val="left" w:pos="709"/>
          <w:tab w:val="num" w:pos="1800"/>
        </w:tabs>
        <w:spacing w:after="0" w:line="240" w:lineRule="auto"/>
        <w:ind w:left="709" w:right="141" w:hanging="425"/>
        <w:jc w:val="both"/>
        <w:rPr>
          <w:rFonts w:ascii="Times New Roman" w:hAnsi="Times New Roman" w:cs="Times New Roman"/>
          <w:sz w:val="28"/>
          <w:szCs w:val="28"/>
        </w:rPr>
      </w:pPr>
      <w:r>
        <w:rPr>
          <w:rFonts w:ascii="Times New Roman" w:hAnsi="Times New Roman" w:cs="Times New Roman"/>
          <w:sz w:val="28"/>
          <w:szCs w:val="28"/>
        </w:rPr>
        <w:t>приобщить к научной этике и научным традициям;</w:t>
      </w:r>
    </w:p>
    <w:p w:rsidR="00230FAD" w:rsidRDefault="00230FAD" w:rsidP="00230FAD">
      <w:pPr>
        <w:numPr>
          <w:ilvl w:val="2"/>
          <w:numId w:val="1"/>
        </w:numPr>
        <w:tabs>
          <w:tab w:val="left" w:pos="709"/>
          <w:tab w:val="num" w:pos="1800"/>
        </w:tabs>
        <w:spacing w:after="0" w:line="240" w:lineRule="auto"/>
        <w:ind w:left="709" w:right="141" w:hanging="425"/>
        <w:jc w:val="both"/>
        <w:rPr>
          <w:rFonts w:ascii="Times New Roman" w:hAnsi="Times New Roman" w:cs="Times New Roman"/>
          <w:sz w:val="28"/>
          <w:szCs w:val="28"/>
        </w:rPr>
      </w:pPr>
      <w:r>
        <w:rPr>
          <w:rFonts w:ascii="Times New Roman" w:hAnsi="Times New Roman" w:cs="Times New Roman"/>
          <w:sz w:val="28"/>
          <w:szCs w:val="28"/>
        </w:rPr>
        <w:t>помочь школьникам с профессиональной ориентацией и социально-профессиональным самоопределением;</w:t>
      </w:r>
    </w:p>
    <w:p w:rsidR="00230FAD" w:rsidRDefault="00230FAD" w:rsidP="00230FAD">
      <w:pPr>
        <w:numPr>
          <w:ilvl w:val="2"/>
          <w:numId w:val="1"/>
        </w:numPr>
        <w:tabs>
          <w:tab w:val="left" w:pos="709"/>
          <w:tab w:val="num" w:pos="1800"/>
        </w:tabs>
        <w:spacing w:after="0" w:line="240" w:lineRule="auto"/>
        <w:ind w:left="709" w:right="141" w:hanging="425"/>
        <w:jc w:val="both"/>
        <w:rPr>
          <w:rFonts w:ascii="Times New Roman" w:hAnsi="Times New Roman" w:cs="Times New Roman"/>
          <w:sz w:val="28"/>
          <w:szCs w:val="28"/>
        </w:rPr>
      </w:pPr>
      <w:r>
        <w:rPr>
          <w:rFonts w:ascii="Times New Roman" w:hAnsi="Times New Roman" w:cs="Times New Roman"/>
          <w:sz w:val="28"/>
          <w:szCs w:val="28"/>
        </w:rPr>
        <w:t>воспитать культуру умственного труда;</w:t>
      </w:r>
    </w:p>
    <w:p w:rsidR="00230FAD" w:rsidRDefault="00230FAD" w:rsidP="00230FAD">
      <w:pPr>
        <w:numPr>
          <w:ilvl w:val="2"/>
          <w:numId w:val="1"/>
        </w:numPr>
        <w:tabs>
          <w:tab w:val="left" w:pos="709"/>
          <w:tab w:val="num" w:pos="1800"/>
        </w:tabs>
        <w:spacing w:after="0" w:line="240" w:lineRule="auto"/>
        <w:ind w:left="709" w:right="141" w:hanging="425"/>
        <w:jc w:val="both"/>
        <w:rPr>
          <w:rFonts w:ascii="Times New Roman" w:hAnsi="Times New Roman" w:cs="Times New Roman"/>
          <w:sz w:val="28"/>
          <w:szCs w:val="28"/>
        </w:rPr>
      </w:pPr>
      <w:r>
        <w:rPr>
          <w:rFonts w:ascii="Times New Roman" w:hAnsi="Times New Roman" w:cs="Times New Roman"/>
          <w:sz w:val="28"/>
          <w:szCs w:val="28"/>
        </w:rPr>
        <w:t>воспитать у обучающихся стремление к самостоятельному приобретению знаний и в целом – к самообразованию.</w:t>
      </w:r>
    </w:p>
    <w:p w:rsidR="00230FAD" w:rsidRDefault="00230FAD" w:rsidP="00230FAD">
      <w:pPr>
        <w:tabs>
          <w:tab w:val="left" w:pos="709"/>
          <w:tab w:val="num" w:pos="1800"/>
        </w:tabs>
        <w:spacing w:after="0" w:line="240" w:lineRule="auto"/>
        <w:ind w:right="141"/>
        <w:jc w:val="both"/>
        <w:rPr>
          <w:rFonts w:ascii="Times New Roman" w:hAnsi="Times New Roman" w:cs="Times New Roman"/>
          <w:sz w:val="28"/>
          <w:szCs w:val="28"/>
        </w:rPr>
      </w:pPr>
    </w:p>
    <w:p w:rsidR="00230FAD" w:rsidRDefault="00230FAD" w:rsidP="00230FAD">
      <w:pPr>
        <w:ind w:left="284" w:right="141"/>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Термин «исследовательский метод» был предложен Б.Е. Райковым в 1924 году, под которым он понимал «…метод умозаключения от конкретных фактов, самостоятельно наблюдаемых учащимися или воспроизводимых ими на опыте». </w:t>
      </w:r>
      <w:proofErr w:type="gramEnd"/>
    </w:p>
    <w:p w:rsidR="00230FAD" w:rsidRPr="00230FAD" w:rsidRDefault="00230FAD" w:rsidP="00230FAD">
      <w:pPr>
        <w:ind w:left="284" w:right="141"/>
        <w:jc w:val="both"/>
        <w:rPr>
          <w:rFonts w:ascii="Times New Roman" w:hAnsi="Times New Roman" w:cs="Times New Roman"/>
          <w:sz w:val="28"/>
          <w:szCs w:val="28"/>
        </w:rPr>
      </w:pPr>
      <w:r>
        <w:rPr>
          <w:rFonts w:ascii="Times New Roman" w:hAnsi="Times New Roman" w:cs="Times New Roman"/>
          <w:sz w:val="28"/>
          <w:szCs w:val="28"/>
        </w:rPr>
        <w:t xml:space="preserve">         В современной теории обучения звучит следующее определение исследовательской деятельности в школе: </w:t>
      </w:r>
      <w:proofErr w:type="gramStart"/>
      <w:r>
        <w:rPr>
          <w:rFonts w:ascii="Times New Roman" w:hAnsi="Times New Roman" w:cs="Times New Roman"/>
          <w:sz w:val="28"/>
          <w:szCs w:val="28"/>
        </w:rPr>
        <w:t xml:space="preserve">«Под исследовательской деятельностью школьников понимается такая форма организации воспитательно-образовательного процесса, при которой учащиеся ставятся в ситуацию, когда они сами овладеют понятиями и подходами к решению проблем в процессе познания, в большей или меньшей степени организованного/ направляемого/ учителем, решают творческие, </w:t>
      </w:r>
      <w:r>
        <w:rPr>
          <w:rFonts w:ascii="Times New Roman" w:hAnsi="Times New Roman" w:cs="Times New Roman"/>
          <w:sz w:val="28"/>
          <w:szCs w:val="28"/>
        </w:rPr>
        <w:lastRenderedPageBreak/>
        <w:t>исследовательские задачи с заранее неизвестным результатом (в различных областях науки, техники, искусства)»</w:t>
      </w:r>
      <w:r>
        <w:rPr>
          <w:rFonts w:ascii="Times New Roman" w:hAnsi="Times New Roman" w:cs="Times New Roman"/>
          <w:b/>
          <w:i/>
          <w:sz w:val="28"/>
          <w:szCs w:val="28"/>
        </w:rPr>
        <w:t xml:space="preserve">     </w:t>
      </w:r>
      <w:proofErr w:type="gramEnd"/>
    </w:p>
    <w:p w:rsidR="00230FAD" w:rsidRDefault="00230FAD" w:rsidP="00230FAD">
      <w:pPr>
        <w:ind w:right="141"/>
        <w:jc w:val="both"/>
        <w:rPr>
          <w:rFonts w:ascii="Times New Roman" w:hAnsi="Times New Roman" w:cs="Times New Roman"/>
          <w:sz w:val="28"/>
          <w:szCs w:val="28"/>
        </w:rPr>
      </w:pPr>
      <w:r>
        <w:rPr>
          <w:rFonts w:ascii="Times New Roman" w:hAnsi="Times New Roman" w:cs="Times New Roman"/>
          <w:sz w:val="28"/>
          <w:szCs w:val="28"/>
        </w:rPr>
        <w:t xml:space="preserve">        </w:t>
      </w:r>
    </w:p>
    <w:p w:rsidR="00230FAD" w:rsidRDefault="00230FAD" w:rsidP="00D53C0F">
      <w:pPr>
        <w:ind w:right="141" w:firstLine="284"/>
        <w:jc w:val="both"/>
        <w:rPr>
          <w:rFonts w:ascii="Times New Roman" w:hAnsi="Times New Roman" w:cs="Times New Roman"/>
          <w:sz w:val="28"/>
          <w:szCs w:val="28"/>
        </w:rPr>
      </w:pPr>
      <w:r>
        <w:rPr>
          <w:rFonts w:ascii="Times New Roman" w:hAnsi="Times New Roman" w:cs="Times New Roman"/>
          <w:sz w:val="28"/>
          <w:szCs w:val="28"/>
        </w:rPr>
        <w:t>Организуя работу обучающихся, мы должны исходить из того, что школьники должны иметь возможность не только получать определенные знания по тому или иному предмету, но и проявить себя, попробовать в различных видах деятельности.</w:t>
      </w:r>
    </w:p>
    <w:p w:rsidR="00230FAD" w:rsidRDefault="00230FAD" w:rsidP="00230FAD">
      <w:pPr>
        <w:ind w:right="141"/>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 В организации исследовательской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выделяют следующие направления:</w:t>
      </w:r>
    </w:p>
    <w:p w:rsidR="00230FAD" w:rsidRDefault="00230FAD" w:rsidP="00230FAD">
      <w:pPr>
        <w:numPr>
          <w:ilvl w:val="0"/>
          <w:numId w:val="2"/>
        </w:numPr>
        <w:tabs>
          <w:tab w:val="num" w:pos="993"/>
        </w:tabs>
        <w:spacing w:after="0" w:line="240" w:lineRule="auto"/>
        <w:ind w:left="993" w:right="141" w:hanging="284"/>
        <w:jc w:val="both"/>
        <w:rPr>
          <w:rFonts w:ascii="Times New Roman" w:hAnsi="Times New Roman" w:cs="Times New Roman"/>
          <w:sz w:val="28"/>
          <w:szCs w:val="28"/>
        </w:rPr>
      </w:pPr>
      <w:r>
        <w:rPr>
          <w:rFonts w:ascii="Times New Roman" w:hAnsi="Times New Roman" w:cs="Times New Roman"/>
          <w:sz w:val="28"/>
          <w:szCs w:val="28"/>
        </w:rPr>
        <w:t>Исследовательская работа, выполняемая школьниками в учебном процессе.</w:t>
      </w:r>
    </w:p>
    <w:p w:rsidR="00230FAD" w:rsidRDefault="00230FAD" w:rsidP="00230FAD">
      <w:pPr>
        <w:numPr>
          <w:ilvl w:val="0"/>
          <w:numId w:val="2"/>
        </w:numPr>
        <w:tabs>
          <w:tab w:val="num" w:pos="993"/>
        </w:tabs>
        <w:spacing w:after="0" w:line="240" w:lineRule="auto"/>
        <w:ind w:left="993" w:right="141" w:hanging="284"/>
        <w:jc w:val="both"/>
        <w:rPr>
          <w:rFonts w:ascii="Times New Roman" w:hAnsi="Times New Roman" w:cs="Times New Roman"/>
          <w:sz w:val="28"/>
          <w:szCs w:val="28"/>
        </w:rPr>
      </w:pPr>
      <w:r>
        <w:rPr>
          <w:rFonts w:ascii="Times New Roman" w:hAnsi="Times New Roman" w:cs="Times New Roman"/>
          <w:sz w:val="28"/>
          <w:szCs w:val="28"/>
        </w:rPr>
        <w:t>Организационно-массовые мероприятия.</w:t>
      </w:r>
    </w:p>
    <w:p w:rsidR="00782FF9" w:rsidRDefault="00230FAD" w:rsidP="00782FF9">
      <w:pPr>
        <w:numPr>
          <w:ilvl w:val="0"/>
          <w:numId w:val="2"/>
        </w:numPr>
        <w:tabs>
          <w:tab w:val="num" w:pos="993"/>
        </w:tabs>
        <w:spacing w:after="0" w:line="240" w:lineRule="auto"/>
        <w:ind w:left="993" w:right="141" w:hanging="284"/>
        <w:jc w:val="both"/>
        <w:rPr>
          <w:rFonts w:ascii="Times New Roman" w:hAnsi="Times New Roman" w:cs="Times New Roman"/>
          <w:sz w:val="28"/>
          <w:szCs w:val="28"/>
        </w:rPr>
      </w:pPr>
      <w:r w:rsidRPr="00782FF9">
        <w:rPr>
          <w:rFonts w:ascii="Times New Roman" w:hAnsi="Times New Roman" w:cs="Times New Roman"/>
          <w:sz w:val="28"/>
          <w:szCs w:val="28"/>
        </w:rPr>
        <w:t>Исследовательская работа во внеурочное время</w:t>
      </w:r>
      <w:r w:rsidR="00782FF9">
        <w:rPr>
          <w:rFonts w:ascii="Times New Roman" w:hAnsi="Times New Roman" w:cs="Times New Roman"/>
          <w:sz w:val="28"/>
          <w:szCs w:val="28"/>
        </w:rPr>
        <w:t>.</w:t>
      </w:r>
    </w:p>
    <w:p w:rsidR="00782FF9" w:rsidRDefault="00782FF9" w:rsidP="00782FF9">
      <w:pPr>
        <w:spacing w:after="0" w:line="240" w:lineRule="auto"/>
        <w:ind w:left="993" w:right="141"/>
        <w:jc w:val="both"/>
        <w:rPr>
          <w:rFonts w:ascii="Times New Roman" w:hAnsi="Times New Roman" w:cs="Times New Roman"/>
          <w:sz w:val="28"/>
          <w:szCs w:val="28"/>
        </w:rPr>
      </w:pPr>
    </w:p>
    <w:p w:rsidR="00230FAD" w:rsidRDefault="00230FAD" w:rsidP="00782FF9">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Материалы по организации исследовательской деятельности школьников, публикуемые в педагогической и методической литературе, опыт работы коллег помогли мне определить то, что исследовательская деятельность возможна и вполне осуществима через внеурочную деятельность, которая существенным образом отличается от исследовательской работы, проводимой во время урока.</w:t>
      </w:r>
      <w:r>
        <w:rPr>
          <w:rFonts w:ascii="Times New Roman" w:hAnsi="Times New Roman" w:cs="Times New Roman"/>
          <w:sz w:val="28"/>
          <w:szCs w:val="28"/>
        </w:rPr>
        <w:t xml:space="preserve">        </w:t>
      </w:r>
    </w:p>
    <w:p w:rsidR="00357D77" w:rsidRPr="00357D77" w:rsidRDefault="00230FAD" w:rsidP="00357D77">
      <w:pPr>
        <w:tabs>
          <w:tab w:val="left" w:pos="180"/>
        </w:tabs>
        <w:ind w:right="141"/>
        <w:jc w:val="both"/>
        <w:rPr>
          <w:rFonts w:ascii="Times New Roman" w:hAnsi="Times New Roman" w:cs="Times New Roman"/>
          <w:sz w:val="28"/>
          <w:szCs w:val="28"/>
        </w:rPr>
      </w:pPr>
      <w:r>
        <w:rPr>
          <w:rFonts w:ascii="Times New Roman" w:hAnsi="Times New Roman" w:cs="Times New Roman"/>
          <w:sz w:val="28"/>
          <w:szCs w:val="28"/>
        </w:rPr>
        <w:t xml:space="preserve">         Подготовка исследовательской работы  часто понимается узко: как написание научной работы. Это, несомненно, один из основных аспектов исследовательской работы, который доступен не для всех учащихся. Что же делать с основной массой учеников, которые не блещут своим интеллектом? Выход из этой ситуации есть. В своей работе я давно использую методику домашнего эксперимента, которая по силе любому, даже очень слабому ученику.</w:t>
      </w:r>
      <w:r w:rsidR="00BA4BE9">
        <w:rPr>
          <w:rFonts w:ascii="Times New Roman" w:hAnsi="Times New Roman" w:cs="Times New Roman"/>
          <w:sz w:val="28"/>
          <w:szCs w:val="28"/>
        </w:rPr>
        <w:tab/>
      </w:r>
      <w:r w:rsidR="00357D77">
        <w:rPr>
          <w:rFonts w:ascii="Times New Roman" w:hAnsi="Times New Roman" w:cs="Times New Roman"/>
          <w:sz w:val="28"/>
          <w:szCs w:val="28"/>
        </w:rPr>
        <w:t>Особенно актуален домашний эксперимент для восьмиклассников, которые</w:t>
      </w:r>
      <w:r w:rsidR="00357D77" w:rsidRPr="002412B6">
        <w:rPr>
          <w:sz w:val="36"/>
          <w:szCs w:val="36"/>
        </w:rPr>
        <w:t xml:space="preserve"> </w:t>
      </w:r>
      <w:r w:rsidR="00357D77" w:rsidRPr="00357D77">
        <w:rPr>
          <w:rFonts w:ascii="Times New Roman" w:hAnsi="Times New Roman" w:cs="Times New Roman"/>
          <w:sz w:val="28"/>
          <w:szCs w:val="28"/>
        </w:rPr>
        <w:t>в начале учебного года имеют сильный познавательный интерес, обусловленный новизной предмета. Главная задача учителя на первых уроках школьного курса химии не растерять этот интерес, что очень часто бывает при нагромождении теоретического материала.</w:t>
      </w:r>
    </w:p>
    <w:p w:rsidR="00357D77" w:rsidRDefault="00357D77" w:rsidP="00782FF9">
      <w:pPr>
        <w:ind w:firstLine="708"/>
        <w:jc w:val="both"/>
        <w:rPr>
          <w:rFonts w:ascii="Times New Roman" w:hAnsi="Times New Roman" w:cs="Times New Roman"/>
          <w:sz w:val="28"/>
          <w:szCs w:val="28"/>
        </w:rPr>
      </w:pPr>
      <w:r w:rsidRPr="00357D77">
        <w:rPr>
          <w:rFonts w:ascii="Times New Roman" w:hAnsi="Times New Roman" w:cs="Times New Roman"/>
          <w:sz w:val="28"/>
          <w:szCs w:val="28"/>
        </w:rPr>
        <w:t xml:space="preserve">Программа </w:t>
      </w:r>
      <w:proofErr w:type="spellStart"/>
      <w:r w:rsidRPr="00357D77">
        <w:rPr>
          <w:rFonts w:ascii="Times New Roman" w:hAnsi="Times New Roman" w:cs="Times New Roman"/>
          <w:sz w:val="28"/>
          <w:szCs w:val="28"/>
        </w:rPr>
        <w:t>Новошинского</w:t>
      </w:r>
      <w:proofErr w:type="spellEnd"/>
      <w:r w:rsidRPr="00357D77">
        <w:rPr>
          <w:rFonts w:ascii="Times New Roman" w:hAnsi="Times New Roman" w:cs="Times New Roman"/>
          <w:sz w:val="28"/>
          <w:szCs w:val="28"/>
        </w:rPr>
        <w:t xml:space="preserve"> И.И. и </w:t>
      </w:r>
      <w:proofErr w:type="spellStart"/>
      <w:r w:rsidRPr="00357D77">
        <w:rPr>
          <w:rFonts w:ascii="Times New Roman" w:hAnsi="Times New Roman" w:cs="Times New Roman"/>
          <w:sz w:val="28"/>
          <w:szCs w:val="28"/>
        </w:rPr>
        <w:t>Новошинской</w:t>
      </w:r>
      <w:proofErr w:type="spellEnd"/>
      <w:r w:rsidRPr="00357D77">
        <w:rPr>
          <w:rFonts w:ascii="Times New Roman" w:hAnsi="Times New Roman" w:cs="Times New Roman"/>
          <w:sz w:val="28"/>
          <w:szCs w:val="28"/>
        </w:rPr>
        <w:t xml:space="preserve"> Н.С. для 8 класса предусматривает 2 практических работы в начале учебного года, на которых учащиеся изучают правила безопасности в кабинете химии, приёмы обращения с химическим оборудованием и физические свойства веществ. Но в дальнейшем следует довольно большой блок теоретического материала (Тема 1 – 8 часов), который не включает демонстрационные эксперименты. </w:t>
      </w:r>
      <w:r w:rsidRPr="00357D77">
        <w:rPr>
          <w:rFonts w:ascii="Times New Roman" w:hAnsi="Times New Roman" w:cs="Times New Roman"/>
          <w:sz w:val="28"/>
          <w:szCs w:val="28"/>
        </w:rPr>
        <w:lastRenderedPageBreak/>
        <w:t>Ученикам становится не интересно, так как теоретическое понятийное мышление у восьмиклассников развито ещё чрезвычайно слабо. Поэтому на данном этапе изучения  целесообразно предложить учащимся провести химические эксперименты дома. В условиях небольшого числа часов, отводимых на изучение химии, этот приём даёт хорошие результаты.</w:t>
      </w:r>
    </w:p>
    <w:p w:rsidR="00782FF9" w:rsidRPr="00357D77" w:rsidRDefault="00782FF9" w:rsidP="00782FF9">
      <w:pPr>
        <w:ind w:firstLine="708"/>
        <w:jc w:val="both"/>
        <w:rPr>
          <w:rFonts w:ascii="Times New Roman" w:hAnsi="Times New Roman" w:cs="Times New Roman"/>
          <w:sz w:val="28"/>
          <w:szCs w:val="28"/>
        </w:rPr>
      </w:pPr>
      <w:r>
        <w:rPr>
          <w:rFonts w:ascii="Times New Roman" w:hAnsi="Times New Roman" w:cs="Times New Roman"/>
          <w:sz w:val="28"/>
          <w:szCs w:val="28"/>
        </w:rPr>
        <w:t xml:space="preserve">Старшеклассникам  можно предложить получить в домашних условиях  чистую структурированную, полезную для здоровья воду методом вымораживания. </w:t>
      </w:r>
    </w:p>
    <w:p w:rsidR="00357D77" w:rsidRDefault="00782FF9" w:rsidP="00782FF9">
      <w:pPr>
        <w:ind w:firstLine="708"/>
        <w:jc w:val="both"/>
        <w:rPr>
          <w:rFonts w:ascii="Times New Roman" w:hAnsi="Times New Roman" w:cs="Times New Roman"/>
          <w:sz w:val="28"/>
          <w:szCs w:val="28"/>
        </w:rPr>
      </w:pPr>
      <w:r>
        <w:rPr>
          <w:rFonts w:ascii="Times New Roman" w:hAnsi="Times New Roman" w:cs="Times New Roman"/>
          <w:sz w:val="28"/>
          <w:szCs w:val="28"/>
        </w:rPr>
        <w:t>Кроме этого</w:t>
      </w:r>
      <w:r w:rsidR="00357D77">
        <w:rPr>
          <w:rFonts w:ascii="Times New Roman" w:hAnsi="Times New Roman" w:cs="Times New Roman"/>
          <w:sz w:val="28"/>
          <w:szCs w:val="28"/>
        </w:rPr>
        <w:t xml:space="preserve">  очень интересной и познавательной  работой</w:t>
      </w:r>
      <w:r w:rsidR="00AE4752">
        <w:rPr>
          <w:rFonts w:ascii="Times New Roman" w:hAnsi="Times New Roman" w:cs="Times New Roman"/>
          <w:sz w:val="28"/>
          <w:szCs w:val="28"/>
        </w:rPr>
        <w:t xml:space="preserve"> оказалось исследование любимых продуктов питания молодёжи (чипсов, жвачек, сухариков)  на содержание вредных пищевых добавок.  Данный приём был апробирован мною в прошлом учебном году во время недели химии и биологии. Результат оказался неожиданным как по количеству заинтересовавшихся учеников, так и по умозаключениям, которые сделали сами ребята. </w:t>
      </w:r>
    </w:p>
    <w:p w:rsidR="00D53C0F" w:rsidRDefault="00D53C0F" w:rsidP="005B5EFB">
      <w:pPr>
        <w:ind w:firstLine="708"/>
        <w:jc w:val="both"/>
        <w:rPr>
          <w:rFonts w:ascii="Times New Roman" w:hAnsi="Times New Roman" w:cs="Times New Roman"/>
          <w:sz w:val="28"/>
          <w:szCs w:val="28"/>
        </w:rPr>
      </w:pPr>
      <w:r>
        <w:rPr>
          <w:rFonts w:ascii="Times New Roman" w:hAnsi="Times New Roman" w:cs="Times New Roman"/>
          <w:sz w:val="28"/>
          <w:szCs w:val="28"/>
        </w:rPr>
        <w:t>Вернёмся к проектной технологии как наиболее актуальной форме исследовательской работы учащихся.</w:t>
      </w:r>
    </w:p>
    <w:p w:rsidR="005B5EFB" w:rsidRPr="005B5EFB" w:rsidRDefault="005B5EFB" w:rsidP="005B5EFB">
      <w:pPr>
        <w:pStyle w:val="a3"/>
        <w:jc w:val="both"/>
        <w:rPr>
          <w:sz w:val="28"/>
          <w:szCs w:val="28"/>
        </w:rPr>
      </w:pPr>
      <w:r>
        <w:rPr>
          <w:sz w:val="28"/>
          <w:szCs w:val="28"/>
        </w:rPr>
        <w:t xml:space="preserve">        </w:t>
      </w:r>
      <w:r w:rsidRPr="005B5EFB">
        <w:rPr>
          <w:sz w:val="28"/>
          <w:szCs w:val="28"/>
        </w:rPr>
        <w:t xml:space="preserve"> Одним из самых ответственных и важных моментов учебно-исследовательской работы является выбор темы исследования каждым учащимся. Я предлагаю примерный перечень тем для исследования. При определении тематики ученических исследований необходимо учитывать следующие критерии:</w:t>
      </w:r>
    </w:p>
    <w:p w:rsidR="005B5EFB" w:rsidRPr="005B5EFB" w:rsidRDefault="005B5EFB" w:rsidP="005B5EFB">
      <w:pPr>
        <w:pStyle w:val="a3"/>
        <w:jc w:val="both"/>
        <w:rPr>
          <w:sz w:val="28"/>
          <w:szCs w:val="28"/>
        </w:rPr>
      </w:pPr>
      <w:r w:rsidRPr="005B5EFB">
        <w:rPr>
          <w:sz w:val="28"/>
          <w:szCs w:val="28"/>
        </w:rPr>
        <w:t>1) актуальность темы, недостаточность ее изученности и важность в практическом отношении;</w:t>
      </w:r>
    </w:p>
    <w:p w:rsidR="005B5EFB" w:rsidRPr="005B5EFB" w:rsidRDefault="005B5EFB" w:rsidP="005B5EFB">
      <w:pPr>
        <w:pStyle w:val="a3"/>
        <w:jc w:val="both"/>
        <w:rPr>
          <w:sz w:val="28"/>
          <w:szCs w:val="28"/>
        </w:rPr>
      </w:pPr>
      <w:r w:rsidRPr="005B5EFB">
        <w:rPr>
          <w:sz w:val="28"/>
          <w:szCs w:val="28"/>
        </w:rPr>
        <w:t>2) соответствие интересам учащегося-исследователя;</w:t>
      </w:r>
    </w:p>
    <w:p w:rsidR="005B5EFB" w:rsidRPr="005B5EFB" w:rsidRDefault="005B5EFB" w:rsidP="005B5EFB">
      <w:pPr>
        <w:pStyle w:val="a3"/>
        <w:jc w:val="both"/>
        <w:rPr>
          <w:sz w:val="28"/>
          <w:szCs w:val="28"/>
        </w:rPr>
      </w:pPr>
      <w:r w:rsidRPr="005B5EFB">
        <w:rPr>
          <w:sz w:val="28"/>
          <w:szCs w:val="28"/>
        </w:rPr>
        <w:t>3) реальная выполнимость;</w:t>
      </w:r>
    </w:p>
    <w:p w:rsidR="005B5EFB" w:rsidRPr="005B5EFB" w:rsidRDefault="005B5EFB" w:rsidP="005B5EFB">
      <w:pPr>
        <w:pStyle w:val="a3"/>
        <w:jc w:val="both"/>
        <w:rPr>
          <w:sz w:val="28"/>
          <w:szCs w:val="28"/>
        </w:rPr>
      </w:pPr>
      <w:r w:rsidRPr="005B5EFB">
        <w:rPr>
          <w:sz w:val="28"/>
          <w:szCs w:val="28"/>
        </w:rPr>
        <w:t>4) возможность более глубокого осмысления общих закономерностей процессов, изучаемых избранной наукой;</w:t>
      </w:r>
    </w:p>
    <w:p w:rsidR="005B5EFB" w:rsidRPr="005B5EFB" w:rsidRDefault="005B5EFB" w:rsidP="005B5EFB">
      <w:pPr>
        <w:pStyle w:val="a3"/>
        <w:jc w:val="both"/>
        <w:rPr>
          <w:sz w:val="28"/>
          <w:szCs w:val="28"/>
        </w:rPr>
      </w:pPr>
      <w:r w:rsidRPr="005B5EFB">
        <w:rPr>
          <w:sz w:val="28"/>
          <w:szCs w:val="28"/>
        </w:rPr>
        <w:t>5) обеспеченность необходимым количеством различных источников;</w:t>
      </w:r>
    </w:p>
    <w:p w:rsidR="005100E9" w:rsidRPr="005100E9" w:rsidRDefault="005B5EFB" w:rsidP="005100E9">
      <w:pPr>
        <w:rPr>
          <w:rFonts w:ascii="Times New Roman" w:hAnsi="Times New Roman" w:cs="Times New Roman"/>
          <w:sz w:val="28"/>
          <w:szCs w:val="28"/>
        </w:rPr>
      </w:pPr>
      <w:r w:rsidRPr="005B5EFB">
        <w:rPr>
          <w:rFonts w:ascii="Times New Roman" w:hAnsi="Times New Roman" w:cs="Times New Roman"/>
          <w:sz w:val="28"/>
          <w:szCs w:val="28"/>
        </w:rPr>
        <w:t xml:space="preserve">        </w:t>
      </w:r>
      <w:r w:rsidR="005100E9">
        <w:rPr>
          <w:rFonts w:ascii="Times New Roman" w:hAnsi="Times New Roman" w:cs="Times New Roman"/>
          <w:sz w:val="28"/>
          <w:szCs w:val="28"/>
        </w:rPr>
        <w:t xml:space="preserve">      П</w:t>
      </w:r>
      <w:r w:rsidRPr="005B5EFB">
        <w:rPr>
          <w:rFonts w:ascii="Times New Roman" w:hAnsi="Times New Roman" w:cs="Times New Roman"/>
          <w:sz w:val="28"/>
          <w:szCs w:val="28"/>
        </w:rPr>
        <w:t xml:space="preserve">равильно организованная работа по учебно-исследовательской деятельности учащихся ориентирует на овладение определенными видами деятельности, повышает интерес к исследованию, развивает исследовательские умения и навыки. В результате правильная организация учебно-исследовательской работа позволяет овладевать элементарными </w:t>
      </w:r>
      <w:r w:rsidRPr="005B5EFB">
        <w:rPr>
          <w:rFonts w:ascii="Times New Roman" w:hAnsi="Times New Roman" w:cs="Times New Roman"/>
          <w:sz w:val="28"/>
          <w:szCs w:val="28"/>
        </w:rPr>
        <w:lastRenderedPageBreak/>
        <w:t>навыками самостоятельной исследовательской работы и оказывает методическую поддержку учащимся при проведении исследовательских работ и подготовке выступлений на различных научно-практических конференциях и конкурсах школьников.</w:t>
      </w:r>
      <w:r w:rsidR="005100E9">
        <w:rPr>
          <w:rFonts w:ascii="Times New Roman" w:hAnsi="Times New Roman" w:cs="Times New Roman"/>
          <w:sz w:val="28"/>
          <w:szCs w:val="28"/>
        </w:rPr>
        <w:t xml:space="preserve"> Основные этапы работы над проектом отражены в таблице.</w:t>
      </w:r>
      <w:r w:rsidR="005100E9" w:rsidRPr="005B5EFB">
        <w:rPr>
          <w:rFonts w:ascii="Times New Roman" w:hAnsi="Times New Roman" w:cs="Times New Roman"/>
          <w:sz w:val="28"/>
          <w:szCs w:val="28"/>
        </w:rPr>
        <w:t xml:space="preserve">                  </w:t>
      </w:r>
    </w:p>
    <w:tbl>
      <w:tblPr>
        <w:tblStyle w:val="a4"/>
        <w:tblW w:w="0" w:type="auto"/>
        <w:tblLook w:val="04A0"/>
      </w:tblPr>
      <w:tblGrid>
        <w:gridCol w:w="2392"/>
        <w:gridCol w:w="6788"/>
      </w:tblGrid>
      <w:tr w:rsidR="005100E9" w:rsidTr="005100E9">
        <w:tc>
          <w:tcPr>
            <w:tcW w:w="2392" w:type="dxa"/>
          </w:tcPr>
          <w:p w:rsidR="005100E9" w:rsidRDefault="005100E9" w:rsidP="005100E9">
            <w:pPr>
              <w:pStyle w:val="a3"/>
              <w:jc w:val="both"/>
              <w:rPr>
                <w:sz w:val="28"/>
                <w:szCs w:val="28"/>
              </w:rPr>
            </w:pPr>
            <w:r>
              <w:rPr>
                <w:sz w:val="28"/>
                <w:szCs w:val="28"/>
              </w:rPr>
              <w:t>Этапы работы над проектом</w:t>
            </w:r>
          </w:p>
        </w:tc>
        <w:tc>
          <w:tcPr>
            <w:tcW w:w="6788" w:type="dxa"/>
          </w:tcPr>
          <w:p w:rsidR="005100E9" w:rsidRDefault="005100E9" w:rsidP="005100E9">
            <w:pPr>
              <w:pStyle w:val="a3"/>
              <w:jc w:val="both"/>
              <w:rPr>
                <w:sz w:val="28"/>
                <w:szCs w:val="28"/>
              </w:rPr>
            </w:pPr>
            <w:r>
              <w:rPr>
                <w:sz w:val="28"/>
                <w:szCs w:val="28"/>
              </w:rPr>
              <w:t>Содержание работы на каждом этапе</w:t>
            </w:r>
          </w:p>
        </w:tc>
      </w:tr>
      <w:tr w:rsidR="005100E9" w:rsidTr="005100E9">
        <w:tc>
          <w:tcPr>
            <w:tcW w:w="2392" w:type="dxa"/>
          </w:tcPr>
          <w:p w:rsidR="005100E9" w:rsidRDefault="005100E9" w:rsidP="005100E9">
            <w:pPr>
              <w:pStyle w:val="a3"/>
              <w:jc w:val="both"/>
              <w:rPr>
                <w:sz w:val="28"/>
                <w:szCs w:val="28"/>
              </w:rPr>
            </w:pPr>
            <w:r>
              <w:rPr>
                <w:sz w:val="28"/>
                <w:szCs w:val="28"/>
              </w:rPr>
              <w:t>Подготовка</w:t>
            </w:r>
          </w:p>
        </w:tc>
        <w:tc>
          <w:tcPr>
            <w:tcW w:w="6788" w:type="dxa"/>
          </w:tcPr>
          <w:p w:rsidR="005100E9" w:rsidRDefault="005100E9" w:rsidP="005100E9">
            <w:pPr>
              <w:pStyle w:val="a3"/>
              <w:jc w:val="both"/>
              <w:rPr>
                <w:sz w:val="28"/>
                <w:szCs w:val="28"/>
              </w:rPr>
            </w:pPr>
            <w:r>
              <w:rPr>
                <w:sz w:val="28"/>
                <w:szCs w:val="28"/>
              </w:rPr>
              <w:t>Выбор темы и определение целей проекта. Постановка проблемы. Переход к фокусированной теме. Формулирование гипотезы.</w:t>
            </w:r>
          </w:p>
        </w:tc>
      </w:tr>
      <w:tr w:rsidR="005100E9" w:rsidTr="005100E9">
        <w:tc>
          <w:tcPr>
            <w:tcW w:w="2392" w:type="dxa"/>
          </w:tcPr>
          <w:p w:rsidR="005100E9" w:rsidRDefault="005100E9" w:rsidP="005100E9">
            <w:pPr>
              <w:pStyle w:val="a3"/>
              <w:jc w:val="both"/>
              <w:rPr>
                <w:sz w:val="28"/>
                <w:szCs w:val="28"/>
              </w:rPr>
            </w:pPr>
            <w:r>
              <w:rPr>
                <w:sz w:val="28"/>
                <w:szCs w:val="28"/>
              </w:rPr>
              <w:t>Планирование</w:t>
            </w:r>
          </w:p>
        </w:tc>
        <w:tc>
          <w:tcPr>
            <w:tcW w:w="6788" w:type="dxa"/>
          </w:tcPr>
          <w:p w:rsidR="005100E9" w:rsidRDefault="005100E9" w:rsidP="005100E9">
            <w:pPr>
              <w:pStyle w:val="a3"/>
              <w:jc w:val="both"/>
              <w:rPr>
                <w:sz w:val="28"/>
                <w:szCs w:val="28"/>
              </w:rPr>
            </w:pPr>
            <w:r>
              <w:rPr>
                <w:sz w:val="28"/>
                <w:szCs w:val="28"/>
              </w:rPr>
              <w:t>Определение источников информации. Определение способов представления результатов. Установление процедур и критериев оценки результатов.</w:t>
            </w:r>
          </w:p>
        </w:tc>
      </w:tr>
      <w:tr w:rsidR="005100E9" w:rsidTr="005100E9">
        <w:tc>
          <w:tcPr>
            <w:tcW w:w="2392" w:type="dxa"/>
          </w:tcPr>
          <w:p w:rsidR="005100E9" w:rsidRDefault="005100E9" w:rsidP="005100E9">
            <w:pPr>
              <w:pStyle w:val="a3"/>
              <w:jc w:val="both"/>
              <w:rPr>
                <w:sz w:val="28"/>
                <w:szCs w:val="28"/>
              </w:rPr>
            </w:pPr>
            <w:r>
              <w:rPr>
                <w:sz w:val="28"/>
                <w:szCs w:val="28"/>
              </w:rPr>
              <w:t>Исследование</w:t>
            </w:r>
          </w:p>
        </w:tc>
        <w:tc>
          <w:tcPr>
            <w:tcW w:w="6788" w:type="dxa"/>
          </w:tcPr>
          <w:p w:rsidR="005100E9" w:rsidRDefault="005100E9" w:rsidP="005100E9">
            <w:pPr>
              <w:pStyle w:val="a3"/>
              <w:jc w:val="both"/>
              <w:rPr>
                <w:sz w:val="28"/>
                <w:szCs w:val="28"/>
              </w:rPr>
            </w:pPr>
            <w:r>
              <w:rPr>
                <w:sz w:val="28"/>
                <w:szCs w:val="28"/>
              </w:rPr>
              <w:t>Сбор информации, решение промежуточных задач</w:t>
            </w:r>
            <w:r w:rsidR="00364EDB">
              <w:rPr>
                <w:sz w:val="28"/>
                <w:szCs w:val="28"/>
              </w:rPr>
              <w:t>. Овладение методикой исследования.</w:t>
            </w:r>
          </w:p>
        </w:tc>
      </w:tr>
      <w:tr w:rsidR="00364EDB" w:rsidTr="005100E9">
        <w:tc>
          <w:tcPr>
            <w:tcW w:w="2392" w:type="dxa"/>
          </w:tcPr>
          <w:p w:rsidR="00364EDB" w:rsidRDefault="00364EDB" w:rsidP="005100E9">
            <w:pPr>
              <w:pStyle w:val="a3"/>
              <w:jc w:val="both"/>
              <w:rPr>
                <w:sz w:val="28"/>
                <w:szCs w:val="28"/>
              </w:rPr>
            </w:pPr>
            <w:r>
              <w:rPr>
                <w:sz w:val="28"/>
                <w:szCs w:val="28"/>
              </w:rPr>
              <w:t>Обработка полученных результатов</w:t>
            </w:r>
          </w:p>
        </w:tc>
        <w:tc>
          <w:tcPr>
            <w:tcW w:w="6788" w:type="dxa"/>
          </w:tcPr>
          <w:p w:rsidR="00364EDB" w:rsidRDefault="00364EDB" w:rsidP="005100E9">
            <w:pPr>
              <w:pStyle w:val="a3"/>
              <w:jc w:val="both"/>
              <w:rPr>
                <w:sz w:val="28"/>
                <w:szCs w:val="28"/>
              </w:rPr>
            </w:pPr>
            <w:r>
              <w:rPr>
                <w:sz w:val="28"/>
                <w:szCs w:val="28"/>
              </w:rPr>
              <w:t>Анализ информации. Формулирование выводов.</w:t>
            </w:r>
          </w:p>
        </w:tc>
      </w:tr>
      <w:tr w:rsidR="00364EDB" w:rsidTr="005100E9">
        <w:tc>
          <w:tcPr>
            <w:tcW w:w="2392" w:type="dxa"/>
          </w:tcPr>
          <w:p w:rsidR="00364EDB" w:rsidRDefault="00364EDB" w:rsidP="005100E9">
            <w:pPr>
              <w:pStyle w:val="a3"/>
              <w:jc w:val="both"/>
              <w:rPr>
                <w:sz w:val="28"/>
                <w:szCs w:val="28"/>
              </w:rPr>
            </w:pPr>
            <w:r>
              <w:rPr>
                <w:sz w:val="28"/>
                <w:szCs w:val="28"/>
              </w:rPr>
              <w:t>Отчёт об исследовании и его представление</w:t>
            </w:r>
          </w:p>
        </w:tc>
        <w:tc>
          <w:tcPr>
            <w:tcW w:w="6788" w:type="dxa"/>
          </w:tcPr>
          <w:p w:rsidR="00364EDB" w:rsidRDefault="00364EDB" w:rsidP="005100E9">
            <w:pPr>
              <w:pStyle w:val="a3"/>
              <w:jc w:val="both"/>
              <w:rPr>
                <w:sz w:val="28"/>
                <w:szCs w:val="28"/>
              </w:rPr>
            </w:pPr>
            <w:r>
              <w:rPr>
                <w:sz w:val="28"/>
                <w:szCs w:val="28"/>
              </w:rPr>
              <w:t>Представление результатов в виде письменного отчёта (научная работа)</w:t>
            </w:r>
          </w:p>
        </w:tc>
      </w:tr>
      <w:tr w:rsidR="00364EDB" w:rsidTr="005100E9">
        <w:tc>
          <w:tcPr>
            <w:tcW w:w="2392" w:type="dxa"/>
          </w:tcPr>
          <w:p w:rsidR="00364EDB" w:rsidRDefault="00364EDB" w:rsidP="005100E9">
            <w:pPr>
              <w:pStyle w:val="a3"/>
              <w:jc w:val="both"/>
              <w:rPr>
                <w:sz w:val="28"/>
                <w:szCs w:val="28"/>
              </w:rPr>
            </w:pPr>
            <w:r>
              <w:rPr>
                <w:sz w:val="28"/>
                <w:szCs w:val="28"/>
              </w:rPr>
              <w:t>Оценка выполненной работы</w:t>
            </w:r>
          </w:p>
        </w:tc>
        <w:tc>
          <w:tcPr>
            <w:tcW w:w="6788" w:type="dxa"/>
          </w:tcPr>
          <w:p w:rsidR="00364EDB" w:rsidRDefault="00364EDB" w:rsidP="005100E9">
            <w:pPr>
              <w:pStyle w:val="a3"/>
              <w:jc w:val="both"/>
              <w:rPr>
                <w:sz w:val="28"/>
                <w:szCs w:val="28"/>
              </w:rPr>
            </w:pPr>
            <w:r>
              <w:rPr>
                <w:sz w:val="28"/>
                <w:szCs w:val="28"/>
              </w:rPr>
              <w:t>Анализ и обсуждение результатов проекта.</w:t>
            </w:r>
          </w:p>
        </w:tc>
      </w:tr>
    </w:tbl>
    <w:p w:rsidR="005100E9" w:rsidRPr="005B5EFB" w:rsidRDefault="00364EDB" w:rsidP="00364EDB">
      <w:pPr>
        <w:pStyle w:val="a3"/>
        <w:spacing w:line="276" w:lineRule="auto"/>
        <w:jc w:val="both"/>
        <w:rPr>
          <w:sz w:val="28"/>
          <w:szCs w:val="28"/>
        </w:rPr>
      </w:pPr>
      <w:r>
        <w:rPr>
          <w:sz w:val="28"/>
          <w:szCs w:val="28"/>
        </w:rPr>
        <w:t xml:space="preserve">В прошлом учебном году ученики 8 и 9 классов работали над             проектами «Анализ дождевой воды» и «Химический анализ почвы в условиях химической лаборатории». Последний проект оказался очень успешным и занял 3 место в краевом конкурсе юных исследователей окружающей среды. </w:t>
      </w:r>
      <w:proofErr w:type="gramStart"/>
      <w:r>
        <w:rPr>
          <w:sz w:val="28"/>
          <w:szCs w:val="28"/>
        </w:rPr>
        <w:t>Методики, используемые в данной работе доступны</w:t>
      </w:r>
      <w:r w:rsidR="00367F9B">
        <w:rPr>
          <w:sz w:val="28"/>
          <w:szCs w:val="28"/>
        </w:rPr>
        <w:t xml:space="preserve"> и  могут</w:t>
      </w:r>
      <w:proofErr w:type="gramEnd"/>
      <w:r w:rsidR="00367F9B">
        <w:rPr>
          <w:sz w:val="28"/>
          <w:szCs w:val="28"/>
        </w:rPr>
        <w:t xml:space="preserve"> использоваться в кружковой работе.</w:t>
      </w:r>
    </w:p>
    <w:p w:rsidR="00230FAD" w:rsidRDefault="00230FAD" w:rsidP="00230FAD">
      <w:pPr>
        <w:jc w:val="both"/>
        <w:rPr>
          <w:rFonts w:ascii="Times New Roman" w:hAnsi="Times New Roman" w:cs="Times New Roman"/>
          <w:sz w:val="28"/>
          <w:szCs w:val="28"/>
        </w:rPr>
      </w:pPr>
      <w:r>
        <w:rPr>
          <w:rFonts w:ascii="Times New Roman" w:hAnsi="Times New Roman" w:cs="Times New Roman"/>
          <w:sz w:val="28"/>
          <w:szCs w:val="28"/>
        </w:rPr>
        <w:t xml:space="preserve">Из своего опыта работы могу отметить, что, занимаясь с учащимися исследовательской деятельностью, я учу их работать с научной литературой, проводить наблюдения, обобщать свой опыт и опыт разных авторов, работать со справочной литературой. </w:t>
      </w:r>
    </w:p>
    <w:p w:rsidR="00230FAD" w:rsidRDefault="00230FAD" w:rsidP="00230F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исследовательской работы учащимися  во внеурочное время повышает интерес к изучению предмета, развивает творческие способности детей, их нравственные качества, активизирует познавательные интересы.</w:t>
      </w:r>
    </w:p>
    <w:p w:rsidR="00BD6D4F" w:rsidRDefault="00BD6D4F"/>
    <w:sectPr w:rsidR="00BD6D4F" w:rsidSect="00BD6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1DAF"/>
    <w:multiLevelType w:val="hybridMultilevel"/>
    <w:tmpl w:val="034A6E42"/>
    <w:lvl w:ilvl="0" w:tplc="8808137A">
      <w:start w:val="1"/>
      <w:numFmt w:val="bullet"/>
      <w:lvlText w:val=""/>
      <w:lvlJc w:val="left"/>
      <w:pPr>
        <w:tabs>
          <w:tab w:val="num" w:pos="2856"/>
        </w:tabs>
        <w:ind w:left="28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D6B191A"/>
    <w:multiLevelType w:val="multilevel"/>
    <w:tmpl w:val="7A8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2A2B63"/>
    <w:multiLevelType w:val="hybridMultilevel"/>
    <w:tmpl w:val="6EBA43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FAD"/>
    <w:rsid w:val="000C18E3"/>
    <w:rsid w:val="00185041"/>
    <w:rsid w:val="00230FAD"/>
    <w:rsid w:val="00271625"/>
    <w:rsid w:val="002E7190"/>
    <w:rsid w:val="00357D77"/>
    <w:rsid w:val="00364EDB"/>
    <w:rsid w:val="00367F9B"/>
    <w:rsid w:val="005100E9"/>
    <w:rsid w:val="005B5EFB"/>
    <w:rsid w:val="00782FF9"/>
    <w:rsid w:val="00862DA2"/>
    <w:rsid w:val="00AE4752"/>
    <w:rsid w:val="00B84D20"/>
    <w:rsid w:val="00BA4BE9"/>
    <w:rsid w:val="00BD6D4F"/>
    <w:rsid w:val="00C937A5"/>
    <w:rsid w:val="00D53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A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FA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10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08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2013-11-04T16:20:00Z</cp:lastPrinted>
  <dcterms:created xsi:type="dcterms:W3CDTF">2013-11-03T13:18:00Z</dcterms:created>
  <dcterms:modified xsi:type="dcterms:W3CDTF">2015-04-19T20:47:00Z</dcterms:modified>
</cp:coreProperties>
</file>