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AF" w:rsidRDefault="000B57AF" w:rsidP="000B57AF">
      <w:pPr>
        <w:spacing w:after="0" w:line="360" w:lineRule="auto"/>
        <w:ind w:left="160" w:firstLine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B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«Предупреждение оптической </w:t>
      </w:r>
      <w:proofErr w:type="spellStart"/>
      <w:proofErr w:type="gramStart"/>
      <w:r w:rsidRPr="000B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дисграфии</w:t>
      </w:r>
      <w:proofErr w:type="spellEnd"/>
      <w:r w:rsidRPr="000B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</w:t>
      </w:r>
      <w:proofErr w:type="gramEnd"/>
      <w:r w:rsidRPr="000B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 старшего дошкольного возраста с ОВЗ».</w:t>
      </w:r>
    </w:p>
    <w:p w:rsidR="001F2FDB" w:rsidRPr="00A03C31" w:rsidRDefault="0051739A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(актуальность темы)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Нарушения процесса овладения письменной речью в настоящее время рассматриваются в различных аспектах: клиническом, психологическом, нейропсихологическом, психолингвисти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ческом, педагогическом (Т.В. </w:t>
      </w:r>
      <w:proofErr w:type="spell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Ахутина</w:t>
      </w:r>
      <w:proofErr w:type="spell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Л.Н. </w:t>
      </w:r>
      <w:proofErr w:type="spell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А.Н. Корнев, Р.И. </w:t>
      </w:r>
      <w:proofErr w:type="spell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Р.Е. Левина, Е.А. Логинова, Н.А. Никашина, Л.Г. Парамонова, И.Н. </w:t>
      </w:r>
      <w:proofErr w:type="spell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Садовникова</w:t>
      </w:r>
      <w:proofErr w:type="spell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39A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Л.Ф. Спирова, О.А. Токарева, М.Е. </w:t>
      </w:r>
      <w:proofErr w:type="gram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Хватцев,  С.Н.</w:t>
      </w:r>
      <w:proofErr w:type="gram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Шаховская,  А.В. Ястребова и др.).  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Однако проблема коррекции нарушений письма (дисграфии) все еще остается актуальной, поскольку сами дисграфии часто являются причиной стойкой неуспеваемости, отклонений в формировании личности ребенка. 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Затруднения в учебе, недостаток понимания и помощи со стороны родителей и учителей обычно влекут за собой изменения в характере ребенка - возникают вторичные аффективные наслоения: ребенок обнаруживает агрессивность, нередко отказывается от выполнения учебных заданий. Эти реакции маскируют чувство глубокой внутренней тревоги ребенка, ощущение собственной неполноценности. Такие вторичные наслоения могут принять в дальнейшем необратимый характер, что ведет к неврозам, нарушениям поведения.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Неослабевающий интерес к проблеме преодоления дисграфии связан с </w:t>
      </w: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неуклонным ростом</w:t>
      </w:r>
      <w:r w:rsidR="0051739A"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численности  детей с данным нарушением письма,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недостаточной эффективностью традиционных методик коррекции дисграфии, с усложнением симптоматики этого нарушения, а также со сложностью самого процесса письма, требующего участия различных структурно-функциональных компонентов и психических функций. </w:t>
      </w:r>
    </w:p>
    <w:p w:rsidR="001F2FDB" w:rsidRPr="00A03C31" w:rsidRDefault="0051739A" w:rsidP="00F450BC">
      <w:pPr>
        <w:spacing w:after="0" w:line="36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еленаправленное, квалифицированное, комплексное и систематическое применение дидактических игр 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коррекционной работе с</w:t>
      </w:r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</w:t>
      </w:r>
      <w:r w:rsidR="00B63420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</w:t>
      </w:r>
      <w:r w:rsidR="00B63420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53524E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0BC" w:rsidRPr="00A03C31" w:rsidRDefault="00F450BC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4E11" w:rsidRPr="00A03C31" w:rsidRDefault="00E24E11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F2FDB" w:rsidRPr="00A03C31" w:rsidRDefault="00A03C31" w:rsidP="00A03C31">
      <w:pPr>
        <w:spacing w:after="0" w:line="360" w:lineRule="auto"/>
        <w:ind w:left="160" w:firstLine="1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3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Симптоматика </w:t>
      </w:r>
      <w:proofErr w:type="spellStart"/>
      <w:r w:rsidRPr="00A03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дисграфии</w:t>
      </w:r>
      <w:proofErr w:type="spellEnd"/>
      <w:r w:rsidRPr="00A03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</w:t>
      </w:r>
      <w:r w:rsidR="003F2B06"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A0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Дисграфия</w:t>
      </w:r>
      <w:proofErr w:type="spellEnd"/>
      <w:r w:rsidRPr="00A0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частичное специфическое нарушение процесса письма.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Дисграфия обусловлена недоразвитием (распадом) высших психических функций, осуществляющих процесс письма в норме. </w:t>
      </w:r>
    </w:p>
    <w:p w:rsidR="001F2FDB" w:rsidRPr="00A03C31" w:rsidRDefault="001F2FDB" w:rsidP="00E24E11">
      <w:pPr>
        <w:spacing w:after="0" w:line="36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дисграфией отмечается несформированность многих высших психических функций: зрительного анализа и синтеза, пространственных представлений, слухо - произносительной дифференциации звуков речи, </w:t>
      </w:r>
      <w:proofErr w:type="gram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фонематического,  слогового</w:t>
      </w:r>
      <w:proofErr w:type="gram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синтеза, деления предложений на слова, </w:t>
      </w:r>
      <w:proofErr w:type="spell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="00E24E11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грамматического строя речи, расстройства памяти, внимания, сукцессивных и симультивных процессов, эмоционально- волевой сферы.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Предрасположенность к дисграфии, как правило, формируется в период раннего развития ребенка. Действие каких-либо неблагоприятных факторов в этот период обусловливает нарушенное или замедленное созревание центральной нервной системы, тех отделов мозга, которые ответственны за формирование предпосылок письменной речи, а в дальнейшем будут задействованы в обеспечении сложной функциональной системы процесса письма.</w:t>
      </w:r>
    </w:p>
    <w:p w:rsidR="001F2FDB" w:rsidRPr="00A03C31" w:rsidRDefault="001F2FDB" w:rsidP="0051739A">
      <w:pPr>
        <w:spacing w:after="0" w:line="360" w:lineRule="auto"/>
        <w:ind w:left="1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Дисграфия может быть следствием нарушения восприятия пространства и времени, а также — анализа и воспроизведения пространственной и временной последовательности. Спровоцировать ее появление могут аффективные расстройства. </w:t>
      </w:r>
    </w:p>
    <w:p w:rsidR="001F2FDB" w:rsidRPr="00A03C31" w:rsidRDefault="003F2B06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симптоматике </w:t>
      </w:r>
      <w:proofErr w:type="spellStart"/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E11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 данное нарушение проявляется в стойких и повторяющихся ошибках в процессе письма, которые можно сгруппировать следующим образом: 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3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искажения и замены букв;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03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03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искажения </w:t>
      </w:r>
      <w:proofErr w:type="spellStart"/>
      <w:r w:rsidRPr="00A03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звукослоговой</w:t>
      </w:r>
      <w:proofErr w:type="spellEnd"/>
      <w:r w:rsidRPr="00A03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структуры слова;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нарушения слитности написания отдельных слов в предложении, аграмматизмы на письме.</w:t>
      </w:r>
    </w:p>
    <w:p w:rsidR="001F2FDB" w:rsidRPr="00A03C31" w:rsidRDefault="00A03C31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симптомами </w:t>
      </w:r>
      <w:proofErr w:type="spellStart"/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специфические (не связанные с применением орфографических правил) ошибки, которые можно выделить в три основные группы: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ошибки на уровне буквы и слога; 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ошибки на уровне слова;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ошибки на уровне предложения. 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Дисграфия может сопровождаться и неречевой симптоматикой                  (неврологическими нарушениями, нарушением познавательной деятельности, восприятия, памяти, внимания, психическими нарушениями). Неречевые симптомы определяются в этих случаях не характером дисграфии и в связи с этим не включаются в её симптоматику, а совместно с нарушением письма входят в структуру нервно – психических и речевых расстройств (при алалии, дизартрии, нарушение речи при умственной отсталости и др.).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03C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Классификация </w:t>
      </w:r>
      <w:proofErr w:type="spellStart"/>
      <w:r w:rsidRPr="00A03C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дисграфии</w:t>
      </w:r>
      <w:proofErr w:type="spellEnd"/>
      <w:r w:rsidRPr="00A03C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различных критериев: с учетом нарушенных анализаторов, психических функций, несформированности операций письма.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</w:t>
      </w:r>
      <w:proofErr w:type="spell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дисграфий</w:t>
      </w:r>
      <w:proofErr w:type="spell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(кафедра РГПУ им. Герцина)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-артикуляторно- акустическая;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почве нарушения языкового анализа и синтеза;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-аграмматическая;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-оптическая;</w:t>
      </w:r>
    </w:p>
    <w:p w:rsidR="001F2FDB" w:rsidRPr="00A03C31" w:rsidRDefault="0003588E" w:rsidP="0003588E">
      <w:pPr>
        <w:spacing w:after="0" w:line="360" w:lineRule="auto"/>
        <w:ind w:left="160" w:firstLine="1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3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1F2FDB" w:rsidRPr="00A03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птическ</w:t>
      </w:r>
      <w:r w:rsidR="00A03C31" w:rsidRPr="00A03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="001F2FDB" w:rsidRPr="00A03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1F2FDB" w:rsidRPr="00A03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дисграфи</w:t>
      </w:r>
      <w:r w:rsidRPr="00A03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proofErr w:type="spellEnd"/>
      <w:r w:rsidR="001F2FDB" w:rsidRPr="00A03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F2FDB" w:rsidRPr="00A03C31" w:rsidRDefault="001F2FDB" w:rsidP="0051739A">
      <w:pPr>
        <w:spacing w:after="0" w:line="360" w:lineRule="auto"/>
        <w:ind w:left="16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Оптическая дисграфия 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дисграфия, связанная с недоразвитием зрительного гнозиса, анализа, синтеза, пространственных представлений, проявляется в заменах и искажениях букв на письме.</w:t>
      </w:r>
    </w:p>
    <w:p w:rsidR="001F2FDB" w:rsidRPr="00A03C31" w:rsidRDefault="001F2FDB" w:rsidP="00E24E11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Оптическая дисграфия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неустойчивостью зрительных впечатлений и представлений. Отдельные буквы не узнаются, не 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соотносятся с определенными звуками. В различные моменты буквы воспринимаются по-разному. Вследствие неточности зрительного восприятия они смешиваются на письме. Наиболее часто наблюдаются смешения следующих рукописных букв: п-н, </w:t>
      </w:r>
      <w:proofErr w:type="gram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п-и</w:t>
      </w:r>
      <w:proofErr w:type="gram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у-и, ц-щ, ш-и, м-л, б-д, п-т, н-к. </w:t>
      </w:r>
    </w:p>
    <w:p w:rsidR="001F2FDB" w:rsidRPr="00A03C31" w:rsidRDefault="001F2FDB" w:rsidP="0003588E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Своевременная работа должна начаться в дошкольном возрасте задолго до начала обучения грамоте и основные усилия должны быть направлены на устранение имеющихся предпосылок. </w:t>
      </w:r>
    </w:p>
    <w:p w:rsidR="001F2FDB" w:rsidRPr="00A03C31" w:rsidRDefault="0003588E" w:rsidP="0051739A">
      <w:pPr>
        <w:spacing w:after="0" w:line="36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относится к критическим периодам развития ребенка в связи с нарастанием силы и подвижности нервных процессов.</w:t>
      </w:r>
    </w:p>
    <w:p w:rsidR="001F2FDB" w:rsidRPr="00A03C31" w:rsidRDefault="0003588E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 дошкольников с ОВЗ не сформированы различные составляющие познавательной деятельности: мотив, способность выделить, осознать и принять цель, планирование, регуляция, контроль. У  этих детей  есть нарушения устной  речи, несформированность ВПФ (памяти, внимания, мышления).</w:t>
      </w:r>
    </w:p>
    <w:p w:rsidR="001F2FDB" w:rsidRPr="00A03C31" w:rsidRDefault="0003588E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речь и умственные способности детей с ограниченными возможностями здоровья, педагог способствует переходу данной категории детей в массовые образовательные учреждени</w:t>
      </w:r>
      <w:r w:rsidR="00E24E11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1F2FDB" w:rsidRPr="00A03C31" w:rsidRDefault="001F2FDB" w:rsidP="0003588E">
      <w:pPr>
        <w:spacing w:after="0" w:line="360" w:lineRule="auto"/>
        <w:ind w:left="160" w:firstLine="1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3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Проявление у дошкольников признаков оптической </w:t>
      </w:r>
      <w:proofErr w:type="spellStart"/>
      <w:r w:rsidRPr="00A03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дисграфии</w:t>
      </w:r>
      <w:proofErr w:type="spellEnd"/>
      <w:r w:rsidRPr="00A03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F2FDB" w:rsidRPr="00A03C31" w:rsidRDefault="001F2FDB" w:rsidP="0003588E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Проявления оптической </w:t>
      </w:r>
      <w:proofErr w:type="spellStart"/>
      <w:r w:rsidRPr="00A03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дисграфии</w:t>
      </w:r>
      <w:proofErr w:type="spell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заключаются в следующем:                </w:t>
      </w:r>
    </w:p>
    <w:p w:rsidR="001F2FDB" w:rsidRPr="00A03C31" w:rsidRDefault="001F2FDB" w:rsidP="0051739A">
      <w:pPr>
        <w:pStyle w:val="a3"/>
        <w:numPr>
          <w:ilvl w:val="0"/>
          <w:numId w:val="4"/>
        </w:numPr>
        <w:spacing w:after="0" w:line="360" w:lineRule="auto"/>
        <w:ind w:left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букв, состоящих из разного количества одинаковых элементов (письменные И-</w:t>
      </w:r>
      <w:proofErr w:type="gram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Ш,Ц</w:t>
      </w:r>
      <w:proofErr w:type="gram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-Щ,П-Т, Л-М) или похожих, но по-разному расположенных в пространстве элементов (письменные строчные В-Д, Б-Д, Ш-Т).                           </w:t>
      </w:r>
    </w:p>
    <w:p w:rsidR="001F2FDB" w:rsidRPr="00A03C31" w:rsidRDefault="001F2FDB" w:rsidP="0051739A">
      <w:pPr>
        <w:pStyle w:val="a3"/>
        <w:numPr>
          <w:ilvl w:val="0"/>
          <w:numId w:val="4"/>
        </w:numPr>
        <w:spacing w:after="0" w:line="360" w:lineRule="auto"/>
        <w:ind w:left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Недописываниеэлементов</w:t>
      </w:r>
      <w:proofErr w:type="spell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букв. </w:t>
      </w:r>
    </w:p>
    <w:p w:rsidR="001F2FDB" w:rsidRPr="00A03C31" w:rsidRDefault="001F2FDB" w:rsidP="0051739A">
      <w:pPr>
        <w:pStyle w:val="a3"/>
        <w:numPr>
          <w:ilvl w:val="0"/>
          <w:numId w:val="4"/>
        </w:numPr>
        <w:spacing w:after="0" w:line="360" w:lineRule="auto"/>
        <w:ind w:left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«Зеркальное» изображение букв.</w:t>
      </w:r>
    </w:p>
    <w:p w:rsidR="001F2FDB" w:rsidRPr="00A03C31" w:rsidRDefault="001F2FDB" w:rsidP="00E24E11">
      <w:pPr>
        <w:pStyle w:val="a3"/>
        <w:numPr>
          <w:ilvl w:val="0"/>
          <w:numId w:val="4"/>
        </w:numPr>
        <w:spacing w:after="0" w:line="360" w:lineRule="auto"/>
        <w:ind w:left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наиболее уязвимых компонентов и выявления основных трудностей, вызывающих предпосылки оптической дисграфии детей необходимо выявить состояние когнитивных функций: зрительный 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гнозис, зрительно-моторные координации, пространственные представления и восприятие, зрительную память, внимание.</w:t>
      </w:r>
    </w:p>
    <w:p w:rsidR="0003588E" w:rsidRPr="00A03C31" w:rsidRDefault="0003588E" w:rsidP="0051739A">
      <w:pPr>
        <w:shd w:val="clear" w:color="auto" w:fill="FFFFFF"/>
        <w:spacing w:after="0" w:line="360" w:lineRule="auto"/>
        <w:ind w:left="160" w:firstLine="883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1F2FDB" w:rsidRPr="00A03C31" w:rsidRDefault="001F2FDB" w:rsidP="0003588E">
      <w:pPr>
        <w:shd w:val="clear" w:color="auto" w:fill="FFFFFF"/>
        <w:spacing w:after="0" w:line="360" w:lineRule="auto"/>
        <w:ind w:left="160" w:firstLine="883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A03C3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>Методические рекомендации к проведению коррекционно-логопедической работы по профилактике оптической дисграфии у дошкольников с ОВЗ.</w:t>
      </w:r>
    </w:p>
    <w:p w:rsidR="001F2FDB" w:rsidRPr="00A03C31" w:rsidRDefault="001F2FDB" w:rsidP="00035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</w:pPr>
      <w:r w:rsidRPr="00A03C31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Принципы логопедической работы.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Основные принципы логопедической работы по устранению нарушений письма: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Pr="00A03C31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>Патогенетический принцип (принцип учета механизма данного нарушения)</w:t>
      </w: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Основной задачей логопедической работы является коррекция нарушенного механизма. Формирование тех психических функций, которые обеспечивают нормальное функционирование операций процесса письма.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Принцип учета зоны ближайшего развития (по Л.С.Выготскому</w:t>
      </w:r>
      <w:proofErr w:type="gramStart"/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 ;</w:t>
      </w:r>
      <w:proofErr w:type="gramEnd"/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Процесс развития той или иной психической функции должен осуществляется постепенно, с учетом ближайшего уровня развития этой функции. Т.е. того уровня, на котором выполнение задания возможно с незначительной помощью со стороны педагога. 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3. </w:t>
      </w:r>
      <w:r w:rsidRPr="00A03C31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>Принцип максимальной опоры на полимодальные афферентации, на возможно большее количество функциональных систем, на различные анализаторы (на начальных этапах работы).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основе этого принципа лежит представление о речи, о речевой деятельности как сложной функциональной системе. А также учение о 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сложной структуре психических функций. Формирование высших психических функций в онтогенезе представляет собой процесс организации функциональных систем.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4. Принцип опоры на сохранное звено нарушенной психической функции.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Максимальное использование полимодальных афферентаций осуществляется дифференцированно, с опорой на сохранное звено нарушенной психической функции. 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5. Принцип учета психологической структуры процесса письма и характера нарушения речевой деятельности.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Процесс чтения и письма это </w:t>
      </w:r>
      <w:proofErr w:type="gramStart"/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сложная  многоуровневая</w:t>
      </w:r>
      <w:proofErr w:type="gramEnd"/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деятельность 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В процессе логопедической работы необходимо не только сформировать то или иное умственное действие, но и довести  его до автоматизма. Только при этом условии возможен переход к нормализации целостной деятельности процесса чтения и письма [Р.И. Лалаева, Л.В.Венедиктова].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6. Принцип комплексности.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Возникновение оптической  дислексии и дисграфии обусловлено недоразвитием устной речи, несформированностью языковых обобщений. В то же время дислексия и дисграфия не являются изолированными друг от друга нарушениями. Они  вызываются едиными механизмами и тесно связаны с нарушениями устной речи. В связи с этим  логопедическое воздействие при коррекции этих расстройств осуществляется на весь комплекс речевых нарушений. 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7. Принцип системности.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Использование определенных методов определяется целью, задачами, логопедической работы, местом данного логопедического занятия в общей системе коррекционного процесса.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8. Принцип поэтапного формирования психических функций.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 каждом логопедическом занятии необходимо усложнять речевой      материал или характер задания.</w:t>
      </w:r>
    </w:p>
    <w:p w:rsidR="001F2FDB" w:rsidRPr="00A03C31" w:rsidRDefault="001F2FDB" w:rsidP="0051739A">
      <w:pPr>
        <w:spacing w:after="0" w:line="360" w:lineRule="auto"/>
        <w:ind w:left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В процессе коррекции выделяются определенные этапы логопедической работы. Выделение этапов учитывает последовательность формирования данной функции в онтогенезе, </w:t>
      </w:r>
      <w:proofErr w:type="spellStart"/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поэтапность</w:t>
      </w:r>
      <w:proofErr w:type="spellEnd"/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формирования </w:t>
      </w: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умственных действий, а также пошаговый характер формирования психических функций</w:t>
      </w:r>
      <w:r w:rsidR="0039681B"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[Р.И. </w:t>
      </w:r>
      <w:proofErr w:type="spellStart"/>
      <w:proofErr w:type="gramStart"/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Лалаева</w:t>
      </w:r>
      <w:proofErr w:type="spellEnd"/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 Л.В.</w:t>
      </w:r>
      <w:proofErr w:type="gramEnd"/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Венедиктова</w:t>
      </w:r>
      <w:proofErr w:type="spellEnd"/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, Л.С. Волкова].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9.</w:t>
      </w:r>
      <w:r w:rsidR="0039681B"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Онтогенетический принцип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Необходимо учитывать этапы и последовательность формирования  в онтогенезе функций, обеспечивающих овладение чтением и письмом.</w:t>
      </w:r>
    </w:p>
    <w:p w:rsidR="001F2FDB" w:rsidRPr="00A03C31" w:rsidRDefault="001F2FDB" w:rsidP="0051739A">
      <w:pPr>
        <w:spacing w:after="0" w:line="360" w:lineRule="auto"/>
        <w:ind w:left="160" w:firstLine="1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1B" w:rsidRPr="00A03C31" w:rsidRDefault="001F2FDB" w:rsidP="0039681B">
      <w:pPr>
        <w:spacing w:after="0" w:line="360" w:lineRule="auto"/>
        <w:ind w:left="160" w:firstLine="160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A03C3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Направления и содержание логопедической работы по профилактике у дошкольников оптической </w:t>
      </w:r>
      <w:proofErr w:type="spellStart"/>
      <w:r w:rsidRPr="00A03C3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>дисграфии</w:t>
      </w:r>
      <w:proofErr w:type="spellEnd"/>
      <w:r w:rsidRPr="00A03C3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>.</w:t>
      </w:r>
    </w:p>
    <w:p w:rsidR="001F2FDB" w:rsidRPr="00A03C31" w:rsidRDefault="001F2FDB" w:rsidP="0039681B">
      <w:pPr>
        <w:spacing w:after="0" w:line="360" w:lineRule="auto"/>
        <w:ind w:left="160" w:firstLine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Важным моментом при подготовке к школе детей с  ОВЗ становится выбор методов обучения. Самый эффективный метод – использование дидактической игры, как одной из форм обучающего воздействия взрослого на ребенка и в то же время – основного вида деятельности старшего дошкольника.</w:t>
      </w:r>
    </w:p>
    <w:p w:rsidR="001F2FDB" w:rsidRPr="00A03C31" w:rsidRDefault="001F2FDB" w:rsidP="0051739A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Основная цель: 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коррекционного процесса  с учетом специфики работы с данной категорией детей, проводимой в данном направлении – профилактика и коррекция нарушений буквенного гнозиса, то есть опознавательного процесса буквенного восприятия в единстве с развитием несенсорных психических функций: внимания, памяти, мышления, интересов.</w:t>
      </w:r>
    </w:p>
    <w:p w:rsidR="001F2FDB" w:rsidRPr="00A03C31" w:rsidRDefault="001F2FDB" w:rsidP="0051739A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Учитываются индивидуально</w:t>
      </w:r>
      <w:r w:rsidR="0039681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психофизическе</w:t>
      </w:r>
      <w:proofErr w:type="spell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каждого ребенка.</w:t>
      </w:r>
      <w:r w:rsidR="0039681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задания должны быть интересными, соответствовать интеллектуальным возможностям </w:t>
      </w:r>
      <w:proofErr w:type="gram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 ,учитывать</w:t>
      </w:r>
      <w:proofErr w:type="gram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 ближайшего развития, способствовать формированию устойчивости внимания.</w:t>
      </w:r>
    </w:p>
    <w:p w:rsidR="001F2FDB" w:rsidRPr="00A03C31" w:rsidRDefault="001F2FDB" w:rsidP="0051739A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Система работы по предупреждению оптической  дисграфии для детей с нарушениями  речи, разработана на основе дидактических методов коррекционной педагогики. Помогает осуществлять следующие направления коррекции: развитие высших психических функций; совершенствование пространственно-временных ориентировок; развитие мелкой моторики; развитие конструктивного моделирования и 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реконструирования букв, через знакомство с основными понятиями грамоты (звук, буква, слог и т. д.).</w:t>
      </w:r>
    </w:p>
    <w:p w:rsidR="001F2FDB" w:rsidRPr="00A03C31" w:rsidRDefault="001F2FDB" w:rsidP="0051739A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Таким образом, систематические и целенаправленные упражнения формируют умение использовать сохранные анализаторы, обогащают пространственные представления детей, способствуют предупреждению оптической дисграфии.</w:t>
      </w:r>
    </w:p>
    <w:p w:rsidR="00DB6DA8" w:rsidRPr="00A03C31" w:rsidRDefault="00D8200E" w:rsidP="00DB6DA8">
      <w:pPr>
        <w:shd w:val="clear" w:color="auto" w:fill="FFFFFF"/>
        <w:spacing w:after="0" w:line="360" w:lineRule="auto"/>
        <w:ind w:left="160" w:firstLine="883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2FDB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рофилактическая работа с дошкольниками  должна  проводиться  в комплексе с учетом индивидуальных психофизических особенностей  детей.</w:t>
      </w:r>
      <w:r w:rsidR="00DB6DA8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6DA8"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Сформированность</w:t>
      </w:r>
      <w:proofErr w:type="spellEnd"/>
      <w:r w:rsidR="00DB6DA8" w:rsidRPr="00A03C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речевых и неречевых психических функций: слуховой дифференциации звуков, правильного их произношения, языкового анализа и синтеза, лексико-грамматического строя речи, памяти, внимания, мышления, пространственных представлений необходимы для овладения в дальнейшем нормальным  процессом  письма.</w:t>
      </w:r>
    </w:p>
    <w:p w:rsidR="001F2FDB" w:rsidRPr="00A03C31" w:rsidRDefault="00DB6DA8" w:rsidP="0051739A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логопеды ДОУ активно используют в своей работе дидактические игры.</w:t>
      </w:r>
    </w:p>
    <w:p w:rsidR="001F2FDB" w:rsidRPr="00A03C31" w:rsidRDefault="001F2FDB" w:rsidP="0051739A">
      <w:pPr>
        <w:spacing w:after="0" w:line="36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Дидактические игры — это разновидность игр с правилами, специально создаваемых педагогикой в целях обучения и воспитания детей. Они направлены на решение конкретных задач обучения детей, но в, то, же время в них проявляется воспитательное и развивающее влияние игровой деятельности. Дидактическая игра имеет определенную структуру. </w:t>
      </w:r>
    </w:p>
    <w:p w:rsidR="001F2FDB" w:rsidRPr="00A03C31" w:rsidRDefault="001F2FDB" w:rsidP="0051739A">
      <w:pPr>
        <w:spacing w:after="0" w:line="36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Дидактические игры, направленные на устранение предпосылок оптической дисграфии: «Построй башни», «Найди фрагменты изображения», «Что пропало</w:t>
      </w:r>
      <w:proofErr w:type="gram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? »</w:t>
      </w:r>
      <w:proofErr w:type="gram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«Повтори рисунок по клеточкам». «Из чего сделан», «Ластик», «Распутай буквы», «Разгляди буквы», «Зеркало», «Техники».</w:t>
      </w:r>
    </w:p>
    <w:p w:rsidR="001F2FDB" w:rsidRPr="00A03C31" w:rsidRDefault="001F2FDB" w:rsidP="00713740">
      <w:pPr>
        <w:spacing w:after="0" w:line="360" w:lineRule="auto"/>
        <w:ind w:left="1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3C31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Работа проводится в следующих направлениях</w:t>
      </w:r>
    </w:p>
    <w:p w:rsidR="001F2FDB" w:rsidRPr="00A03C31" w:rsidRDefault="0039681B" w:rsidP="0051739A">
      <w:pPr>
        <w:spacing w:after="0" w:line="360" w:lineRule="auto"/>
        <w:ind w:left="160"/>
        <w:rPr>
          <w:rFonts w:ascii="Times New Roman" w:eastAsia="Calibri" w:hAnsi="Times New Roman" w:cs="Times New Roman"/>
          <w:sz w:val="28"/>
          <w:szCs w:val="28"/>
        </w:rPr>
      </w:pPr>
      <w:r w:rsidRPr="00A03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2FDB" w:rsidRPr="00A03C31">
        <w:rPr>
          <w:rFonts w:ascii="Times New Roman" w:eastAsia="Calibri" w:hAnsi="Times New Roman" w:cs="Times New Roman"/>
          <w:sz w:val="28"/>
          <w:szCs w:val="28"/>
        </w:rPr>
        <w:t>Развитие зрительного восприятия, узнавание  цвета, формы и величины (зрительного гнозиса).</w:t>
      </w:r>
    </w:p>
    <w:p w:rsidR="001F2FDB" w:rsidRPr="00A03C31" w:rsidRDefault="0039681B" w:rsidP="0051739A">
      <w:pPr>
        <w:spacing w:after="0" w:line="360" w:lineRule="auto"/>
        <w:ind w:left="160"/>
        <w:rPr>
          <w:rFonts w:ascii="Times New Roman" w:eastAsia="Calibri" w:hAnsi="Times New Roman" w:cs="Times New Roman"/>
          <w:sz w:val="28"/>
          <w:szCs w:val="28"/>
        </w:rPr>
      </w:pPr>
      <w:r w:rsidRPr="00A03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2FDB" w:rsidRPr="00A03C31">
        <w:rPr>
          <w:rFonts w:ascii="Times New Roman" w:eastAsia="Calibri" w:hAnsi="Times New Roman" w:cs="Times New Roman"/>
          <w:sz w:val="28"/>
          <w:szCs w:val="28"/>
        </w:rPr>
        <w:t>Расширения  объема  и уточнения зрительной памяти.</w:t>
      </w:r>
    </w:p>
    <w:p w:rsidR="001F2FDB" w:rsidRPr="00A03C31" w:rsidRDefault="00713740" w:rsidP="0051739A">
      <w:pPr>
        <w:spacing w:after="0" w:line="360" w:lineRule="auto"/>
        <w:ind w:left="160"/>
        <w:rPr>
          <w:rFonts w:ascii="Times New Roman" w:eastAsia="Calibri" w:hAnsi="Times New Roman" w:cs="Times New Roman"/>
          <w:sz w:val="28"/>
          <w:szCs w:val="28"/>
        </w:rPr>
      </w:pPr>
      <w:r w:rsidRPr="00A03C31">
        <w:rPr>
          <w:rFonts w:ascii="Times New Roman" w:eastAsia="Calibri" w:hAnsi="Times New Roman" w:cs="Times New Roman"/>
          <w:sz w:val="28"/>
          <w:szCs w:val="28"/>
        </w:rPr>
        <w:t>-</w:t>
      </w:r>
      <w:r w:rsidR="001F2FDB" w:rsidRPr="00A03C31">
        <w:rPr>
          <w:rFonts w:ascii="Times New Roman" w:eastAsia="Calibri" w:hAnsi="Times New Roman" w:cs="Times New Roman"/>
          <w:sz w:val="28"/>
          <w:szCs w:val="28"/>
        </w:rPr>
        <w:t xml:space="preserve"> Формирования пространственных представлений.</w:t>
      </w:r>
    </w:p>
    <w:p w:rsidR="001F2FDB" w:rsidRPr="00A03C31" w:rsidRDefault="00713740" w:rsidP="0051739A">
      <w:pPr>
        <w:spacing w:after="0" w:line="360" w:lineRule="auto"/>
        <w:ind w:left="160"/>
        <w:rPr>
          <w:rFonts w:ascii="Times New Roman" w:eastAsia="Calibri" w:hAnsi="Times New Roman" w:cs="Times New Roman"/>
          <w:sz w:val="28"/>
          <w:szCs w:val="28"/>
        </w:rPr>
      </w:pPr>
      <w:r w:rsidRPr="00A03C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F2FDB" w:rsidRPr="00A03C31">
        <w:rPr>
          <w:rFonts w:ascii="Times New Roman" w:eastAsia="Calibri" w:hAnsi="Times New Roman" w:cs="Times New Roman"/>
          <w:sz w:val="28"/>
          <w:szCs w:val="28"/>
        </w:rPr>
        <w:t xml:space="preserve">Развитие зрительного анализа и синтеза. </w:t>
      </w:r>
    </w:p>
    <w:p w:rsidR="001F2FDB" w:rsidRPr="00A03C31" w:rsidRDefault="001F2FDB" w:rsidP="0051739A">
      <w:pPr>
        <w:spacing w:after="0" w:line="360" w:lineRule="auto"/>
        <w:ind w:left="160"/>
        <w:rPr>
          <w:rFonts w:ascii="Times New Roman" w:eastAsia="Calibri" w:hAnsi="Times New Roman" w:cs="Times New Roman"/>
          <w:sz w:val="28"/>
          <w:szCs w:val="28"/>
        </w:rPr>
      </w:pPr>
      <w:r w:rsidRPr="00A03C31">
        <w:rPr>
          <w:rFonts w:ascii="Times New Roman" w:eastAsia="Calibri" w:hAnsi="Times New Roman" w:cs="Times New Roman"/>
          <w:sz w:val="28"/>
          <w:szCs w:val="28"/>
        </w:rPr>
        <w:t xml:space="preserve">       С целью развития предметного зрительного гнозиса рекомендуются следующие задания: назвать контурные изображения предметов, перечеркнутые контурные изображения предметов. Выделить контурные изображения, наложенные друг на друга.</w:t>
      </w:r>
    </w:p>
    <w:p w:rsidR="001F2FDB" w:rsidRPr="00A03C31" w:rsidRDefault="001F2FDB" w:rsidP="0051739A">
      <w:pPr>
        <w:spacing w:after="0" w:line="360" w:lineRule="auto"/>
        <w:ind w:left="160"/>
        <w:rPr>
          <w:rFonts w:ascii="Times New Roman" w:eastAsia="Calibri" w:hAnsi="Times New Roman" w:cs="Times New Roman"/>
          <w:sz w:val="28"/>
          <w:szCs w:val="28"/>
        </w:rPr>
      </w:pPr>
      <w:r w:rsidRPr="00A03C31">
        <w:rPr>
          <w:rFonts w:ascii="Times New Roman" w:eastAsia="Calibri" w:hAnsi="Times New Roman" w:cs="Times New Roman"/>
          <w:sz w:val="28"/>
          <w:szCs w:val="28"/>
        </w:rPr>
        <w:t xml:space="preserve">        В процессе работы по разитию зрительного гнозиса следует давать задания на узнавание букв (буквенный гнозис).</w:t>
      </w:r>
    </w:p>
    <w:p w:rsidR="001F2FDB" w:rsidRPr="00A03C31" w:rsidRDefault="001F2FDB" w:rsidP="0051739A">
      <w:pPr>
        <w:spacing w:after="0" w:line="360" w:lineRule="auto"/>
        <w:ind w:left="160"/>
        <w:rPr>
          <w:rFonts w:ascii="Times New Roman" w:eastAsia="Calibri" w:hAnsi="Times New Roman" w:cs="Times New Roman"/>
          <w:sz w:val="28"/>
          <w:szCs w:val="28"/>
        </w:rPr>
      </w:pPr>
      <w:r w:rsidRPr="00A03C31">
        <w:rPr>
          <w:rFonts w:ascii="Times New Roman" w:eastAsia="Calibri" w:hAnsi="Times New Roman" w:cs="Times New Roman"/>
          <w:sz w:val="28"/>
          <w:szCs w:val="28"/>
        </w:rPr>
        <w:t xml:space="preserve">       Также проводится работа по уточнению представлений детей о форме,  величине, цвете.</w:t>
      </w:r>
    </w:p>
    <w:p w:rsidR="001F2FDB" w:rsidRPr="00A03C31" w:rsidRDefault="001F2FDB" w:rsidP="0051739A">
      <w:pPr>
        <w:spacing w:after="0" w:line="360" w:lineRule="auto"/>
        <w:ind w:left="160"/>
        <w:rPr>
          <w:rFonts w:ascii="Times New Roman" w:eastAsia="Calibri" w:hAnsi="Times New Roman" w:cs="Times New Roman"/>
          <w:sz w:val="28"/>
          <w:szCs w:val="28"/>
        </w:rPr>
      </w:pPr>
      <w:r w:rsidRPr="00A03C31">
        <w:rPr>
          <w:rFonts w:ascii="Times New Roman" w:eastAsia="Calibri" w:hAnsi="Times New Roman" w:cs="Times New Roman"/>
          <w:sz w:val="28"/>
          <w:szCs w:val="28"/>
        </w:rPr>
        <w:t xml:space="preserve">       Выделяют два вида прстранственных ориентировок: ориентировку в собственном теле и в окружающем пространстве.</w:t>
      </w:r>
    </w:p>
    <w:p w:rsidR="001F2FDB" w:rsidRPr="00A03C31" w:rsidRDefault="001F2FDB" w:rsidP="0051739A">
      <w:pPr>
        <w:spacing w:after="0" w:line="360" w:lineRule="auto"/>
        <w:ind w:left="1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3C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Развитие ориентировки в окружающем пространстве: </w:t>
      </w:r>
    </w:p>
    <w:p w:rsidR="001F2FDB" w:rsidRPr="00A03C31" w:rsidRDefault="001F2FDB" w:rsidP="0051739A">
      <w:pPr>
        <w:spacing w:after="0" w:line="360" w:lineRule="auto"/>
        <w:ind w:left="160"/>
        <w:rPr>
          <w:rFonts w:ascii="Times New Roman" w:eastAsia="Calibri" w:hAnsi="Times New Roman" w:cs="Times New Roman"/>
          <w:sz w:val="28"/>
          <w:szCs w:val="28"/>
        </w:rPr>
      </w:pPr>
      <w:r w:rsidRPr="00A03C31">
        <w:rPr>
          <w:rFonts w:ascii="Times New Roman" w:eastAsia="Calibri" w:hAnsi="Times New Roman" w:cs="Times New Roman"/>
          <w:sz w:val="28"/>
          <w:szCs w:val="28"/>
        </w:rPr>
        <w:t>1.Определение пространственных соотношений предметов. Находящихся сбоку: «</w:t>
      </w:r>
      <w:proofErr w:type="gramStart"/>
      <w:r w:rsidRPr="00A03C31">
        <w:rPr>
          <w:rFonts w:ascii="Times New Roman" w:eastAsia="Calibri" w:hAnsi="Times New Roman" w:cs="Times New Roman"/>
          <w:sz w:val="28"/>
          <w:szCs w:val="28"/>
        </w:rPr>
        <w:t>Покажи,  какой</w:t>
      </w:r>
      <w:proofErr w:type="gramEnd"/>
      <w:r w:rsidRPr="00A03C31">
        <w:rPr>
          <w:rFonts w:ascii="Times New Roman" w:eastAsia="Calibri" w:hAnsi="Times New Roman" w:cs="Times New Roman"/>
          <w:sz w:val="28"/>
          <w:szCs w:val="28"/>
        </w:rPr>
        <w:t xml:space="preserve"> предмет находится  справа от тебя, слева.»</w:t>
      </w:r>
    </w:p>
    <w:p w:rsidR="001F2FDB" w:rsidRPr="00A03C31" w:rsidRDefault="001F2FDB" w:rsidP="0051739A">
      <w:pPr>
        <w:spacing w:after="0" w:line="360" w:lineRule="auto"/>
        <w:ind w:left="160"/>
        <w:rPr>
          <w:rFonts w:ascii="Times New Roman" w:eastAsia="Calibri" w:hAnsi="Times New Roman" w:cs="Times New Roman"/>
          <w:sz w:val="28"/>
          <w:szCs w:val="28"/>
        </w:rPr>
      </w:pPr>
      <w:r w:rsidRPr="00A03C31">
        <w:rPr>
          <w:rFonts w:ascii="Times New Roman" w:eastAsia="Calibri" w:hAnsi="Times New Roman" w:cs="Times New Roman"/>
          <w:sz w:val="28"/>
          <w:szCs w:val="28"/>
        </w:rPr>
        <w:t>2. Определение пространственного расположения предметов по отншению к ребенку.</w:t>
      </w:r>
    </w:p>
    <w:p w:rsidR="001F2FDB" w:rsidRPr="00A03C31" w:rsidRDefault="001F2FDB" w:rsidP="0051739A">
      <w:pPr>
        <w:spacing w:after="0" w:line="360" w:lineRule="auto"/>
        <w:ind w:left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31">
        <w:rPr>
          <w:rFonts w:ascii="Times New Roman" w:eastAsia="Calibri" w:hAnsi="Times New Roman" w:cs="Times New Roman"/>
          <w:sz w:val="28"/>
          <w:szCs w:val="28"/>
        </w:rPr>
        <w:t>Также необходимы дидактические игры для развития внимания, памяти, мышления.</w:t>
      </w:r>
    </w:p>
    <w:p w:rsidR="00713740" w:rsidRPr="00A03C31" w:rsidRDefault="001F2FDB" w:rsidP="00713740">
      <w:pPr>
        <w:spacing w:after="0" w:line="360" w:lineRule="auto"/>
        <w:ind w:left="1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3C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работе с детьми</w:t>
      </w:r>
      <w:r w:rsidRPr="00A03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можно использовать</w:t>
      </w:r>
      <w:r w:rsidRPr="00A03C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дидактические игры</w:t>
      </w:r>
      <w:r w:rsidRPr="00A03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картинки»,  «Волшебная рамка»,  «Кубик-букварик», «Буквы-половинки», «Узнай по силуэту», «Хитрый трафарет».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коррекционно-профилактической работы можно объединить в два периода. В подготовительный период осуществляется формирование основных предпосылок, лежащих в основе оптически грамотного чтения и письма. В основной период на логопедических занятиях по обучению грамоте ведется работа по автоматизации и дифференциации графически сходных букв печатного шрифта.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период</w:t>
      </w:r>
      <w:r w:rsid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зрительного </w:t>
      </w:r>
      <w:proofErr w:type="spell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(восприятие и узнавание на материале цвета, формы и геометрических фигур)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зрительного восприятия, лежащего в основе пространственного ориентирования, является одним из направлений коррекционной работы по устранению предпосылок оптической дисграфии. В норме зрительное восприятие и все его процессы формируются в дошкольном возрасте. Недостаточное развитие у детей данного психического процесса и ведет за собой отставание в формировании пространственного ориентирования и задерживает переход на следующий возрастной этап.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 детьми используются упражнения по закреплению умений воспринимать форму предметов и их элементов, цвета предметов, их величину, высоту, длину, ширину и т. д. При этом, </w:t>
      </w:r>
      <w:r w:rsidRPr="00A03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следуя принципу постепенного усложнения материала, педагог идет от простого к сложному: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реальных предметов или сами предметы.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Схематические изображения, графические знаки и символы.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 наложенным изображением и зашумлением.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закреплению восприятия предметов и их изображения.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отрабатываются умения группировать предметы по форме, выделять часть из целого, составлять целое из частей.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развиваются умения сравнивать изображения по 2 признакам (форме и по цвету).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подбирать предметы одинаковой величины, сопоставлять части и детали предмета.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предметов по высоте.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предметов по высоте, длине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предметов по высоте, длине, ширине.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удалённости предметов.</w:t>
      </w:r>
    </w:p>
    <w:p w:rsidR="001F2FDB" w:rsidRPr="00A03C31" w:rsidRDefault="001F2FDB" w:rsidP="00A03C31">
      <w:pPr>
        <w:spacing w:after="0" w:line="360" w:lineRule="auto"/>
        <w:ind w:left="1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Формирование пространственного восприятия </w:t>
      </w:r>
      <w:proofErr w:type="spellStart"/>
      <w:r w:rsidRPr="00A03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зритльно</w:t>
      </w:r>
      <w:proofErr w:type="spellEnd"/>
      <w:r w:rsidRPr="00A03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-пространственного анализа и синтеза, пространственных представлений.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пространственных ориентировок и представлений осуществляется в той же последовательности, в которой они формируются в онтогенезе:</w:t>
      </w:r>
    </w:p>
    <w:p w:rsidR="001F2FDB" w:rsidRPr="00A03C31" w:rsidRDefault="001F2FDB" w:rsidP="00713740">
      <w:pPr>
        <w:numPr>
          <w:ilvl w:val="0"/>
          <w:numId w:val="1"/>
        </w:numPr>
        <w:tabs>
          <w:tab w:val="clear" w:pos="720"/>
          <w:tab w:val="num" w:pos="1840"/>
        </w:tabs>
        <w:spacing w:after="0" w:line="360" w:lineRule="auto"/>
        <w:ind w:lef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ориентировок ребенка в собственном теле.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уточнению представлений о схеме собственного тела является основой пространственного ориентирования.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выработке, автоматизации и дифференциации направлений пространства в схеме собственного тела сочетается с развитием координации движения и совершенствованием мелкой моторики рук. Физминутки и гимнастика для пальцев рук, для глаз, в сочетании с закреплением направлений пространства преследуют и еще одну цель снятие умственного и психофизического напряжения учащихся, способствуют лучшему усвоению материала, изучаемого на занятии. </w:t>
      </w:r>
    </w:p>
    <w:p w:rsidR="001F2FDB" w:rsidRPr="00A03C31" w:rsidRDefault="001F2FDB" w:rsidP="00A03C31">
      <w:pPr>
        <w:spacing w:after="0" w:line="360" w:lineRule="auto"/>
        <w:ind w:left="1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зрительно - моторных координаций.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при нарушении зрительно - моторных координаций должна строиться с учетом тех причин, которые лежат в основе нарушения (нарушение механизмов зрительного восприятия, нарушение развития моторных функций, нарушение системного взаимодействия этих функций, хотя при этом могут отсутствовать нарушения в развитии зрительных и моторных функций). Дошкольный возраст является важным этапом в развитии моторной памяти.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тонко координированных движений рук.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развитии мелкой моторики важна нужно специально учить управлять своими движениями, планировать, контролировать и корректировать их. Упражнения так же способствуют улучшению внимания, памяти, способствуют формированию пространственных представлений, умению следить за собственными действиями, умение действовать </w:t>
      </w:r>
      <w:proofErr w:type="gramStart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словесным инструкциями</w:t>
      </w:r>
      <w:proofErr w:type="gramEnd"/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следить за выполнением поставленной задачей. Мелкая моторика должна решаться через специализированное организованное обучение, совместную деятельность воспитателя с детьми (такую как лепка, рисование и раскраска, составление аппликаций из бумаги, разных видов круп, природного материала, работа с ножницами, пришивание пуговиц, нанизывание бус, конструирование из мелких деталей 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др.), свободную самостоятельную деятельность</w:t>
      </w:r>
      <w:r w:rsidR="007A3C40"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зрительной и зрительно - моторной памяти.</w:t>
      </w:r>
    </w:p>
    <w:p w:rsidR="001F2FDB" w:rsidRPr="00A03C31" w:rsidRDefault="001F2FDB" w:rsidP="00A03C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способности концентрации и переключения зрительного внимания.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работы:</w:t>
      </w:r>
    </w:p>
    <w:p w:rsidR="001F2FDB" w:rsidRPr="00A03C31" w:rsidRDefault="001F2FDB" w:rsidP="00713740">
      <w:pPr>
        <w:spacing w:after="0" w:line="36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буквенного гнозиса и автоматизация смешиваемых букв.</w:t>
      </w:r>
    </w:p>
    <w:p w:rsidR="001F2FDB" w:rsidRPr="00A03C31" w:rsidRDefault="001F2FDB" w:rsidP="00713740">
      <w:pPr>
        <w:numPr>
          <w:ilvl w:val="0"/>
          <w:numId w:val="3"/>
        </w:numPr>
        <w:tabs>
          <w:tab w:val="clear" w:pos="720"/>
          <w:tab w:val="num" w:pos="1360"/>
        </w:tabs>
        <w:spacing w:after="0" w:line="360" w:lineRule="auto"/>
        <w:ind w:lef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шрифта;</w:t>
      </w:r>
    </w:p>
    <w:p w:rsidR="001F2FDB" w:rsidRPr="00A03C31" w:rsidRDefault="001F2FDB" w:rsidP="00713740">
      <w:pPr>
        <w:numPr>
          <w:ilvl w:val="0"/>
          <w:numId w:val="3"/>
        </w:numPr>
        <w:tabs>
          <w:tab w:val="clear" w:pos="720"/>
          <w:tab w:val="num" w:pos="1200"/>
        </w:tabs>
        <w:spacing w:after="0" w:line="360" w:lineRule="auto"/>
        <w:ind w:lef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буквы по её части;</w:t>
      </w:r>
    </w:p>
    <w:p w:rsidR="001F2FDB" w:rsidRPr="00A03C31" w:rsidRDefault="001F2FDB" w:rsidP="00713740">
      <w:pPr>
        <w:numPr>
          <w:ilvl w:val="0"/>
          <w:numId w:val="3"/>
        </w:numPr>
        <w:tabs>
          <w:tab w:val="clear" w:pos="720"/>
          <w:tab w:val="num" w:pos="1040"/>
        </w:tabs>
        <w:spacing w:after="0" w:line="360" w:lineRule="auto"/>
        <w:ind w:lef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наложением из разного шрифта;</w:t>
      </w:r>
    </w:p>
    <w:p w:rsidR="001F2FDB" w:rsidRPr="00A03C31" w:rsidRDefault="001F2FDB" w:rsidP="00713740">
      <w:pPr>
        <w:numPr>
          <w:ilvl w:val="0"/>
          <w:numId w:val="3"/>
        </w:numPr>
        <w:tabs>
          <w:tab w:val="clear" w:pos="720"/>
          <w:tab w:val="num" w:pos="880"/>
        </w:tabs>
        <w:spacing w:after="0" w:line="360" w:lineRule="auto"/>
        <w:ind w:lef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наложением из одинакового шрифта;</w:t>
      </w:r>
    </w:p>
    <w:p w:rsidR="001F2FDB" w:rsidRPr="00A03C31" w:rsidRDefault="001F2FDB" w:rsidP="00713740">
      <w:pPr>
        <w:numPr>
          <w:ilvl w:val="0"/>
          <w:numId w:val="3"/>
        </w:numPr>
        <w:spacing w:after="0" w:line="360" w:lineRule="auto"/>
        <w:ind w:lef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зашумлением.</w:t>
      </w:r>
    </w:p>
    <w:p w:rsidR="001F2FDB" w:rsidRPr="00A03C31" w:rsidRDefault="001F2FDB" w:rsidP="0051739A">
      <w:pPr>
        <w:spacing w:after="0" w:line="36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целенаправленное, квалифицированное, комплексное и систематическое использование дидактических игр при обучении детей с ограниченными возможностями здоровья, является основным методом профилактики возможных впоследствии отклонений в развитии письменной речи. </w:t>
      </w:r>
    </w:p>
    <w:p w:rsidR="001F2FDB" w:rsidRPr="00A03C31" w:rsidRDefault="001F2FDB" w:rsidP="0051739A">
      <w:pPr>
        <w:spacing w:after="0" w:line="36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DB" w:rsidRDefault="007953C9" w:rsidP="007953C9">
      <w:pPr>
        <w:tabs>
          <w:tab w:val="center" w:pos="4677"/>
          <w:tab w:val="right" w:pos="9355"/>
        </w:tabs>
        <w:spacing w:after="0" w:line="36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953C9" w:rsidRPr="007953C9" w:rsidRDefault="007953C9" w:rsidP="007953C9">
      <w:pPr>
        <w:spacing w:after="0" w:line="360" w:lineRule="auto"/>
        <w:ind w:firstLine="1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1. Актуальные проблемы профилактики и коррекции нарушений письменной речи.  Международная научно- практическая конференция 11 декабря 2007г. Сборник статей /Под ред. В. И.Скворцова. – СПб.,2007.</w:t>
      </w:r>
    </w:p>
    <w:p w:rsidR="007953C9" w:rsidRPr="007953C9" w:rsidRDefault="007953C9" w:rsidP="007953C9">
      <w:pPr>
        <w:spacing w:after="0" w:line="360" w:lineRule="auto"/>
        <w:ind w:firstLine="1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</w:t>
      </w:r>
      <w:r w:rsidRPr="007953C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. </w:t>
      </w: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Ананьев Б.Г.Анализ трудностей в процессе овладения детьми чтением и письмом //Известия АПН РСФСР.1950.Вып.70.</w:t>
      </w:r>
    </w:p>
    <w:p w:rsidR="007953C9" w:rsidRPr="007953C9" w:rsidRDefault="007953C9" w:rsidP="007953C9">
      <w:pPr>
        <w:spacing w:after="0" w:line="360" w:lineRule="auto"/>
        <w:ind w:firstLine="1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3. </w:t>
      </w:r>
      <w:proofErr w:type="spellStart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Ахутина</w:t>
      </w:r>
      <w:proofErr w:type="spellEnd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Т.В.Нейропсихологический</w:t>
      </w:r>
      <w:proofErr w:type="spellEnd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подход к диагностике и коррекции трудностей обучения письму //Современные подходы к диагностике и коррекции речевых расстройств. - СПб.,2001.</w:t>
      </w:r>
    </w:p>
    <w:p w:rsidR="007953C9" w:rsidRPr="007953C9" w:rsidRDefault="007953C9" w:rsidP="007953C9">
      <w:pPr>
        <w:spacing w:after="0" w:line="360" w:lineRule="auto"/>
        <w:ind w:firstLine="1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4</w:t>
      </w: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</w:t>
      </w:r>
      <w:proofErr w:type="spellStart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Ефименкова</w:t>
      </w:r>
      <w:proofErr w:type="spellEnd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Л.Н. </w:t>
      </w:r>
      <w:proofErr w:type="spellStart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Садовникова</w:t>
      </w:r>
      <w:proofErr w:type="spellEnd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И.Н. Исправление и предупреждение </w:t>
      </w:r>
      <w:proofErr w:type="spellStart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дисграфии</w:t>
      </w:r>
      <w:proofErr w:type="spellEnd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у детей. – М.,1972.</w:t>
      </w:r>
    </w:p>
    <w:p w:rsidR="007953C9" w:rsidRPr="007953C9" w:rsidRDefault="007953C9" w:rsidP="007953C9">
      <w:pPr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5</w:t>
      </w: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</w:t>
      </w:r>
      <w:r w:rsidRPr="007953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Чиркина Г. В. Состояние теории и практики устранения нарушений письма и чтения у детей//  Материалы 1 международной конференции </w:t>
      </w:r>
      <w:r w:rsidRPr="007953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российской ассоциации </w:t>
      </w:r>
      <w:proofErr w:type="spellStart"/>
      <w:r w:rsidRPr="007953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дислексии</w:t>
      </w:r>
      <w:proofErr w:type="spellEnd"/>
      <w:r w:rsidRPr="007953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«Изучение нарушений письма и чтения. Итоги и перспективы» 14-16 сентября –М., 2004.</w:t>
      </w:r>
    </w:p>
    <w:p w:rsidR="007953C9" w:rsidRPr="007953C9" w:rsidRDefault="007953C9" w:rsidP="007953C9">
      <w:pPr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6. </w:t>
      </w:r>
      <w:r w:rsidRPr="007953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Евдокимова Л. А. Предупреждения нарушений письменной речи у дошкольников с ОНР //  Материалы 1 международной конференции российской ассоциации </w:t>
      </w:r>
      <w:proofErr w:type="spellStart"/>
      <w:r w:rsidRPr="007953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дислексии</w:t>
      </w:r>
      <w:proofErr w:type="spellEnd"/>
      <w:r w:rsidRPr="007953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«Изучение нарушений письма и чтения. Итоги и перспективы» 14-16 сентября –М., 2004.</w:t>
      </w:r>
    </w:p>
    <w:p w:rsidR="007953C9" w:rsidRPr="007953C9" w:rsidRDefault="007953C9" w:rsidP="007953C9">
      <w:pPr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7. </w:t>
      </w:r>
      <w:r w:rsidRPr="007953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Иншакова О.Б. Изменение способа анализа ошибок письма при </w:t>
      </w:r>
      <w:proofErr w:type="spellStart"/>
      <w:r w:rsidRPr="007953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дисграфии</w:t>
      </w:r>
      <w:proofErr w:type="spellEnd"/>
      <w:r w:rsidRPr="007953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у младших школьников //  Материалы 1 международной конференции российской ассоциации </w:t>
      </w:r>
      <w:proofErr w:type="spellStart"/>
      <w:r w:rsidRPr="007953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дислексии</w:t>
      </w:r>
      <w:proofErr w:type="spellEnd"/>
      <w:r w:rsidRPr="007953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«Изучение нарушений письма и чтения. Итоги и перспективы» 14-16 сентября –М., 2004.</w:t>
      </w:r>
    </w:p>
    <w:p w:rsidR="007953C9" w:rsidRPr="007953C9" w:rsidRDefault="007953C9" w:rsidP="007953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8</w:t>
      </w:r>
      <w:r w:rsidRPr="0079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Катаева А.А., </w:t>
      </w:r>
      <w:proofErr w:type="spellStart"/>
      <w:r w:rsidRPr="0079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Pr="0079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Дидактические игры в обучении дошкольников с отклонениями в развитии. – М.: </w:t>
      </w:r>
      <w:proofErr w:type="spellStart"/>
      <w:r w:rsidRPr="0079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79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</w:t>
      </w:r>
    </w:p>
    <w:p w:rsidR="007953C9" w:rsidRPr="007953C9" w:rsidRDefault="007953C9" w:rsidP="007953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9</w:t>
      </w: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 Корнев А.Н Нарушения чтения и письма у детей. – СПб.,1997.</w:t>
      </w:r>
    </w:p>
    <w:p w:rsidR="007953C9" w:rsidRPr="007953C9" w:rsidRDefault="007953C9" w:rsidP="007953C9">
      <w:pPr>
        <w:spacing w:after="0" w:line="360" w:lineRule="auto"/>
        <w:ind w:firstLine="1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0</w:t>
      </w: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Коррекция нарушений письменной речи: </w:t>
      </w:r>
      <w:proofErr w:type="gramStart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Учеб.-</w:t>
      </w:r>
      <w:proofErr w:type="gramEnd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метод. пос. /Под. ред. Н.Н.Яковлевой. – СПб.,2006.</w:t>
      </w:r>
    </w:p>
    <w:p w:rsidR="007953C9" w:rsidRPr="007953C9" w:rsidRDefault="007953C9" w:rsidP="007953C9">
      <w:pPr>
        <w:spacing w:after="0" w:line="360" w:lineRule="auto"/>
        <w:ind w:firstLine="1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11</w:t>
      </w: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Крапивина Л.М. Работа логопеда с родителями детей </w:t>
      </w:r>
      <w:proofErr w:type="spellStart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преддошкольного</w:t>
      </w:r>
      <w:proofErr w:type="spellEnd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возраста //Дефектология. – 1998. - №4.</w:t>
      </w:r>
    </w:p>
    <w:p w:rsidR="007953C9" w:rsidRPr="007953C9" w:rsidRDefault="007953C9" w:rsidP="007953C9">
      <w:pPr>
        <w:spacing w:after="0" w:line="360" w:lineRule="auto"/>
        <w:ind w:firstLine="1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12</w:t>
      </w: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</w:t>
      </w:r>
      <w:proofErr w:type="spellStart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Лалаева</w:t>
      </w:r>
      <w:proofErr w:type="spellEnd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Р.И.Нарушение</w:t>
      </w:r>
      <w:proofErr w:type="spellEnd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речи  у детей с ЗПР. – СПб.,1992.</w:t>
      </w:r>
    </w:p>
    <w:p w:rsidR="007953C9" w:rsidRPr="007953C9" w:rsidRDefault="007953C9" w:rsidP="007953C9">
      <w:pPr>
        <w:spacing w:after="0" w:line="360" w:lineRule="auto"/>
        <w:ind w:firstLine="1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13</w:t>
      </w: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 Левина Р.Е.Нарушения письма у детей  с недоразвитием речи. –М., 1961.</w:t>
      </w:r>
    </w:p>
    <w:p w:rsidR="007953C9" w:rsidRPr="007953C9" w:rsidRDefault="007953C9" w:rsidP="007953C9">
      <w:pPr>
        <w:spacing w:after="0" w:line="360" w:lineRule="auto"/>
        <w:ind w:firstLine="1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14</w:t>
      </w: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Логопедия / Под ред. </w:t>
      </w:r>
      <w:proofErr w:type="gramStart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Л.С.Волковой.-</w:t>
      </w:r>
      <w:proofErr w:type="gramEnd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М., 2007.</w:t>
      </w:r>
    </w:p>
    <w:p w:rsidR="007953C9" w:rsidRPr="007953C9" w:rsidRDefault="007953C9" w:rsidP="007953C9">
      <w:pPr>
        <w:spacing w:after="0" w:line="360" w:lineRule="auto"/>
        <w:ind w:firstLine="1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15</w:t>
      </w: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Мазанова Е.В. Формы и методы логопедической работы по коррекции </w:t>
      </w:r>
      <w:proofErr w:type="spellStart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дисграфии</w:t>
      </w:r>
      <w:proofErr w:type="spellEnd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//Развитие и коррекция. – М.,2021.</w:t>
      </w:r>
    </w:p>
    <w:p w:rsidR="007953C9" w:rsidRPr="007953C9" w:rsidRDefault="007953C9" w:rsidP="007953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Михайлова Е.А. Основные направления </w:t>
      </w:r>
      <w:proofErr w:type="spellStart"/>
      <w:r w:rsidRPr="0079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79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профилактической работы по предупреждению оптических нарушений письменной речи у дошкольников с ОНР. //Логопед в детском саду, 2004, №1 с. 54 - 57.</w:t>
      </w:r>
    </w:p>
    <w:p w:rsidR="007953C9" w:rsidRPr="007953C9" w:rsidRDefault="007953C9" w:rsidP="007953C9">
      <w:pPr>
        <w:spacing w:after="0" w:line="360" w:lineRule="auto"/>
        <w:ind w:firstLine="1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16</w:t>
      </w: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Парамонова </w:t>
      </w:r>
      <w:proofErr w:type="spellStart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Л.Г.Предупреждение</w:t>
      </w:r>
      <w:proofErr w:type="spellEnd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и устранение </w:t>
      </w:r>
      <w:proofErr w:type="spellStart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дисграфий</w:t>
      </w:r>
      <w:proofErr w:type="spellEnd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 –</w:t>
      </w:r>
      <w:proofErr w:type="gramStart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СПб.,</w:t>
      </w:r>
      <w:proofErr w:type="gramEnd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2001.</w:t>
      </w:r>
    </w:p>
    <w:p w:rsidR="007953C9" w:rsidRPr="007953C9" w:rsidRDefault="007953C9" w:rsidP="007953C9">
      <w:pPr>
        <w:spacing w:after="0" w:line="360" w:lineRule="auto"/>
        <w:ind w:firstLine="1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17</w:t>
      </w:r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 Парамонова Л.Г.Нарушения звукопроизношения у детей. –</w:t>
      </w:r>
      <w:proofErr w:type="gramStart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СПб.,</w:t>
      </w:r>
      <w:proofErr w:type="gramEnd"/>
      <w:r w:rsidRPr="007953C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2005.</w:t>
      </w:r>
    </w:p>
    <w:p w:rsidR="007953C9" w:rsidRPr="007953C9" w:rsidRDefault="007953C9" w:rsidP="007953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53C9" w:rsidRPr="007953C9" w:rsidRDefault="007953C9" w:rsidP="007953C9">
      <w:pPr>
        <w:tabs>
          <w:tab w:val="center" w:pos="4677"/>
          <w:tab w:val="right" w:pos="9355"/>
        </w:tabs>
        <w:spacing w:after="0" w:line="36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FDB" w:rsidRPr="007953C9" w:rsidRDefault="001F2FDB" w:rsidP="007953C9">
      <w:pPr>
        <w:tabs>
          <w:tab w:val="center" w:pos="4677"/>
          <w:tab w:val="right" w:pos="9355"/>
        </w:tabs>
        <w:spacing w:after="0" w:line="36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FDB" w:rsidRPr="007953C9" w:rsidRDefault="001F2FDB" w:rsidP="00795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AA" w:rsidRPr="007953C9" w:rsidRDefault="000910AA" w:rsidP="007953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910AA" w:rsidRPr="007953C9" w:rsidSect="009B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44ABE"/>
    <w:multiLevelType w:val="hybridMultilevel"/>
    <w:tmpl w:val="C9EE6D1E"/>
    <w:lvl w:ilvl="0" w:tplc="E884D16C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3F4A3D67"/>
    <w:multiLevelType w:val="multilevel"/>
    <w:tmpl w:val="A802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A762A"/>
    <w:multiLevelType w:val="multilevel"/>
    <w:tmpl w:val="18FC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A7159"/>
    <w:multiLevelType w:val="multilevel"/>
    <w:tmpl w:val="75D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DF"/>
    <w:rsid w:val="0003588E"/>
    <w:rsid w:val="000910AA"/>
    <w:rsid w:val="000A1227"/>
    <w:rsid w:val="000B57AF"/>
    <w:rsid w:val="001F2FDB"/>
    <w:rsid w:val="00253676"/>
    <w:rsid w:val="0039681B"/>
    <w:rsid w:val="003F2B06"/>
    <w:rsid w:val="0051739A"/>
    <w:rsid w:val="0053524E"/>
    <w:rsid w:val="005E5C4F"/>
    <w:rsid w:val="006A0998"/>
    <w:rsid w:val="00713740"/>
    <w:rsid w:val="00722307"/>
    <w:rsid w:val="007953C9"/>
    <w:rsid w:val="007A3C40"/>
    <w:rsid w:val="007E6152"/>
    <w:rsid w:val="009B4D00"/>
    <w:rsid w:val="00A03C31"/>
    <w:rsid w:val="00A95C5E"/>
    <w:rsid w:val="00B63420"/>
    <w:rsid w:val="00C423C0"/>
    <w:rsid w:val="00D8200E"/>
    <w:rsid w:val="00DB6DA8"/>
    <w:rsid w:val="00E24E11"/>
    <w:rsid w:val="00E503A4"/>
    <w:rsid w:val="00EF2ADF"/>
    <w:rsid w:val="00EF2E03"/>
    <w:rsid w:val="00EF5884"/>
    <w:rsid w:val="00F450BC"/>
    <w:rsid w:val="00FF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FE0A3-CAB6-4188-9D6C-12D2CA64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4030-7C76-46D6-840A-61380566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2</cp:revision>
  <dcterms:created xsi:type="dcterms:W3CDTF">2015-02-19T15:30:00Z</dcterms:created>
  <dcterms:modified xsi:type="dcterms:W3CDTF">2015-02-19T15:30:00Z</dcterms:modified>
</cp:coreProperties>
</file>