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Барьеры эффективного общения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собственного опыта общения с родителями воспитанников. Создание условий для развития навыков эффективного общения, с помощью которых можно управлять своим эмоциональным состоянием и поведением.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 навыков невербального и вербального взаимодействия, активного слушания.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самодиагностике и самораскрытию участников группы. Развитие способности к анализу собственного поведения, умения строить свое поведение в соответствии с ситуацией.</w:t>
      </w:r>
    </w:p>
    <w:p w:rsidR="00531E72" w:rsidRPr="00531E72" w:rsidRDefault="00531E72" w:rsidP="00531E72">
      <w:pPr>
        <w:spacing w:before="120" w:after="120" w:line="25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Ход встречи</w:t>
      </w:r>
    </w:p>
    <w:p w:rsidR="00531E72" w:rsidRPr="00531E72" w:rsidRDefault="00531E72" w:rsidP="00531E72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Упражнение-активатор “Здравствуй друг”</w:t>
      </w:r>
    </w:p>
    <w:p w:rsidR="00531E72" w:rsidRPr="00531E72" w:rsidRDefault="00531E72" w:rsidP="00531E72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(</w:t>
      </w:r>
      <w:hyperlink r:id="rId6" w:history="1">
        <w:r w:rsidRPr="00531E7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shd w:val="clear" w:color="auto" w:fill="FFFFFF"/>
            <w:lang w:eastAsia="ru-RU"/>
          </w:rPr>
          <w:t>Приложение 5</w:t>
        </w:r>
      </w:hyperlink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)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Закрепление правил работы в тренинге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Психолог: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китайская поговорка: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“Расскажи мне – и я забуду</w:t>
      </w:r>
      <w:proofErr w:type="gram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окажи мне – и я запомню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Вовлеки меня – и я пойму и чему-то научусь”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усваивает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10% того, что слышит,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50% того, что видит,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70% того, что сам проговаривает,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90% того, что сам делает.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эффективной работы в тренинге нами были приняты определенные правила. Вспомним их. (</w:t>
      </w:r>
      <w:hyperlink r:id="rId7" w:history="1">
        <w:r w:rsidRPr="00531E7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6</w:t>
        </w:r>
      </w:hyperlink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Рефлексия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помешало вам высказать свою точку зрения?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ограничения влияют на наши взаимодействия. Как часто наши ограничения связаны с нашими установками.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Вспомните “Окно </w:t>
      </w:r>
      <w:proofErr w:type="spell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Джохари</w:t>
      </w:r>
      <w:proofErr w:type="spell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” – “Видимое” – это часть личности, известная самому человеку, но неизвестна окружающим. По тем или иным причинам эти данные скрываются человеком от окружения. Такими причинами могут быть различные его личностные и профессиональные качества (ограничения), которые могут накладывать негатив на его образ в ближайшем окружении.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неделя. После первой встречи эмоции улеглись, остался лишь сухой остаток. Когда приятное чувство новизны уходит, остается сухой остаток знаний. Предлагаю обменяться своими мыслями и чувствами о первой встрече.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себя чувствуете, какие изменения произошли?”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Обменяемся своими мыслями и чувствами (по принципу попкорна – кто готов тот и высказывается)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Упражнение “Сфера ответственности”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 комнаты размещаются листы с надписями: “Родитель”, “Воспитатель”, “Администрация”. Участникам предлагается встать возле определенной надписи.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Обсуждение: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Как вам кажется, чья это сфера ответственности за эффективное общение в большей степени: родителей, воспитателей или администрации. Встаньте, пожалуйста, около той надписи, где вы считаете, кто в наибольшей степени несет ответственность за эффективное общение.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Обменяйтесь мнениями в своей группе. Затем один представитель от каждой группы представит аргументы в защиту вашей позиции в отношении ответственности за эффективное общение.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Упражнение “Взгляды”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встают в круг, закрывают глаза. По команде ведущего надо открыть глаза, и только глазами установить контакт с одним из участников группы.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Удалось ли всем найти пару?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 не получилось с первого раза — попробовать еще. Когда все достигли поставленной цели, попросить встать друг перед другом с кем был установлен контакт глаз, но таким образом, чтобы получись две шеренги, — это две команды для следующего упражнения.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Итог: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Возможно с этим человеком у вас много общего, а так же важно то, что в сложных жизненных ситуациях вы можете положиться друг на друга и получить поддержку.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Групповая дискуссия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завоевать доверие в общения с родителями? Когда возникают барьеры в общении с ними? А сейчас поразмышляем над причинами возникновения барьеров в общении между родителями и педагогами.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Мини-лекция “Причины возникновения барьеров в общении между педагогами и родителями”</w:t>
      </w:r>
      <w:bookmarkStart w:id="0" w:name="_GoBack"/>
      <w:bookmarkEnd w:id="0"/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Родители, доверяя свое любимое и зачастую единственное чадо детскому саду, надеются, что пребывание малыша в новом коллективе будет комфортным и радостным. Но, к сожалению, иногда надежды родителей оборачиваются разочарованием. Не оттого ли, что зачастую родители и воспитатели просто не умеют прислушаться друг к другу и встают по разные стороны баррикад? Это может происходить как по объективным, так и по субъективным причинам. Объективные причины – могут быть не столько, как, например, недобросовестное отношение воспитателей к своему делу, или низкая квалификация, а сколько не владения знаниями и навыками конструктивного общения. Субъективные причины действуют, как правило, и со стороны родителей, и со стороны воспитателей. К ним можно отнести </w:t>
      </w:r>
      <w:proofErr w:type="gram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proofErr w:type="gram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:… (</w:t>
      </w:r>
      <w:hyperlink r:id="rId8" w:history="1">
        <w:r w:rsidRPr="00531E7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7</w:t>
        </w:r>
      </w:hyperlink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Итог: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все родители разные, это взрослые люди, и к каждому нужно найти определенный подход.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конфликта между родителями и педагогами – это глобальная проблема самой системы образования. Даже при очень хорошем воспитателе и замечательном устройстве детского сада множество причин порождают сложные отношения. При этом</w:t>
      </w:r>
      <w:proofErr w:type="gram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счастью, большинство родителей и воспитателей понимают, что единственно правильный и лучший выход состоит вовсе не в непрерывном противоборстве или пассивном бездействии, а в серьезном и вдумчивом сотрудничестве.</w:t>
      </w:r>
    </w:p>
    <w:p w:rsidR="00531E72" w:rsidRPr="00531E72" w:rsidRDefault="00531E72" w:rsidP="00531E72">
      <w:pPr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8. Упражнение “Построимся”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hyperlink r:id="rId9" w:history="1">
        <w:r w:rsidRPr="00531E72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Приложение 8</w:t>
        </w:r>
      </w:hyperlink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Психологический смысл упражнения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Демонстрация возможности адекватного обмена информацией без использования слов, развитие экспрессии и навыков невербального общения. Необычные условия, в которые попадают участники, включает 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заинтересованность, заставляет находить способы донести точнее свою мысль до другого человека, контактировать друг с другом ради достижения общей цели.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Рефлексия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для меня было наиболее важным и ценным сегодня</w:t>
      </w:r>
    </w:p>
    <w:p w:rsidR="00531E72" w:rsidRPr="00531E72" w:rsidRDefault="00531E72" w:rsidP="00531E7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Итог второй встречи: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Содержание, т.е. слова, составляют всего лишь 1/6 часть общего объема общения. </w:t>
      </w:r>
      <w:proofErr w:type="gram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Невербальное общение: позы, движения, мимика, тон голоса, интонации, ритм, тембр голоса – 5/6 часть.</w:t>
      </w:r>
      <w:proofErr w:type="gram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невербального общения огромна и умение его контролировать – один из факторов эффективного общения. </w:t>
      </w:r>
      <w:proofErr w:type="gram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технике общения имеет умение педагога </w:t>
      </w:r>
      <w:proofErr w:type="spellStart"/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</w:t>
      </w: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невербальными</w:t>
      </w:r>
      <w:proofErr w:type="spellEnd"/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средствами коммуникации </w:t>
      </w:r>
      <w:r w:rsidRPr="00531E72">
        <w:rPr>
          <w:rFonts w:ascii="Times New Roman" w:eastAsia="Times New Roman" w:hAnsi="Times New Roman" w:cs="Times New Roman"/>
          <w:sz w:val="24"/>
          <w:szCs w:val="24"/>
          <w:lang w:eastAsia="ru-RU"/>
        </w:rPr>
        <w:t>(жесты, мимика, пантомимика, оттенки голоса, темп речи, паузы, контакт глаз, прикосновения). Осознанию значимости невербальной манеры общения, развитию мимической и пантомимической выразительности, умению адекватно выражать себя и “прочитывать” эмоциональную реакцию партнера по общению способствуют созданию условий для эффективного общения.</w:t>
      </w:r>
    </w:p>
    <w:p w:rsidR="00531E72" w:rsidRPr="00531E72" w:rsidRDefault="00531E72" w:rsidP="00531E72">
      <w:pPr>
        <w:shd w:val="clear" w:color="auto" w:fill="FFFFFF"/>
        <w:spacing w:before="120" w:after="120" w:line="255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1E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Техника самодиагностики</w:t>
      </w:r>
    </w:p>
    <w:p w:rsidR="00531E72" w:rsidRPr="00531E72" w:rsidRDefault="00531E72" w:rsidP="00531E72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1E7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Тест для самооценки затруднений в общении с родителями</w:t>
      </w:r>
    </w:p>
    <w:sectPr w:rsidR="00531E72" w:rsidRPr="0053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4EE"/>
    <w:multiLevelType w:val="hybridMultilevel"/>
    <w:tmpl w:val="01BE37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C54373"/>
    <w:multiLevelType w:val="hybridMultilevel"/>
    <w:tmpl w:val="FEE64D9C"/>
    <w:lvl w:ilvl="0" w:tplc="81FC12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4D0D69"/>
    <w:multiLevelType w:val="hybridMultilevel"/>
    <w:tmpl w:val="BC06EA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3E00594"/>
    <w:multiLevelType w:val="hybridMultilevel"/>
    <w:tmpl w:val="66C87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B5"/>
    <w:rsid w:val="00125124"/>
    <w:rsid w:val="001A03B5"/>
    <w:rsid w:val="002C58AA"/>
    <w:rsid w:val="002D56EF"/>
    <w:rsid w:val="003C1F93"/>
    <w:rsid w:val="004864C6"/>
    <w:rsid w:val="005042F4"/>
    <w:rsid w:val="00531E72"/>
    <w:rsid w:val="00A17FE4"/>
    <w:rsid w:val="00C41BE2"/>
    <w:rsid w:val="00D26488"/>
    <w:rsid w:val="00E84362"/>
    <w:rsid w:val="00F458A4"/>
    <w:rsid w:val="00FC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84169/pril7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584169/pril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84169/pril5.do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584169/pril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Вова</cp:lastModifiedBy>
  <cp:revision>2</cp:revision>
  <dcterms:created xsi:type="dcterms:W3CDTF">2014-12-16T16:56:00Z</dcterms:created>
  <dcterms:modified xsi:type="dcterms:W3CDTF">2014-12-16T16:56:00Z</dcterms:modified>
</cp:coreProperties>
</file>