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62" w:rsidRDefault="00FC3862" w:rsidP="00FC3862">
      <w:pPr>
        <w:pStyle w:val="220"/>
        <w:keepNext/>
        <w:keepLines/>
        <w:shd w:val="clear" w:color="auto" w:fill="auto"/>
        <w:spacing w:before="0" w:after="0" w:line="310" w:lineRule="exact"/>
        <w:jc w:val="center"/>
      </w:pPr>
      <w:bookmarkStart w:id="0" w:name="bookmark1"/>
      <w:r>
        <w:t>ВИКТОРИНА «ПЕШЕХОД НА УЛИЦЕ»</w:t>
      </w:r>
      <w:bookmarkEnd w:id="0"/>
    </w:p>
    <w:p w:rsidR="00FC3862" w:rsidRDefault="00FC3862" w:rsidP="00FC3862">
      <w:pPr>
        <w:pStyle w:val="1"/>
        <w:shd w:val="clear" w:color="auto" w:fill="auto"/>
        <w:spacing w:before="0" w:after="347" w:line="310" w:lineRule="exact"/>
        <w:jc w:val="center"/>
      </w:pPr>
      <w:r>
        <w:rPr>
          <w:rStyle w:val="TimesNewRoman155pt"/>
          <w:rFonts w:eastAsia="Arial Unicode MS"/>
        </w:rPr>
        <w:t>(Подготовительная к школе группа)</w:t>
      </w:r>
    </w:p>
    <w:p w:rsidR="00FC3862" w:rsidRDefault="00FC3862" w:rsidP="00FC3862">
      <w:pPr>
        <w:pStyle w:val="1"/>
        <w:shd w:val="clear" w:color="auto" w:fill="auto"/>
        <w:spacing w:before="0" w:line="365" w:lineRule="exact"/>
        <w:ind w:left="320" w:right="20" w:firstLine="0"/>
        <w:rPr>
          <w:rStyle w:val="TimesNewRoman155pt"/>
          <w:rFonts w:eastAsia="Arial Unicode MS"/>
        </w:rPr>
      </w:pPr>
      <w:r>
        <w:rPr>
          <w:rStyle w:val="TimesNewRoman155pt"/>
          <w:rFonts w:eastAsia="Arial Unicode MS"/>
        </w:rPr>
        <w:t xml:space="preserve">Цели: </w:t>
      </w:r>
    </w:p>
    <w:p w:rsidR="00FC3862" w:rsidRDefault="00FC3862" w:rsidP="00FC3862">
      <w:pPr>
        <w:pStyle w:val="1"/>
        <w:shd w:val="clear" w:color="auto" w:fill="auto"/>
        <w:spacing w:before="0" w:line="365" w:lineRule="exact"/>
        <w:ind w:right="20"/>
        <w:rPr>
          <w:rStyle w:val="TimesNewRoman155pt"/>
          <w:rFonts w:eastAsia="Arial Unicode MS"/>
        </w:rPr>
      </w:pPr>
      <w:r>
        <w:rPr>
          <w:rStyle w:val="TimesNewRoman155pt"/>
          <w:rFonts w:eastAsia="Arial Unicode MS"/>
        </w:rPr>
        <w:t xml:space="preserve">- организовать развлечение при индивидуальной работе с  детьми; </w:t>
      </w:r>
    </w:p>
    <w:p w:rsidR="00FC3862" w:rsidRDefault="00FC3862" w:rsidP="00FC3862">
      <w:pPr>
        <w:pStyle w:val="1"/>
        <w:shd w:val="clear" w:color="auto" w:fill="auto"/>
        <w:spacing w:before="0" w:line="365" w:lineRule="exact"/>
        <w:ind w:right="20"/>
      </w:pPr>
      <w:r>
        <w:rPr>
          <w:rStyle w:val="TimesNewRoman155pt"/>
          <w:rFonts w:eastAsia="Arial Unicode MS"/>
        </w:rPr>
        <w:t>- закрепить правила дорожного движения.</w:t>
      </w:r>
    </w:p>
    <w:p w:rsidR="00FC3862" w:rsidRDefault="00FC3862" w:rsidP="00FC3862">
      <w:pPr>
        <w:pStyle w:val="30"/>
        <w:shd w:val="clear" w:color="auto" w:fill="auto"/>
        <w:spacing w:before="0"/>
        <w:jc w:val="center"/>
      </w:pPr>
      <w:r>
        <w:t>Вопросы викторины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spacing w:before="0" w:line="365" w:lineRule="exact"/>
      </w:pPr>
      <w:r>
        <w:rPr>
          <w:rStyle w:val="TimesNewRoman155pt"/>
          <w:rFonts w:eastAsia="Arial Unicode MS"/>
        </w:rPr>
        <w:t>По какой части улицы должны ходить пешеходы? (По тротуару.)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384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По какой стороне тротуара должны ходить пешеходы? (По правой.)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74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Почему надо придерживаться правой стороны? (Чтобы не мешать движению пешеходов.)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50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 xml:space="preserve">Почему на улице нужно ходить только по тротуару? </w:t>
      </w:r>
      <w:proofErr w:type="gramStart"/>
      <w:r>
        <w:rPr>
          <w:rStyle w:val="TimesNewRoman155pt"/>
          <w:rFonts w:eastAsia="Arial Unicode MS"/>
        </w:rPr>
        <w:t>(За тротуаром начинается движение транспорта.</w:t>
      </w:r>
      <w:proofErr w:type="gramEnd"/>
      <w:r>
        <w:rPr>
          <w:rStyle w:val="TimesNewRoman155pt"/>
          <w:rFonts w:eastAsia="Arial Unicode MS"/>
        </w:rPr>
        <w:t xml:space="preserve"> </w:t>
      </w:r>
      <w:proofErr w:type="gramStart"/>
      <w:r>
        <w:rPr>
          <w:rStyle w:val="TimesNewRoman155pt"/>
          <w:rFonts w:eastAsia="Arial Unicode MS"/>
        </w:rPr>
        <w:t>Пешеход, вышедший на шоссе, подвергается опасности.)</w:t>
      </w:r>
      <w:proofErr w:type="gramEnd"/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422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Почему нельзя появляться внезапно перед близко идущим транспортом? (Автобус, троллейбус не могут сразу остановиться, особенно на скользкой дороге, в снег, дождь.)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42"/>
        </w:tabs>
        <w:spacing w:before="0" w:line="365" w:lineRule="exact"/>
      </w:pPr>
      <w:r>
        <w:rPr>
          <w:rStyle w:val="TimesNewRoman155pt"/>
          <w:rFonts w:eastAsia="Arial Unicode MS"/>
        </w:rPr>
        <w:t>Где нужно ждать троллейбус, автобус? (На остановке.)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398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Как надо себя вести пассажиру в транспорте? (Входить и выходить при полной остановке, разговаривать тихо, обязательно держаться за поручни, уступать место старшим.)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59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Как нужно обходить машины, стоящие у тротуара? (Только сзади, чтобы видеть идущий за ними транспорт.)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307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Где пешеходы обязаны переходить улицу и как? (По переходу, спокойным шагом.)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384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Что такое регулируемый перекресток? (Это перекресток, на котором движение регулируется милиционером-регулировщиком или светофором.)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59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Как надо переходить улицу, если нет регулировщика? (Убедиться в безопасности, посмотреть налево, дойдя до середины дороги — направо.)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307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Когда можно переходить улицу на регулируемых перекрестках? (При зеленом свете светофора или разрешающем сигнале регулировщика.)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336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Какие сигналы светофора вы знаете? Что обозначает каждый сигнал?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50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lastRenderedPageBreak/>
        <w:t>Какие сигналы милиционера-регулировщика вы знаете? Каково их значение для пешеходов?</w:t>
      </w:r>
    </w:p>
    <w:p w:rsidR="00FC3862" w:rsidRDefault="00FC3862" w:rsidP="00FC3862">
      <w:pPr>
        <w:pStyle w:val="1"/>
        <w:numPr>
          <w:ilvl w:val="0"/>
          <w:numId w:val="3"/>
        </w:numPr>
        <w:shd w:val="clear" w:color="auto" w:fill="auto"/>
        <w:tabs>
          <w:tab w:val="left" w:pos="2259"/>
        </w:tabs>
        <w:spacing w:before="0" w:line="365" w:lineRule="exact"/>
        <w:ind w:right="20"/>
      </w:pPr>
      <w:r>
        <w:rPr>
          <w:rStyle w:val="TimesNewRoman155pt"/>
          <w:rFonts w:eastAsia="Arial Unicode MS"/>
        </w:rPr>
        <w:t>Почему нельзя играть на проезжей части дороги? (Это опасно для жизни.)</w:t>
      </w:r>
    </w:p>
    <w:p w:rsidR="00EC44B8" w:rsidRDefault="00EC44B8"/>
    <w:sectPr w:rsidR="00EC44B8" w:rsidSect="00FC3862"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4254"/>
    <w:multiLevelType w:val="hybridMultilevel"/>
    <w:tmpl w:val="AA52944E"/>
    <w:lvl w:ilvl="0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">
    <w:nsid w:val="5343712F"/>
    <w:multiLevelType w:val="multilevel"/>
    <w:tmpl w:val="9E084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B12C4"/>
    <w:multiLevelType w:val="hybridMultilevel"/>
    <w:tmpl w:val="DE7CD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862"/>
    <w:rsid w:val="00EC44B8"/>
    <w:rsid w:val="00FC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FC386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FC3862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character" w:customStyle="1" w:styleId="TimesNewRoman155pt">
    <w:name w:val="Основной текст + Times New Roman;15;5 pt"/>
    <w:basedOn w:val="a3"/>
    <w:rsid w:val="00FC3862"/>
    <w:rPr>
      <w:rFonts w:ascii="Times New Roman" w:eastAsia="Times New Roman" w:hAnsi="Times New Roman" w:cs="Times New Roman"/>
      <w:sz w:val="31"/>
      <w:szCs w:val="31"/>
    </w:rPr>
  </w:style>
  <w:style w:type="character" w:customStyle="1" w:styleId="3">
    <w:name w:val="Основной текст (3)_"/>
    <w:basedOn w:val="a0"/>
    <w:link w:val="30"/>
    <w:rsid w:val="00FC386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FC3862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3"/>
    <w:rsid w:val="00FC3862"/>
    <w:pPr>
      <w:shd w:val="clear" w:color="auto" w:fill="FFFFFF"/>
      <w:spacing w:before="300" w:after="0" w:line="322" w:lineRule="exact"/>
      <w:ind w:firstLine="320"/>
      <w:jc w:val="both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30">
    <w:name w:val="Основной текст (3)"/>
    <w:basedOn w:val="a"/>
    <w:link w:val="3"/>
    <w:rsid w:val="00FC3862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2013-06-14T12:06:00Z</dcterms:created>
  <dcterms:modified xsi:type="dcterms:W3CDTF">2013-06-14T12:12:00Z</dcterms:modified>
</cp:coreProperties>
</file>