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36 «Радуга»</w:t>
      </w: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Pr="004D4113" w:rsidRDefault="005F072E" w:rsidP="005F0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Технологическая карта (конструкт)</w:t>
      </w:r>
    </w:p>
    <w:p w:rsidR="005F072E" w:rsidRPr="004D4113" w:rsidRDefault="005F072E" w:rsidP="005F0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организации совместной деятельности с детьми</w:t>
      </w:r>
    </w:p>
    <w:p w:rsidR="005F072E" w:rsidRPr="004D4113" w:rsidRDefault="005F072E" w:rsidP="005F0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Тема: «Животные жарких стран»</w:t>
      </w: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Мухачёва М. Л.,</w:t>
      </w:r>
    </w:p>
    <w:p w:rsidR="005F072E" w:rsidRDefault="005F072E" w:rsidP="005F07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1 кв. категории</w:t>
      </w: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Невьянск, 2015г.</w:t>
      </w:r>
    </w:p>
    <w:p w:rsidR="005F072E" w:rsidRPr="004D4113" w:rsidRDefault="005F072E" w:rsidP="005F0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(конструкт) совместной деятельности с детьми.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Тема: Животные жарких стран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Возрастная группа: 4-5 лет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Форма совместной деятельности: познавательная (ознакомление с миром природы)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Форма организации: подгрупповая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5F072E" w:rsidRPr="004D4113" w:rsidRDefault="005F072E" w:rsidP="005F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Соломенникова О. А. Ознакомление с природой в детском саду: Средняя группа. – М.: МОЗАИКА – СИНТЕЗ, 2014.</w:t>
      </w:r>
    </w:p>
    <w:p w:rsidR="005F072E" w:rsidRPr="004D4113" w:rsidRDefault="005F072E" w:rsidP="005F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Павлова Л. Ю. Сборник дидактических игр по ознакомлению с окружающим миром: Для работы с детьми 4-7 лет. – М.: МОЗАИКА – СИНТЕЗ, 2012.</w:t>
      </w:r>
    </w:p>
    <w:p w:rsidR="005F072E" w:rsidRPr="004D4113" w:rsidRDefault="005F072E" w:rsidP="005F0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Федотова А. М. Познаём окружающий мир играя: сюжетно-дидактические игры для дошкольников. - М.: ТЦ Сфера, 2014.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Средства: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Наглядные: плакат «Идём в зоопарк», серия «Расскажите детям о животных жарких стран»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Мультимедийные: презентация «Животные жарких стран»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Литературные: загадки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  <w:r w:rsidRPr="004D4113">
        <w:rPr>
          <w:rFonts w:ascii="Times New Roman" w:hAnsi="Times New Roman" w:cs="Times New Roman"/>
          <w:sz w:val="28"/>
          <w:szCs w:val="28"/>
        </w:rPr>
        <w:t>Оборудование: набор животных жарких стран, магнитная доска.</w:t>
      </w:r>
    </w:p>
    <w:p w:rsidR="005F072E" w:rsidRPr="004D4113" w:rsidRDefault="005F072E" w:rsidP="005F072E">
      <w:pPr>
        <w:rPr>
          <w:rFonts w:ascii="Times New Roman" w:hAnsi="Times New Roman" w:cs="Times New Roman"/>
          <w:sz w:val="28"/>
          <w:szCs w:val="28"/>
        </w:rPr>
      </w:pPr>
    </w:p>
    <w:p w:rsidR="005F072E" w:rsidRDefault="005F072E" w:rsidP="005F072E">
      <w:pPr>
        <w:rPr>
          <w:rFonts w:ascii="Times New Roman" w:hAnsi="Times New Roman" w:cs="Times New Roman"/>
          <w:sz w:val="24"/>
          <w:szCs w:val="24"/>
        </w:rPr>
      </w:pPr>
    </w:p>
    <w:p w:rsidR="005F072E" w:rsidRDefault="005F072E" w:rsidP="005F07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8"/>
        <w:gridCol w:w="114"/>
        <w:gridCol w:w="5953"/>
        <w:gridCol w:w="2126"/>
        <w:gridCol w:w="2149"/>
        <w:gridCol w:w="2210"/>
      </w:tblGrid>
      <w:tr w:rsidR="005F072E" w:rsidTr="00EC7648">
        <w:tc>
          <w:tcPr>
            <w:tcW w:w="2122" w:type="dxa"/>
            <w:gridSpan w:val="2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образовательных результатов</w:t>
            </w:r>
          </w:p>
        </w:tc>
        <w:tc>
          <w:tcPr>
            <w:tcW w:w="12438" w:type="dxa"/>
            <w:gridSpan w:val="4"/>
          </w:tcPr>
          <w:p w:rsidR="005F072E" w:rsidRDefault="005F072E" w:rsidP="00EC7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3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Ребенок овладевает основными культурными способами деятельности, проявляет инициативу и самостоятельность: </w:t>
            </w:r>
            <w:r w:rsidRPr="00665395">
              <w:rPr>
                <w:rFonts w:ascii="Times New Roman" w:hAnsi="Times New Roman" w:cs="Times New Roman"/>
                <w:sz w:val="24"/>
                <w:szCs w:val="24"/>
              </w:rPr>
              <w:t>создаются ситуации для проявления детской инициативы и самостоятельности; дети самостоятельно выполняют игровые задания и проявляют инициативу в общении.</w:t>
            </w:r>
          </w:p>
          <w:p w:rsidR="005F072E" w:rsidRPr="00665395" w:rsidRDefault="005F072E" w:rsidP="00EC7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39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Ребенок активно взаимодействует со сверстниками и со взрослыми, участвует в совместных играх: </w:t>
            </w:r>
            <w:r w:rsidRPr="0066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поддерживает конструктивное общение детей во время занятия, вовлекает в совместную деятельность.</w:t>
            </w:r>
          </w:p>
          <w:p w:rsidR="005F072E" w:rsidRPr="00665395" w:rsidRDefault="005F072E" w:rsidP="00EC764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72E" w:rsidRDefault="005F072E" w:rsidP="00EC764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9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Ребенок обладает развитым воображением, владеет разными формами игры: </w:t>
            </w:r>
            <w:r w:rsidRPr="0066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занятии создаются ситуации для развития воображения, используются различные дидактические игры.</w:t>
            </w:r>
          </w:p>
          <w:p w:rsidR="005F072E" w:rsidRPr="00665395" w:rsidRDefault="005F072E" w:rsidP="00EC764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72E" w:rsidRDefault="005F072E" w:rsidP="00EC764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9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Ребенок владеет устной речью: </w:t>
            </w:r>
            <w:r w:rsidRPr="0066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выражают собственные мысли, участвуют в беседе с воспитателем.</w:t>
            </w:r>
          </w:p>
          <w:p w:rsidR="005F072E" w:rsidRPr="00665395" w:rsidRDefault="005F072E" w:rsidP="00EC764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 ребенка развита крупная и мелкая моторика, он владеет основными движениями:</w:t>
            </w:r>
            <w:r w:rsidRPr="00665395">
              <w:rPr>
                <w:rFonts w:ascii="Times New Roman" w:hAnsi="Times New Roman" w:cs="Times New Roman"/>
                <w:sz w:val="24"/>
                <w:szCs w:val="24"/>
              </w:rPr>
              <w:t xml:space="preserve"> вовремя физминутки дети выполняют различные физические упражнения на преодоление утомления и развитие основных движений.</w:t>
            </w:r>
          </w:p>
          <w:p w:rsidR="005F072E" w:rsidRPr="00665395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Ребенок способен к волевым усилиям:</w:t>
            </w:r>
            <w:r w:rsidRPr="00665395">
              <w:rPr>
                <w:rFonts w:ascii="Times New Roman" w:hAnsi="Times New Roman" w:cs="Times New Roman"/>
                <w:sz w:val="24"/>
                <w:szCs w:val="24"/>
              </w:rPr>
              <w:t xml:space="preserve"> дети проявляют волевые усилия в процессе выполнения заданий, в соответствии с правилами, стараются выполнить задание точно, довести дело до конца.</w:t>
            </w:r>
          </w:p>
          <w:p w:rsidR="005F072E" w:rsidRPr="00665395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Ребенок обладает начальными знаниями о природном мире, знаком с произведениями детской литературы: </w:t>
            </w:r>
            <w:r w:rsidRPr="00665395">
              <w:rPr>
                <w:rFonts w:ascii="Times New Roman" w:hAnsi="Times New Roman" w:cs="Times New Roman"/>
                <w:sz w:val="24"/>
                <w:szCs w:val="24"/>
              </w:rPr>
              <w:t>на занятии используются загадки, дети демонстрируют первичные знания названий животных, их характерные особенности внешнего вида.</w:t>
            </w:r>
          </w:p>
          <w:p w:rsidR="005F072E" w:rsidRPr="00665395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Pr="00665395" w:rsidRDefault="005F072E" w:rsidP="00E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Ребёнок проявляет любознательность: </w:t>
            </w:r>
            <w:r w:rsidRPr="00665395">
              <w:rPr>
                <w:rFonts w:ascii="Times New Roman" w:hAnsi="Times New Roman" w:cs="Times New Roman"/>
                <w:sz w:val="24"/>
                <w:szCs w:val="24"/>
              </w:rPr>
              <w:t>во время занятия дети активно отвечают на вопросы, пытаются самостоятельно придумывать объяснения явлениям природы.</w:t>
            </w:r>
          </w:p>
        </w:tc>
      </w:tr>
      <w:tr w:rsidR="005F072E" w:rsidTr="00EC7648">
        <w:tc>
          <w:tcPr>
            <w:tcW w:w="2122" w:type="dxa"/>
            <w:gridSpan w:val="2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2438" w:type="dxa"/>
            <w:gridSpan w:val="4"/>
          </w:tcPr>
          <w:p w:rsidR="005F072E" w:rsidRPr="001F7C59" w:rsidRDefault="005F072E" w:rsidP="00EC7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животных жарких стран.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характерные особенности животных, их повадки и образ жизни.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и называть животных жарких стран и их детёнышей.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5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животным, желание беречь их. 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окружающему миру.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наблюдательность и внимание.</w:t>
            </w:r>
          </w:p>
        </w:tc>
      </w:tr>
      <w:tr w:rsidR="005F072E" w:rsidTr="00EC7648">
        <w:tc>
          <w:tcPr>
            <w:tcW w:w="2008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</w:tc>
        <w:tc>
          <w:tcPr>
            <w:tcW w:w="6067" w:type="dxa"/>
            <w:gridSpan w:val="2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49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210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F072E" w:rsidTr="00EC7648">
        <w:tc>
          <w:tcPr>
            <w:tcW w:w="2008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6067" w:type="dxa"/>
            <w:gridSpan w:val="2"/>
          </w:tcPr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Раз, два, три, четыре, пять подходи ко мне играть. Я загадки загадаю, а ты попробуй отгадать.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Д/и «Отгадай и покажи».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Вот так шея! Выше шкафа у пятнистого…(жирафа).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догадались? (ответы детей, затем выставляю картинку)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Можем мы изобразить жирафа? (дети показывают повадки животного).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реках Африки живёт злой, зелёный пароход.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 навстречу не поплыл, всех проглотит…(крокодил).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каким признакам вы догадались? - Покажем, как плавает крокодил.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Хобот длинный, пасть с клыками, ноги кажутся столбами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узнал, кто это? (слон).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догадались? - Как можно изобразить слона? </w:t>
            </w:r>
          </w:p>
          <w:p w:rsidR="005F072E" w:rsidRPr="0026375B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26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Полосатый, словно зебра, и усатый, будто кот,</w:t>
            </w:r>
            <w:r w:rsidRPr="0026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26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лесным зеленым дебрям на охоту он идет.</w:t>
            </w:r>
          </w:p>
          <w:p w:rsidR="005F072E" w:rsidRPr="00633BC5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(тигр).</w:t>
            </w:r>
          </w:p>
          <w:p w:rsidR="005F072E" w:rsidRDefault="005F072E" w:rsidP="00EC7648">
            <w:r w:rsidRPr="006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каким признакам вы догадались?</w:t>
            </w:r>
          </w:p>
        </w:tc>
        <w:tc>
          <w:tcPr>
            <w:tcW w:w="2126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детей, концентрирует внимание, включает детей в образовательную деятельность. 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загадки, выставляет картинки.</w:t>
            </w:r>
          </w:p>
          <w:p w:rsidR="005F072E" w:rsidRPr="005E2747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  <w:tc>
          <w:tcPr>
            <w:tcW w:w="2149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внимание, отгадывают загадки, имитируют животных</w:t>
            </w:r>
          </w:p>
          <w:p w:rsidR="005F072E" w:rsidRPr="005E2747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  <w:tc>
          <w:tcPr>
            <w:tcW w:w="2210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5F072E" w:rsidTr="00EC7648">
        <w:tc>
          <w:tcPr>
            <w:tcW w:w="2008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6067" w:type="dxa"/>
            <w:gridSpan w:val="2"/>
          </w:tcPr>
          <w:p w:rsidR="005F072E" w:rsidRPr="00CC7056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56">
              <w:rPr>
                <w:rFonts w:ascii="Times New Roman" w:hAnsi="Times New Roman" w:cs="Times New Roman"/>
                <w:sz w:val="24"/>
                <w:szCs w:val="24"/>
              </w:rPr>
              <w:t>- Молодцы ребята! Загадки отгадали, рассказали о животных, показали их повадки. Посмотрите, как много мы их выставили, ребята, а где же живут эти животные? (в жарких странах).</w:t>
            </w:r>
          </w:p>
          <w:p w:rsidR="005F072E" w:rsidRPr="00CC7056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56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Это действительно животные жарких стран. </w:t>
            </w:r>
          </w:p>
          <w:p w:rsidR="005F072E" w:rsidRPr="00CC7056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56">
              <w:rPr>
                <w:rFonts w:ascii="Times New Roman" w:hAnsi="Times New Roman" w:cs="Times New Roman"/>
                <w:sz w:val="24"/>
                <w:szCs w:val="24"/>
              </w:rPr>
              <w:t>- Какие вы знаете жаркие страны? (Африка, Индия, Австралия).</w:t>
            </w:r>
          </w:p>
          <w:p w:rsidR="005F072E" w:rsidRPr="00CC7056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мы с вами живём в жаркой стране? (нет), тогда где мы можем увидеть животных жарких стран? (в зоопарке).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56">
              <w:rPr>
                <w:rFonts w:ascii="Times New Roman" w:hAnsi="Times New Roman" w:cs="Times New Roman"/>
                <w:sz w:val="24"/>
                <w:szCs w:val="24"/>
              </w:rPr>
              <w:t>Сегодня мы с вами отправляемся на прогулку в зоопарк, чтобы больше узнать о жизни животных жарких стран.</w:t>
            </w:r>
          </w:p>
          <w:p w:rsidR="005F072E" w:rsidRPr="00CC7056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куда мы с вами отправляемся? Что мы там хотим увидеть? Для чего?</w:t>
            </w:r>
          </w:p>
        </w:tc>
        <w:tc>
          <w:tcPr>
            <w:tcW w:w="2126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деятельности воспитанников наводящими и проблемными вопросами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  <w:tc>
          <w:tcPr>
            <w:tcW w:w="2149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и принимают поставленную задачу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  <w:tc>
          <w:tcPr>
            <w:tcW w:w="2210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E2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информации, необходимой для успешного усвоения нового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Pr="00347AE2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2E" w:rsidTr="00EC7648">
        <w:tc>
          <w:tcPr>
            <w:tcW w:w="2008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6067" w:type="dxa"/>
            <w:gridSpan w:val="2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попасть в зоопарк мы должны сесть на машину.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едут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(ходьба в парах, держась        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дорогу,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 плечи предыдущего)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Слева постовой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(повороты туловища</w:t>
            </w:r>
          </w:p>
          <w:p w:rsidR="005F072E" w:rsidRPr="00347AE2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светофор горит.    влево-вправо)</w:t>
            </w:r>
          </w:p>
        </w:tc>
        <w:tc>
          <w:tcPr>
            <w:tcW w:w="2126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на динамическую паузу</w:t>
            </w:r>
          </w:p>
        </w:tc>
        <w:tc>
          <w:tcPr>
            <w:tcW w:w="2149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динамической паузе и выполняют движения согласно стихотворению</w:t>
            </w:r>
          </w:p>
        </w:tc>
        <w:tc>
          <w:tcPr>
            <w:tcW w:w="2210" w:type="dxa"/>
          </w:tcPr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</w:t>
            </w:r>
          </w:p>
        </w:tc>
      </w:tr>
      <w:tr w:rsidR="005F072E" w:rsidTr="00EC7648">
        <w:tc>
          <w:tcPr>
            <w:tcW w:w="2008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имеющихся представлений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  <w:tc>
          <w:tcPr>
            <w:tcW w:w="6067" w:type="dxa"/>
            <w:gridSpan w:val="2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2A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proofErr w:type="gramStart"/>
            <w:r w:rsidRPr="00B57B2A">
              <w:rPr>
                <w:rFonts w:ascii="Times New Roman" w:hAnsi="Times New Roman" w:cs="Times New Roman"/>
                <w:sz w:val="24"/>
                <w:szCs w:val="24"/>
              </w:rPr>
              <w:t>зоопарк,</w:t>
            </w:r>
            <w:r w:rsidRPr="00B57B2A">
              <w:rPr>
                <w:rFonts w:ascii="Times New Roman" w:hAnsi="Times New Roman" w:cs="Times New Roman"/>
                <w:sz w:val="24"/>
                <w:szCs w:val="24"/>
              </w:rPr>
              <w:br/>
              <w:t>Это</w:t>
            </w:r>
            <w:proofErr w:type="gramEnd"/>
            <w:r w:rsidRPr="00B57B2A">
              <w:rPr>
                <w:rFonts w:ascii="Times New Roman" w:hAnsi="Times New Roman" w:cs="Times New Roman"/>
                <w:sz w:val="24"/>
                <w:szCs w:val="24"/>
              </w:rPr>
              <w:t xml:space="preserve"> дом для всех зверят.</w:t>
            </w:r>
            <w:r w:rsidRPr="00B57B2A">
              <w:rPr>
                <w:rFonts w:ascii="Times New Roman" w:hAnsi="Times New Roman" w:cs="Times New Roman"/>
                <w:sz w:val="24"/>
                <w:szCs w:val="24"/>
              </w:rPr>
              <w:br/>
              <w:t>По дорожкам мы пойдём,</w:t>
            </w:r>
            <w:r w:rsidRPr="00B57B2A">
              <w:rPr>
                <w:rFonts w:ascii="Times New Roman" w:hAnsi="Times New Roman" w:cs="Times New Roman"/>
                <w:sz w:val="24"/>
                <w:szCs w:val="24"/>
              </w:rPr>
              <w:br/>
              <w:t>И загадки там найдём.</w:t>
            </w:r>
            <w:r w:rsidRPr="00B57B2A">
              <w:rPr>
                <w:rFonts w:ascii="Times New Roman" w:hAnsi="Times New Roman" w:cs="Times New Roman"/>
                <w:sz w:val="24"/>
                <w:szCs w:val="24"/>
              </w:rPr>
              <w:br/>
              <w:t>Мы загадки отгадаем,</w:t>
            </w:r>
            <w:r w:rsidRPr="00B57B2A">
              <w:rPr>
                <w:rFonts w:ascii="Times New Roman" w:hAnsi="Times New Roman" w:cs="Times New Roman"/>
                <w:sz w:val="24"/>
                <w:szCs w:val="24"/>
              </w:rPr>
              <w:br/>
              <w:t>Со зверями поиграем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 звери живут в отдельных вольерах.            Подойдём к первому,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взгляните на эту тень животного.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Попробуйте 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кому она принадлежит 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 «тени» слона).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слон. А вот и он. (2 слайд)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и скажите какие части тела можно выделить у слона?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Слоны - самые большие животные, они питаются листьями деревьев, которые срывают своим хоботом – так у слонов называется длинный нос.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слайд)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его помощью слон втягивает (набирает) воду для питья или обливает себя в жаркий день. (Он пользуется им как душем, как лейкой). Хоботом слоны чувствуют запахи за несколько километров.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 бы слон прожить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хобота?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вот это бивни.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слайд)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думаете, для чего они нужны слону? (Ответы детей). Бивнями слон защищается от врагов, это такие рога. Огромными ушами слон обмахивается как веером, чтобы не было так жарко.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какой у слона хвост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(хвост короткий, с кисточкой волос на конце).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Слоны очень любят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слайд)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если есть поблизости река или озеро, обязательно зайдут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искупаться. (6 слайд) Посмотрите целая семья слонов подошла к водоёму. Давайте назовём членов семьи. К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дети держатся за руку матери, так и слонята ходят, держась хоботком за хвост слонихи.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слайд)</w:t>
            </w:r>
          </w:p>
          <w:p w:rsidR="005F072E" w:rsidRPr="00F35F2A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Слонята держатся хоботком за мамин хвостик, чтобы не потеряться, а эти детёныши потеряли своих родителей. Давайте поможем им и получим от слонихи награду. 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к следующему животному. Вот его тень. 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это? (Показ «тени» бегемота). Это бегемот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слайд)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очень большое животное. Крупнее его на суше только слон.  Он большой, толстый, на толстых коротких ногах, кажется нам неповоротливым, неуклюжим. Шкура (кожа) у бегемотов толстая, а сами они тяжёлые. Но это только так кажется с 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слайд)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на самом деле он быстро плавает в воде и бегает по суше. И в бою с ним вряд ли кто справится. Поэтому у него почти нет врагов.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слайд)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Днём он лежит в воде, а птицы отдыхают на его голове и даже ловят с неё рыбу. Птицы и бегемот - большие друзья, потому что птицы склёвывают с его шкуры насекомых. После захода солнца бегемот выходит из воды и отправляется на поиски пищи. Питается он травой. Смотрите, как он разинул свою огромную пасть.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слайд)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изображён на этой картинке?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сейчас я предлагаю вам поиграть в игру «Чей хвостик?»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нашу прогулку. Следующее животное попробуйте узнать вот по этой тени. (Показ «тени» обезьяны). (Ответы детей). Это обезьяна.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слайд)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какая шерсть у обезьян? (шерсть у них серо-коричневая, длинная, мягкая, шелковистая). Хвост длинный, передние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 длиннее задних. (13 слайд)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живет на деревьях и там же питается листьями и плодами.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 слайд) 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обезьяны помогает ей держаться за ветви деревьев.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(15слайд)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 обезьяны очень заботливые: купают своих детенышей, обкусывают им ногти, покрикивают на непослушных.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наших лесах обезьяны не живут, так как у нас холодная зима. Они живут в жарких странах, где нет снега и морозов. Живут они большими стадами (семьями) на деревьях, на землю редко спускаются (только напиться). Днём они переходят с места на место в поисках пищи, греются на солнце. Ночью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ыхают среди густых ветвей.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что едят обезьяны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(едят плоды, сочные листья, молодые побеги растений, птичьи яйца, насекомых...)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а вы знаете, что обезьянки большие проказницы, ночью они пробрались к сторожу зоопарка и достали ключи от клеток зверей. Всю ночь звери веселились, менялись клетками, а к утру совсем растерялись, кто где живёт. Поможем животным найти своё место? 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знакомиться с обитателями зоопарка. Это животное трудно узнать по тени. Поэтому отгадать о ком пойдет речь вам поможет загадка.</w:t>
            </w:r>
          </w:p>
          <w:p w:rsidR="005F072E" w:rsidRPr="00F35F2A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Надели Коняшки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Полосатые рубашки.</w:t>
            </w:r>
          </w:p>
          <w:p w:rsidR="005F072E" w:rsidRPr="00A4257B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догадались? (Ответы детей). Это – зебра.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слайд)</w:t>
            </w:r>
            <w:r w:rsidRPr="006A732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зебры полосатый узор на теле уникален и точно такого больше нет ни у одной зебры.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думаете, зачем зебра полосатая? Ребята учёные говорят, </w:t>
            </w:r>
            <w:r w:rsidRPr="00A4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лосы на шкуре зебры – это </w:t>
            </w:r>
            <w:r w:rsidRPr="00A4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мухи-цеце.</w:t>
            </w:r>
            <w:r w:rsidRPr="00A4257B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A4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цеце - очень опасное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насекомое, укус которой приводит к смерти. Мухи, которые летят и видят животное издали хотят на него, конечно, сесть и укусить,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близком расстоянии насекомые приходят в некий ступор, видя ряд четких черных и белых полос, и именно это их и отпугивает.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Pr="00A4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зебры являются хорошей маскировкой от хищников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(17 слайд)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Зебры очень пугливы, от врагов спасаются бегством, причем бегают они очень быстро, но не долго – устают. А если убежать не удается, они защищаются зубами и копытами.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слайд)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аленькие жеребята рождаются не с черными полосками, как у взрослых особей, а рыже-коричневыми.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рождения жеребята уже через полчаса начинают ходит и пить мамино молоко.  А молоко, которым кормят зебры своих жеребят, имеет не белый, а розовый цвет.</w:t>
            </w:r>
            <w:r w:rsidRPr="006A732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32A">
              <w:rPr>
                <w:rFonts w:ascii="Times New Roman" w:hAnsi="Times New Roman" w:cs="Times New Roman"/>
                <w:sz w:val="24"/>
                <w:szCs w:val="24"/>
              </w:rPr>
              <w:t>ебры по своей натуре очень чистоплотные животные, зачастую можно заметить, как они чистят друг другу бока, плечи и спинку.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A732A">
              <w:rPr>
                <w:rFonts w:ascii="Times New Roman" w:hAnsi="Times New Roman" w:cs="Times New Roman"/>
                <w:sz w:val="24"/>
                <w:szCs w:val="24"/>
              </w:rPr>
              <w:t>ебры спят не стоя, как все лошади, а лёжа.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много раз пытались приручить зебр, приучить их помогать человеку, как например, лошадь. Но ничего из этого не вышло.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 слайд)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Зебра не переносит на своей спине ни людей, ни грузы.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попробуем их сравнить, найти сходства и отличия.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это животное угадать не сложно. Его длинная шея сразу выдает его. Как называется это животное? (Показ «тени» жирафа). (Ответы детей). Это жираф.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слайд) Жираф травоядное животное. Что это значит?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может питаться листьями деревьев, до которых не дотягиваются другие. Жираф выше всех других животных.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 слайд)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него длинные тонкие ноги, узкая грудь, длинная шея и маленькая головка с рожками.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основном, они спят стоя, иногда помещая голову между двумя ветками, чтобы не упасть.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Жираф может взять корм и с земли, а также пить воду, но для этого он должен широко расставить передние ноги, чтобы наклониться. В этом положении жираф не может сразу же убежать, этим пользуются хищники и нападают на пьющих воду жирафов.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 слайд)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жираф является рекордсменом по размеру языка -  его длинный и мускулистый язык черного цвета достигает длины до 50 сантиметров! С его помощью жираф ловко обдирает листья с деревьев, а еще может чистить свои уши!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какая шерсть у жирафа? (шерсть пятнистая – покрытая пятнами). А для чего жирафу нужны пятна? Как вы думаете? (это защитный цвет. Эта окраска помогает жирафу спрятаться, укрыться от врагов). 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 слайд)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Живут жирафы стадами, разделенными на две группы: в одной мамы с детенышами, в другой папы. 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вам предлагается выполнить такое задание: составить из частей целую картинку и определить, какое животное на ней изображено.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прогулка по зоопарку подходит к концу, но давайте напоследок задержимся возле этого животного. Вот его тень. (Показ «тени» льва). Узнали? (Ответы 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детей). Это лев.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 слайд)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узнали его по густой гриве. Но такая грива бывает только у львов – пап, у львиц – мам гривы нет. Льва называют «царь зверей».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какой он мощный, красивый, с огромной лохматой головой и большими, сильными лапами с острыми когтями. От одного удара лапы падает бык. У льва рыжевато-жёлтая шерсть, она гладкая, короткая под цвет пожелт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евшей травы, как песок,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такой цвет хорошо скрывает от чужого взгляда. Хвост длинный, с пушистой кисточкой волос на конце.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 слайд) </w:t>
            </w:r>
            <w:r w:rsidRPr="00A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Львы любят подолгу дремать и бездельничать. Нападают они только тогда, когда голодны или кто-то пытается его обидеть. Львы – хищники. Чем питаются львы? Львы не охотятся в одиночку. Живут они тоже большими семьями.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 слайд) Взрослые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львы любят поиграть с малышами – львятами. Еще они учат их всему важному для жизни львов.</w:t>
            </w:r>
          </w:p>
          <w:p w:rsidR="005F072E" w:rsidRPr="00347AE2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-Закончилось наше путешествие по зоопарку. Мы с вами возвращаемся в детский сад.</w:t>
            </w:r>
          </w:p>
        </w:tc>
        <w:tc>
          <w:tcPr>
            <w:tcW w:w="2126" w:type="dxa"/>
          </w:tcPr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3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 темных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силуэтных изображений животных. </w:t>
            </w: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 животное»</w:t>
            </w: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«Животные жарких стран», </w:t>
            </w: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о животном</w:t>
            </w: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результата</w:t>
            </w:r>
          </w:p>
          <w:p w:rsidR="005F072E" w:rsidRDefault="005F072E" w:rsidP="00EC7648"/>
          <w:p w:rsidR="005F072E" w:rsidRDefault="005F072E" w:rsidP="00EC7648"/>
          <w:p w:rsidR="005F072E" w:rsidRDefault="005F072E" w:rsidP="00EC7648"/>
          <w:p w:rsidR="005F072E" w:rsidRDefault="005F072E" w:rsidP="00EC7648"/>
          <w:p w:rsidR="005F072E" w:rsidRDefault="005F072E" w:rsidP="00EC7648"/>
          <w:p w:rsidR="005F072E" w:rsidRDefault="005F072E" w:rsidP="00EC7648"/>
          <w:p w:rsidR="005F072E" w:rsidRDefault="005F072E" w:rsidP="00EC7648"/>
          <w:p w:rsidR="005F072E" w:rsidRDefault="005F072E" w:rsidP="00EC7648"/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«Родители и детёныши»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«Чей хвостик?»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где живёт?»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сходства и отличия»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картинку»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  <w:tc>
          <w:tcPr>
            <w:tcW w:w="2149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Наблюдают, рассматривают, сравнивают.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обсуждениях, высказывают своё мнение, опираясь на презентацию.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другими детьми и педагогом.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играх.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Самопроверка, исправление возможных ошибок.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требованиями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Классифицируют, слушают, сосредотачивают внимание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  <w:tc>
          <w:tcPr>
            <w:tcW w:w="2210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представления.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действовать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Любознательность, активность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</w:tr>
      <w:tr w:rsidR="005F072E" w:rsidTr="00EC7648">
        <w:tc>
          <w:tcPr>
            <w:tcW w:w="2008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  <w:p w:rsidR="005F072E" w:rsidRDefault="005F072E" w:rsidP="00EC7648"/>
        </w:tc>
        <w:tc>
          <w:tcPr>
            <w:tcW w:w="6067" w:type="dxa"/>
            <w:gridSpan w:val="2"/>
          </w:tcPr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машине ехали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руками, 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зоопарк приехали       которые «держат руль»)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зверей объехали</w:t>
            </w:r>
          </w:p>
          <w:p w:rsidR="005F072E" w:rsidRDefault="005F072E" w:rsidP="00EC76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домой приехали.</w:t>
            </w:r>
          </w:p>
          <w:p w:rsidR="005F072E" w:rsidRPr="00737EDC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E" w:rsidRDefault="005F072E" w:rsidP="00EC7648"/>
          <w:p w:rsidR="005F072E" w:rsidRDefault="005F072E" w:rsidP="00EC7648">
            <w:pPr>
              <w:tabs>
                <w:tab w:val="left" w:pos="1408"/>
              </w:tabs>
            </w:pPr>
          </w:p>
          <w:p w:rsidR="005F072E" w:rsidRDefault="005F072E" w:rsidP="00EC7648">
            <w:pPr>
              <w:tabs>
                <w:tab w:val="left" w:pos="1408"/>
              </w:tabs>
            </w:pPr>
          </w:p>
          <w:p w:rsidR="005F072E" w:rsidRDefault="005F072E" w:rsidP="00EC7648">
            <w:pPr>
              <w:tabs>
                <w:tab w:val="left" w:pos="1408"/>
              </w:tabs>
            </w:pPr>
          </w:p>
          <w:p w:rsidR="005F072E" w:rsidRDefault="005F072E" w:rsidP="00EC7648">
            <w:pPr>
              <w:tabs>
                <w:tab w:val="left" w:pos="1408"/>
              </w:tabs>
            </w:pPr>
          </w:p>
          <w:p w:rsidR="005F072E" w:rsidRDefault="005F072E" w:rsidP="00EC7648">
            <w:pPr>
              <w:tabs>
                <w:tab w:val="left" w:pos="1408"/>
              </w:tabs>
            </w:pPr>
          </w:p>
          <w:p w:rsidR="005F072E" w:rsidRPr="004E6340" w:rsidRDefault="005F072E" w:rsidP="00EC7648">
            <w:pPr>
              <w:tabs>
                <w:tab w:val="left" w:pos="1408"/>
              </w:tabs>
            </w:pPr>
          </w:p>
        </w:tc>
        <w:tc>
          <w:tcPr>
            <w:tcW w:w="2126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физкультминутки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  <w:tc>
          <w:tcPr>
            <w:tcW w:w="2149" w:type="dxa"/>
          </w:tcPr>
          <w:p w:rsidR="005F072E" w:rsidRPr="004E6340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динамической паузе и выполняют движения согласно стихотворению</w:t>
            </w:r>
          </w:p>
        </w:tc>
        <w:tc>
          <w:tcPr>
            <w:tcW w:w="2210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</w:t>
            </w:r>
          </w:p>
          <w:p w:rsidR="005F072E" w:rsidRDefault="005F072E" w:rsidP="00EC7648"/>
        </w:tc>
      </w:tr>
      <w:tr w:rsidR="005F072E" w:rsidTr="00EC7648">
        <w:tc>
          <w:tcPr>
            <w:tcW w:w="2008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067" w:type="dxa"/>
            <w:gridSpan w:val="2"/>
          </w:tcPr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где мы с вами сегодня побывали? Каких животных видели?  Узнали ли вы что-нибудь, чего не знали раньше? Что вам больше всего запомнилось?</w:t>
            </w:r>
          </w:p>
          <w:p w:rsidR="005F072E" w:rsidRDefault="005F072E" w:rsidP="00EC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здорово потрудились, играли – молодцы. Животные зоопарка приготовили вам сюрприз. Вы сохранили награды, за правильно выполненные задания, давайте попробуем их соединить и посмотрим, что получится. Получился целый плакат, как фотография на память о том, где мы побывали и кого встретили.  Что можно сделать с этим плакатом? (можно рассматривать и рассказать о нашем путешествии) </w:t>
            </w:r>
          </w:p>
          <w:p w:rsidR="005F072E" w:rsidRDefault="005F072E" w:rsidP="00EC7648"/>
        </w:tc>
        <w:tc>
          <w:tcPr>
            <w:tcW w:w="2126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</w:t>
            </w:r>
          </w:p>
          <w:p w:rsidR="005F072E" w:rsidRDefault="005F072E" w:rsidP="00EC7648"/>
        </w:tc>
        <w:tc>
          <w:tcPr>
            <w:tcW w:w="2149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Высказываются по поводу полученной информации</w:t>
            </w:r>
          </w:p>
          <w:p w:rsidR="005F072E" w:rsidRDefault="005F072E" w:rsidP="00EC7648"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</w:t>
            </w:r>
          </w:p>
        </w:tc>
        <w:tc>
          <w:tcPr>
            <w:tcW w:w="2210" w:type="dxa"/>
          </w:tcPr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себя, как участника познавательного процесса.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элементарных навыков самооценки. </w:t>
            </w:r>
          </w:p>
          <w:p w:rsidR="005F072E" w:rsidRDefault="005F072E" w:rsidP="00EC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E" w:rsidRDefault="005F072E" w:rsidP="00EC7648"/>
        </w:tc>
      </w:tr>
    </w:tbl>
    <w:p w:rsidR="00D60CC6" w:rsidRPr="005F072E" w:rsidRDefault="00D60C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CC6" w:rsidRPr="005F072E" w:rsidSect="005F07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6364A"/>
    <w:multiLevelType w:val="hybridMultilevel"/>
    <w:tmpl w:val="4D5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E"/>
    <w:rsid w:val="005F072E"/>
    <w:rsid w:val="00D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40E73D-8CE2-4F9F-8FE9-E9AA712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2E"/>
    <w:pPr>
      <w:ind w:left="720"/>
      <w:contextualSpacing/>
    </w:pPr>
  </w:style>
  <w:style w:type="table" w:styleId="a4">
    <w:name w:val="Table Grid"/>
    <w:basedOn w:val="a1"/>
    <w:uiPriority w:val="39"/>
    <w:rsid w:val="005F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Мухачев</dc:creator>
  <cp:keywords/>
  <dc:description/>
  <cp:lastModifiedBy>Александр Мухачев</cp:lastModifiedBy>
  <cp:revision>1</cp:revision>
  <dcterms:created xsi:type="dcterms:W3CDTF">2015-04-20T11:38:00Z</dcterms:created>
  <dcterms:modified xsi:type="dcterms:W3CDTF">2015-04-20T11:41:00Z</dcterms:modified>
</cp:coreProperties>
</file>