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11" w:rsidRPr="007B1229" w:rsidRDefault="00852411" w:rsidP="00852411">
      <w:pPr>
        <w:jc w:val="center"/>
        <w:rPr>
          <w:sz w:val="32"/>
          <w:szCs w:val="32"/>
        </w:rPr>
      </w:pPr>
      <w:r w:rsidRPr="007B1229">
        <w:rPr>
          <w:sz w:val="32"/>
          <w:szCs w:val="32"/>
        </w:rPr>
        <w:t>Детский сад и ребенок с ОВЗ</w:t>
      </w:r>
    </w:p>
    <w:p w:rsidR="00852411" w:rsidRDefault="00183F1E" w:rsidP="007B1229">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     </w:t>
      </w:r>
      <w:r w:rsidR="007B122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2411" w:rsidRPr="00183F1E">
        <w:rPr>
          <w:rFonts w:ascii="Times New Roman" w:hAnsi="Times New Roman" w:cs="Times New Roman"/>
          <w:sz w:val="28"/>
          <w:szCs w:val="28"/>
        </w:rPr>
        <w:t>Очень часто, в ясельную группу</w:t>
      </w:r>
      <w:r>
        <w:rPr>
          <w:rFonts w:ascii="Times New Roman" w:hAnsi="Times New Roman" w:cs="Times New Roman"/>
          <w:sz w:val="28"/>
          <w:szCs w:val="28"/>
        </w:rPr>
        <w:t xml:space="preserve"> или младшую группу</w:t>
      </w:r>
      <w:r w:rsidR="00852411" w:rsidRPr="00183F1E">
        <w:rPr>
          <w:rFonts w:ascii="Times New Roman" w:hAnsi="Times New Roman" w:cs="Times New Roman"/>
          <w:sz w:val="28"/>
          <w:szCs w:val="28"/>
        </w:rPr>
        <w:t xml:space="preserve"> детского сада, приводят детей, которые молчат или</w:t>
      </w:r>
      <w:r>
        <w:rPr>
          <w:rFonts w:ascii="Times New Roman" w:hAnsi="Times New Roman" w:cs="Times New Roman"/>
          <w:sz w:val="28"/>
          <w:szCs w:val="28"/>
        </w:rPr>
        <w:t xml:space="preserve"> издают отдельные </w:t>
      </w:r>
      <w:r w:rsidR="00852411" w:rsidRPr="00183F1E">
        <w:rPr>
          <w:rFonts w:ascii="Times New Roman" w:hAnsi="Times New Roman" w:cs="Times New Roman"/>
          <w:sz w:val="28"/>
          <w:szCs w:val="28"/>
        </w:rPr>
        <w:t xml:space="preserve"> звуки, или пытаются </w:t>
      </w:r>
      <w:r w:rsidRPr="00183F1E">
        <w:rPr>
          <w:rFonts w:ascii="Times New Roman" w:hAnsi="Times New Roman" w:cs="Times New Roman"/>
          <w:sz w:val="28"/>
          <w:szCs w:val="28"/>
        </w:rPr>
        <w:t xml:space="preserve">говорить </w:t>
      </w:r>
      <w:r w:rsidR="00852411" w:rsidRPr="00183F1E">
        <w:rPr>
          <w:rFonts w:ascii="Times New Roman" w:hAnsi="Times New Roman" w:cs="Times New Roman"/>
          <w:sz w:val="28"/>
          <w:szCs w:val="28"/>
        </w:rPr>
        <w:t>невнятно</w:t>
      </w:r>
      <w:r>
        <w:rPr>
          <w:rFonts w:ascii="Times New Roman" w:hAnsi="Times New Roman" w:cs="Times New Roman"/>
          <w:sz w:val="28"/>
          <w:szCs w:val="28"/>
        </w:rPr>
        <w:t xml:space="preserve"> и нечетко</w:t>
      </w:r>
      <w:r w:rsidR="00852411" w:rsidRPr="00183F1E">
        <w:rPr>
          <w:rFonts w:ascii="Times New Roman" w:hAnsi="Times New Roman" w:cs="Times New Roman"/>
          <w:sz w:val="28"/>
          <w:szCs w:val="28"/>
        </w:rPr>
        <w:t>. Пытливых, заботливых родителей это настораж</w:t>
      </w:r>
      <w:r w:rsidRPr="00183F1E">
        <w:rPr>
          <w:rFonts w:ascii="Times New Roman" w:hAnsi="Times New Roman" w:cs="Times New Roman"/>
          <w:sz w:val="28"/>
          <w:szCs w:val="28"/>
        </w:rPr>
        <w:t xml:space="preserve">ивает и они обращаются </w:t>
      </w:r>
      <w:r>
        <w:rPr>
          <w:rFonts w:ascii="Times New Roman" w:hAnsi="Times New Roman" w:cs="Times New Roman"/>
          <w:sz w:val="28"/>
          <w:szCs w:val="28"/>
        </w:rPr>
        <w:t xml:space="preserve"> </w:t>
      </w:r>
      <w:r w:rsidR="00AD3C84">
        <w:rPr>
          <w:rFonts w:ascii="Times New Roman" w:hAnsi="Times New Roman" w:cs="Times New Roman"/>
          <w:sz w:val="28"/>
          <w:szCs w:val="28"/>
        </w:rPr>
        <w:t>к друзьям</w:t>
      </w:r>
      <w:r w:rsidRPr="00183F1E">
        <w:rPr>
          <w:rFonts w:ascii="Times New Roman" w:hAnsi="Times New Roman" w:cs="Times New Roman"/>
          <w:sz w:val="28"/>
          <w:szCs w:val="28"/>
        </w:rPr>
        <w:t xml:space="preserve">  и слышат в ответ, что у детей такое бывает до 3-4 лет, беспокоиться не надо, скоро </w:t>
      </w:r>
      <w:r>
        <w:rPr>
          <w:rFonts w:ascii="Times New Roman" w:hAnsi="Times New Roman" w:cs="Times New Roman"/>
          <w:sz w:val="28"/>
          <w:szCs w:val="28"/>
        </w:rPr>
        <w:t>они</w:t>
      </w:r>
      <w:r w:rsidRPr="00183F1E">
        <w:rPr>
          <w:rFonts w:ascii="Times New Roman" w:hAnsi="Times New Roman" w:cs="Times New Roman"/>
          <w:sz w:val="28"/>
          <w:szCs w:val="28"/>
        </w:rPr>
        <w:t xml:space="preserve"> сами</w:t>
      </w:r>
      <w:r>
        <w:rPr>
          <w:rFonts w:ascii="Times New Roman" w:hAnsi="Times New Roman" w:cs="Times New Roman"/>
          <w:sz w:val="28"/>
          <w:szCs w:val="28"/>
        </w:rPr>
        <w:t xml:space="preserve">  </w:t>
      </w:r>
      <w:r w:rsidRPr="00183F1E">
        <w:rPr>
          <w:rFonts w:ascii="Times New Roman" w:hAnsi="Times New Roman" w:cs="Times New Roman"/>
          <w:sz w:val="28"/>
          <w:szCs w:val="28"/>
        </w:rPr>
        <w:t xml:space="preserve">заговорят. </w:t>
      </w:r>
    </w:p>
    <w:p w:rsidR="00183F1E" w:rsidRPr="00183F1E" w:rsidRDefault="007B1229" w:rsidP="007B1229">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       Но рассчитывать на диагноз  подруг или друзей  не стоит, это может быть пропущенный  или приобретенный </w:t>
      </w:r>
      <w:r>
        <w:rPr>
          <w:rFonts w:ascii="Times New Roman" w:hAnsi="Times New Roman" w:cs="Times New Roman"/>
          <w:color w:val="FF0000"/>
          <w:sz w:val="28"/>
          <w:szCs w:val="28"/>
        </w:rPr>
        <w:t xml:space="preserve"> </w:t>
      </w:r>
      <w:r w:rsidRPr="007B1229">
        <w:rPr>
          <w:rFonts w:ascii="Times New Roman" w:hAnsi="Times New Roman" w:cs="Times New Roman"/>
          <w:sz w:val="28"/>
          <w:szCs w:val="28"/>
        </w:rPr>
        <w:t>ребенком</w:t>
      </w:r>
      <w:r>
        <w:rPr>
          <w:rFonts w:ascii="Times New Roman" w:hAnsi="Times New Roman" w:cs="Times New Roman"/>
          <w:color w:val="FF0000"/>
          <w:sz w:val="28"/>
          <w:szCs w:val="28"/>
        </w:rPr>
        <w:t xml:space="preserve"> </w:t>
      </w:r>
      <w:r w:rsidRPr="007B1229">
        <w:rPr>
          <w:rFonts w:ascii="Times New Roman" w:hAnsi="Times New Roman" w:cs="Times New Roman"/>
          <w:sz w:val="28"/>
          <w:szCs w:val="28"/>
        </w:rPr>
        <w:t xml:space="preserve"> </w:t>
      </w:r>
      <w:r>
        <w:rPr>
          <w:rFonts w:ascii="Times New Roman" w:hAnsi="Times New Roman" w:cs="Times New Roman"/>
          <w:sz w:val="28"/>
          <w:szCs w:val="28"/>
        </w:rPr>
        <w:t>диагноз – нарушение слуха.</w:t>
      </w:r>
    </w:p>
    <w:p w:rsidR="00852411" w:rsidRDefault="007B1229" w:rsidP="009112F0">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xml:space="preserve">       </w:t>
      </w:r>
      <w:r w:rsidR="00183F1E" w:rsidRPr="00D00B82">
        <w:rPr>
          <w:rFonts w:ascii="Times New Roman" w:eastAsia="Times New Roman" w:hAnsi="Times New Roman" w:cs="Times New Roman"/>
          <w:color w:val="000000"/>
          <w:kern w:val="24"/>
          <w:sz w:val="28"/>
          <w:szCs w:val="28"/>
          <w:lang w:eastAsia="ru-RU"/>
        </w:rPr>
        <w:t xml:space="preserve">Ребенок с нарушением слуха - это ребенок с ограниченными возможностями, имеющий дефекты развития </w:t>
      </w:r>
      <w:proofErr w:type="spellStart"/>
      <w:proofErr w:type="gramStart"/>
      <w:r w:rsidR="00183F1E" w:rsidRPr="00D00B82">
        <w:rPr>
          <w:rFonts w:ascii="Times New Roman" w:eastAsia="Times New Roman" w:hAnsi="Times New Roman" w:cs="Times New Roman"/>
          <w:color w:val="000000"/>
          <w:kern w:val="24"/>
          <w:sz w:val="28"/>
          <w:szCs w:val="28"/>
          <w:lang w:eastAsia="ru-RU"/>
        </w:rPr>
        <w:t>слухо</w:t>
      </w:r>
      <w:proofErr w:type="spellEnd"/>
      <w:r w:rsidR="00183F1E" w:rsidRPr="00D00B82">
        <w:rPr>
          <w:rFonts w:ascii="Times New Roman" w:eastAsia="Times New Roman" w:hAnsi="Times New Roman" w:cs="Times New Roman"/>
          <w:color w:val="000000"/>
          <w:kern w:val="24"/>
          <w:sz w:val="28"/>
          <w:szCs w:val="28"/>
          <w:lang w:eastAsia="ru-RU"/>
        </w:rPr>
        <w:t xml:space="preserve"> - речевой</w:t>
      </w:r>
      <w:proofErr w:type="gramEnd"/>
      <w:r w:rsidR="00183F1E" w:rsidRPr="00D00B82">
        <w:rPr>
          <w:rFonts w:ascii="Times New Roman" w:eastAsia="Times New Roman" w:hAnsi="Times New Roman" w:cs="Times New Roman"/>
          <w:color w:val="000000"/>
          <w:kern w:val="24"/>
          <w:sz w:val="28"/>
          <w:szCs w:val="28"/>
          <w:lang w:eastAsia="ru-RU"/>
        </w:rPr>
        <w:t xml:space="preserve"> зоны, приобретенные в раннем детстве или врожденными, не позволяющими овладеть речью без специального педагогического воздействия, имеющий сохранный интеллект или задержку психического развития, в силу своего дефекта</w:t>
      </w:r>
      <w:r w:rsidR="009112F0">
        <w:rPr>
          <w:rFonts w:ascii="Times New Roman" w:eastAsia="Times New Roman" w:hAnsi="Times New Roman" w:cs="Times New Roman"/>
          <w:sz w:val="28"/>
          <w:szCs w:val="28"/>
          <w:lang w:eastAsia="ru-RU"/>
        </w:rPr>
        <w:t xml:space="preserve">. </w:t>
      </w:r>
    </w:p>
    <w:p w:rsidR="009112F0" w:rsidRDefault="009112F0" w:rsidP="008253C0">
      <w:pPr>
        <w:tabs>
          <w:tab w:val="left" w:pos="4678"/>
        </w:tabs>
        <w:kinsoku w:val="0"/>
        <w:overflowPunct w:val="0"/>
        <w:spacing w:after="0" w:line="240" w:lineRule="auto"/>
        <w:jc w:val="both"/>
        <w:textAlignment w:val="baseline"/>
        <w:rPr>
          <w:rFonts w:ascii="Times New Roman" w:hAnsi="Times New Roman" w:cs="Times New Roman"/>
          <w:color w:val="000000"/>
          <w:kern w:val="24"/>
          <w:sz w:val="28"/>
          <w:szCs w:val="28"/>
        </w:rPr>
      </w:pPr>
      <w:r>
        <w:rPr>
          <w:rFonts w:ascii="Times New Roman" w:eastAsia="Times New Roman" w:hAnsi="Times New Roman" w:cs="Times New Roman"/>
          <w:sz w:val="28"/>
          <w:szCs w:val="28"/>
          <w:lang w:eastAsia="ru-RU"/>
        </w:rPr>
        <w:t xml:space="preserve">      </w:t>
      </w:r>
      <w:r w:rsidRPr="009112F0">
        <w:rPr>
          <w:rFonts w:ascii="Times New Roman" w:hAnsi="Times New Roman" w:cs="Times New Roman"/>
          <w:color w:val="000000"/>
          <w:kern w:val="24"/>
          <w:sz w:val="28"/>
          <w:szCs w:val="28"/>
        </w:rPr>
        <w:t>Характеризуя детей с проблемами слуха, было отмечено, что у них идет  задержка физического  развития.  Одни дети страдают двигательной расторможенностью, чрезмерной возбудимостью,  другие, наоборот, малоподвижны, быстро истощаемы,  заторможены. Отмечаются слабость речевого дыхания, быстрая утомляемость, неумение подражать  движениям других. Ученые выделяют сниженную работоспособность,  замедленную переключаемость  с одного вида деятельности на другой, замедленное обучение практическими  умениям: техникой письма, трудовыми навыками, изобразительными умениями.   Наблюдаются отклонения в двигательной сфере ребенка с нарушенным слухом. Особенно страдают такие качества, как точность, равновесие, координация движений. Это заметно в осанке, походке,  произвольных движениях.</w:t>
      </w:r>
    </w:p>
    <w:p w:rsidR="007B1229" w:rsidRPr="005D177B" w:rsidRDefault="005D177B" w:rsidP="008253C0">
      <w:pPr>
        <w:tabs>
          <w:tab w:val="left" w:pos="4678"/>
        </w:tabs>
        <w:kinsoku w:val="0"/>
        <w:overflowPunct w:val="0"/>
        <w:spacing w:after="0" w:line="240" w:lineRule="auto"/>
        <w:jc w:val="both"/>
        <w:textAlignment w:val="baseline"/>
        <w:rPr>
          <w:rFonts w:ascii="Times New Roman" w:hAnsi="Times New Roman" w:cs="Times New Roman"/>
          <w:color w:val="000000"/>
          <w:kern w:val="24"/>
          <w:sz w:val="28"/>
          <w:szCs w:val="28"/>
        </w:rPr>
      </w:pPr>
      <w:r>
        <w:rPr>
          <w:rFonts w:ascii="Times New Roman" w:hAnsi="Times New Roman" w:cs="Times New Roman"/>
          <w:sz w:val="28"/>
          <w:szCs w:val="28"/>
        </w:rPr>
        <w:t xml:space="preserve">      </w:t>
      </w:r>
      <w:r w:rsidR="008253C0">
        <w:rPr>
          <w:rFonts w:ascii="Times New Roman" w:hAnsi="Times New Roman" w:cs="Times New Roman"/>
          <w:sz w:val="28"/>
          <w:szCs w:val="28"/>
        </w:rPr>
        <w:t xml:space="preserve">Рассматривая  </w:t>
      </w:r>
      <w:proofErr w:type="spellStart"/>
      <w:r w:rsidR="008253C0">
        <w:rPr>
          <w:rFonts w:ascii="Times New Roman" w:hAnsi="Times New Roman" w:cs="Times New Roman"/>
          <w:color w:val="000000"/>
          <w:kern w:val="24"/>
          <w:sz w:val="28"/>
          <w:szCs w:val="28"/>
        </w:rPr>
        <w:t>п</w:t>
      </w:r>
      <w:r w:rsidR="007B1229" w:rsidRPr="007B1229">
        <w:rPr>
          <w:rFonts w:ascii="Times New Roman" w:hAnsi="Times New Roman" w:cs="Times New Roman"/>
          <w:color w:val="000000"/>
          <w:kern w:val="24"/>
          <w:sz w:val="28"/>
          <w:szCs w:val="28"/>
        </w:rPr>
        <w:t>сихолого</w:t>
      </w:r>
      <w:proofErr w:type="spellEnd"/>
      <w:r w:rsidR="007B1229" w:rsidRPr="007B1229">
        <w:rPr>
          <w:rFonts w:ascii="Times New Roman" w:hAnsi="Times New Roman" w:cs="Times New Roman"/>
          <w:color w:val="000000"/>
          <w:kern w:val="24"/>
          <w:sz w:val="28"/>
          <w:szCs w:val="28"/>
        </w:rPr>
        <w:t xml:space="preserve"> </w:t>
      </w:r>
      <w:r w:rsidR="008253C0">
        <w:rPr>
          <w:rFonts w:ascii="Times New Roman" w:hAnsi="Times New Roman" w:cs="Times New Roman"/>
          <w:color w:val="000000"/>
          <w:kern w:val="24"/>
          <w:sz w:val="28"/>
          <w:szCs w:val="28"/>
        </w:rPr>
        <w:t>–</w:t>
      </w:r>
      <w:r w:rsidR="007B1229" w:rsidRPr="007B1229">
        <w:rPr>
          <w:rFonts w:ascii="Times New Roman" w:hAnsi="Times New Roman" w:cs="Times New Roman"/>
          <w:color w:val="000000"/>
          <w:kern w:val="24"/>
          <w:sz w:val="28"/>
          <w:szCs w:val="28"/>
        </w:rPr>
        <w:t xml:space="preserve"> педагогический</w:t>
      </w:r>
      <w:r w:rsidR="008253C0">
        <w:rPr>
          <w:rFonts w:ascii="Times New Roman" w:hAnsi="Times New Roman" w:cs="Times New Roman"/>
          <w:color w:val="000000"/>
          <w:kern w:val="24"/>
          <w:sz w:val="28"/>
          <w:szCs w:val="28"/>
        </w:rPr>
        <w:t xml:space="preserve"> </w:t>
      </w:r>
      <w:r w:rsidR="007B1229" w:rsidRPr="007B1229">
        <w:rPr>
          <w:rFonts w:ascii="Times New Roman" w:hAnsi="Times New Roman" w:cs="Times New Roman"/>
          <w:color w:val="000000"/>
          <w:kern w:val="24"/>
          <w:sz w:val="28"/>
          <w:szCs w:val="28"/>
        </w:rPr>
        <w:t>портрет слабослышащего ребенка</w:t>
      </w:r>
      <w:r w:rsidR="008253C0">
        <w:rPr>
          <w:rFonts w:ascii="Times New Roman" w:hAnsi="Times New Roman" w:cs="Times New Roman"/>
          <w:color w:val="000000"/>
          <w:kern w:val="24"/>
          <w:sz w:val="28"/>
          <w:szCs w:val="28"/>
        </w:rPr>
        <w:t>, то</w:t>
      </w:r>
      <w:r>
        <w:rPr>
          <w:rFonts w:ascii="Times New Roman" w:hAnsi="Times New Roman" w:cs="Times New Roman"/>
          <w:color w:val="000000"/>
          <w:kern w:val="24"/>
          <w:sz w:val="28"/>
          <w:szCs w:val="28"/>
        </w:rPr>
        <w:t xml:space="preserve"> </w:t>
      </w:r>
      <w:r w:rsidR="008253C0">
        <w:rPr>
          <w:rFonts w:ascii="Times New Roman" w:hAnsi="Times New Roman" w:cs="Times New Roman"/>
          <w:color w:val="000000"/>
          <w:kern w:val="24"/>
          <w:sz w:val="28"/>
          <w:szCs w:val="28"/>
        </w:rPr>
        <w:t>можно отметить, что</w:t>
      </w:r>
      <w:r w:rsidR="009112F0">
        <w:rPr>
          <w:rFonts w:eastAsia="Calibri"/>
          <w:color w:val="000000"/>
          <w:kern w:val="24"/>
          <w:sz w:val="28"/>
          <w:szCs w:val="28"/>
        </w:rPr>
        <w:t xml:space="preserve"> </w:t>
      </w:r>
      <w:r w:rsidR="008253C0">
        <w:rPr>
          <w:color w:val="000000"/>
          <w:kern w:val="24"/>
          <w:sz w:val="28"/>
          <w:szCs w:val="28"/>
        </w:rPr>
        <w:t>р</w:t>
      </w:r>
      <w:r w:rsidR="007B1229" w:rsidRPr="007B1229">
        <w:rPr>
          <w:rFonts w:ascii="Times New Roman" w:hAnsi="Times New Roman" w:cs="Times New Roman"/>
          <w:color w:val="000000"/>
          <w:kern w:val="24"/>
          <w:sz w:val="28"/>
          <w:szCs w:val="28"/>
        </w:rPr>
        <w:t>ебенок с нормой развития и ребенок</w:t>
      </w:r>
      <w:r w:rsidR="009112F0">
        <w:rPr>
          <w:color w:val="000000"/>
          <w:kern w:val="24"/>
          <w:sz w:val="28"/>
          <w:szCs w:val="28"/>
        </w:rPr>
        <w:t xml:space="preserve"> </w:t>
      </w:r>
      <w:r w:rsidR="007B1229" w:rsidRPr="007B1229">
        <w:rPr>
          <w:rFonts w:ascii="Times New Roman" w:hAnsi="Times New Roman" w:cs="Times New Roman"/>
          <w:color w:val="000000"/>
          <w:kern w:val="24"/>
          <w:sz w:val="28"/>
          <w:szCs w:val="28"/>
        </w:rPr>
        <w:t xml:space="preserve"> с  ОВЗ развиваются по единым законам, </w:t>
      </w:r>
      <w:r w:rsidR="009112F0">
        <w:rPr>
          <w:color w:val="000000"/>
          <w:kern w:val="24"/>
          <w:sz w:val="28"/>
          <w:szCs w:val="28"/>
        </w:rPr>
        <w:t xml:space="preserve"> </w:t>
      </w:r>
      <w:r w:rsidR="007B1229" w:rsidRPr="007B1229">
        <w:rPr>
          <w:rFonts w:ascii="Times New Roman" w:hAnsi="Times New Roman" w:cs="Times New Roman"/>
          <w:color w:val="000000"/>
          <w:kern w:val="24"/>
          <w:sz w:val="28"/>
          <w:szCs w:val="28"/>
        </w:rPr>
        <w:t xml:space="preserve">но у детей старшего дошкольного и младшего школьного возраста с нарушением слуха  выявлено, что </w:t>
      </w:r>
      <w:r w:rsidR="007B1229" w:rsidRPr="007B1229">
        <w:rPr>
          <w:rFonts w:ascii="Times New Roman" w:eastAsia="Calibri" w:hAnsi="Times New Roman" w:cs="Times New Roman"/>
          <w:color w:val="000000"/>
          <w:kern w:val="24"/>
          <w:sz w:val="28"/>
          <w:szCs w:val="28"/>
        </w:rPr>
        <w:t xml:space="preserve">   </w:t>
      </w:r>
    </w:p>
    <w:p w:rsidR="007B1229" w:rsidRPr="007B1229" w:rsidRDefault="007B1229" w:rsidP="007B1229">
      <w:pPr>
        <w:pStyle w:val="a8"/>
        <w:numPr>
          <w:ilvl w:val="0"/>
          <w:numId w:val="1"/>
        </w:numPr>
        <w:tabs>
          <w:tab w:val="left" w:pos="4678"/>
        </w:tabs>
        <w:kinsoku w:val="0"/>
        <w:overflowPunct w:val="0"/>
        <w:jc w:val="both"/>
        <w:textAlignment w:val="baseline"/>
        <w:rPr>
          <w:sz w:val="28"/>
          <w:szCs w:val="28"/>
        </w:rPr>
      </w:pPr>
      <w:r w:rsidRPr="007B1229">
        <w:rPr>
          <w:rFonts w:eastAsia="Calibri"/>
          <w:color w:val="000000"/>
          <w:kern w:val="24"/>
          <w:sz w:val="28"/>
          <w:szCs w:val="28"/>
        </w:rPr>
        <w:t xml:space="preserve"> Мышление </w:t>
      </w:r>
      <w:r w:rsidRPr="007B1229">
        <w:rPr>
          <w:color w:val="000000"/>
          <w:kern w:val="24"/>
          <w:sz w:val="28"/>
          <w:szCs w:val="28"/>
        </w:rPr>
        <w:t xml:space="preserve">длительное время продолжают оставаться на ступени наглядно - образного мышления, т.е. мыслят не словами, а образами, картинами. В формировании словесно-логического мышления они отстает от слышащих сверстников, причем это влечет за собой и общее отставание в познавательной деятельности. </w:t>
      </w:r>
    </w:p>
    <w:p w:rsidR="007B1229" w:rsidRPr="007B1229" w:rsidRDefault="007B1229" w:rsidP="007B1229">
      <w:pPr>
        <w:pStyle w:val="a8"/>
        <w:numPr>
          <w:ilvl w:val="0"/>
          <w:numId w:val="1"/>
        </w:numPr>
        <w:tabs>
          <w:tab w:val="left" w:pos="4678"/>
        </w:tabs>
        <w:kinsoku w:val="0"/>
        <w:overflowPunct w:val="0"/>
        <w:jc w:val="both"/>
        <w:textAlignment w:val="baseline"/>
        <w:rPr>
          <w:sz w:val="28"/>
          <w:szCs w:val="28"/>
        </w:rPr>
      </w:pPr>
      <w:r w:rsidRPr="007B1229">
        <w:rPr>
          <w:rFonts w:eastAsia="Calibri"/>
          <w:color w:val="000000"/>
          <w:kern w:val="24"/>
          <w:sz w:val="28"/>
          <w:szCs w:val="28"/>
        </w:rPr>
        <w:t>Память отличается кратковременностью и имеет свои особенности. П</w:t>
      </w:r>
      <w:r w:rsidRPr="007B1229">
        <w:rPr>
          <w:color w:val="000000"/>
          <w:kern w:val="24"/>
          <w:sz w:val="28"/>
          <w:szCs w:val="28"/>
        </w:rPr>
        <w:t>режде всего, дети с нарушением слуха, усваивают существительные, имеющие прямую предметную отнесенность. Труднее запоминаются глаголы и прилагательные. Плохо слышащие школьники затрудняются в передаче  содержание текста своими словами,  стремятся к дословному его воспроизведению. Это можно еще отнести на счет  скудного воображения.</w:t>
      </w:r>
    </w:p>
    <w:p w:rsidR="009112F0" w:rsidRPr="005D177B" w:rsidRDefault="007B1229" w:rsidP="005D177B">
      <w:pPr>
        <w:pStyle w:val="a8"/>
        <w:numPr>
          <w:ilvl w:val="0"/>
          <w:numId w:val="1"/>
        </w:numPr>
        <w:tabs>
          <w:tab w:val="left" w:pos="4678"/>
        </w:tabs>
        <w:kinsoku w:val="0"/>
        <w:overflowPunct w:val="0"/>
        <w:jc w:val="both"/>
        <w:textAlignment w:val="baseline"/>
        <w:rPr>
          <w:sz w:val="28"/>
          <w:szCs w:val="28"/>
        </w:rPr>
      </w:pPr>
      <w:r w:rsidRPr="007B1229">
        <w:rPr>
          <w:rFonts w:eastAsia="Calibri"/>
          <w:color w:val="000000"/>
          <w:kern w:val="24"/>
          <w:sz w:val="28"/>
          <w:szCs w:val="28"/>
        </w:rPr>
        <w:t xml:space="preserve">Внимание характеризуется трудностями в </w:t>
      </w:r>
      <w:r w:rsidR="005D177B">
        <w:rPr>
          <w:color w:val="000000"/>
          <w:kern w:val="24"/>
          <w:sz w:val="28"/>
          <w:szCs w:val="28"/>
        </w:rPr>
        <w:t>переключаемости.</w:t>
      </w:r>
      <w:r w:rsidR="005D177B">
        <w:rPr>
          <w:sz w:val="28"/>
          <w:szCs w:val="28"/>
        </w:rPr>
        <w:t xml:space="preserve"> </w:t>
      </w:r>
      <w:r w:rsidRPr="005D177B">
        <w:rPr>
          <w:color w:val="000000"/>
          <w:kern w:val="24"/>
          <w:sz w:val="28"/>
          <w:szCs w:val="28"/>
        </w:rPr>
        <w:t xml:space="preserve">Продуктивность внимания </w:t>
      </w:r>
      <w:r w:rsidR="00AD3C84" w:rsidRPr="005D177B">
        <w:rPr>
          <w:color w:val="000000"/>
          <w:kern w:val="24"/>
          <w:sz w:val="28"/>
          <w:szCs w:val="28"/>
        </w:rPr>
        <w:t>плохо слышащих</w:t>
      </w:r>
      <w:bookmarkStart w:id="0" w:name="_GoBack"/>
      <w:bookmarkEnd w:id="0"/>
      <w:r w:rsidRPr="005D177B">
        <w:rPr>
          <w:color w:val="000000"/>
          <w:kern w:val="24"/>
          <w:sz w:val="28"/>
          <w:szCs w:val="28"/>
        </w:rPr>
        <w:t xml:space="preserve"> детей остается более низкой по срав</w:t>
      </w:r>
      <w:r w:rsidR="005D177B" w:rsidRPr="005D177B">
        <w:rPr>
          <w:color w:val="000000"/>
          <w:kern w:val="24"/>
          <w:sz w:val="28"/>
          <w:szCs w:val="28"/>
        </w:rPr>
        <w:t>нению со слышащими сверстниками.</w:t>
      </w:r>
    </w:p>
    <w:p w:rsidR="007A5449" w:rsidRDefault="005D177B" w:rsidP="007A5449">
      <w:pPr>
        <w:tabs>
          <w:tab w:val="left" w:pos="4678"/>
        </w:tabs>
        <w:kinsoku w:val="0"/>
        <w:overflowPunct w:val="0"/>
        <w:spacing w:after="0" w:line="240" w:lineRule="auto"/>
        <w:jc w:val="both"/>
        <w:textAlignment w:val="baseline"/>
        <w:rPr>
          <w:rFonts w:ascii="Times New Roman" w:hAnsi="Times New Roman" w:cs="Times New Roman"/>
          <w:sz w:val="28"/>
          <w:szCs w:val="28"/>
        </w:rPr>
      </w:pPr>
      <w:r w:rsidRPr="005D177B">
        <w:rPr>
          <w:rFonts w:ascii="Times New Roman" w:hAnsi="Times New Roman" w:cs="Times New Roman"/>
          <w:sz w:val="28"/>
          <w:szCs w:val="28"/>
        </w:rPr>
        <w:t>Обозначенные дефекты физиологического и физического развития не являются  стабильными и</w:t>
      </w:r>
      <w:r w:rsidR="00AD3C84">
        <w:rPr>
          <w:rFonts w:ascii="Times New Roman" w:hAnsi="Times New Roman" w:cs="Times New Roman"/>
          <w:sz w:val="28"/>
          <w:szCs w:val="28"/>
        </w:rPr>
        <w:t xml:space="preserve"> непреодолимыми.  При  изменении</w:t>
      </w:r>
      <w:r w:rsidRPr="005D177B">
        <w:rPr>
          <w:rFonts w:ascii="Times New Roman" w:hAnsi="Times New Roman" w:cs="Times New Roman"/>
          <w:sz w:val="28"/>
          <w:szCs w:val="28"/>
        </w:rPr>
        <w:t xml:space="preserve"> условий воспитания, включения ребенка в детский коллектив, педагогической работе, создании </w:t>
      </w:r>
      <w:r w:rsidRPr="005D177B">
        <w:rPr>
          <w:rFonts w:ascii="Times New Roman" w:hAnsi="Times New Roman" w:cs="Times New Roman"/>
          <w:sz w:val="28"/>
          <w:szCs w:val="28"/>
        </w:rPr>
        <w:lastRenderedPageBreak/>
        <w:t xml:space="preserve">уплотненной  </w:t>
      </w:r>
      <w:proofErr w:type="spellStart"/>
      <w:proofErr w:type="gramStart"/>
      <w:r w:rsidRPr="005D177B">
        <w:rPr>
          <w:rFonts w:ascii="Times New Roman" w:hAnsi="Times New Roman" w:cs="Times New Roman"/>
          <w:sz w:val="28"/>
          <w:szCs w:val="28"/>
        </w:rPr>
        <w:t>слухо</w:t>
      </w:r>
      <w:proofErr w:type="spellEnd"/>
      <w:r w:rsidRPr="005D177B">
        <w:rPr>
          <w:rFonts w:ascii="Times New Roman" w:hAnsi="Times New Roman" w:cs="Times New Roman"/>
          <w:sz w:val="28"/>
          <w:szCs w:val="28"/>
        </w:rPr>
        <w:t>-речевой</w:t>
      </w:r>
      <w:proofErr w:type="gramEnd"/>
      <w:r w:rsidRPr="005D177B">
        <w:rPr>
          <w:rFonts w:ascii="Times New Roman" w:hAnsi="Times New Roman" w:cs="Times New Roman"/>
          <w:sz w:val="28"/>
          <w:szCs w:val="28"/>
        </w:rPr>
        <w:t xml:space="preserve"> среды, обеспечивающей стимуляцию усвоения языка, многие недостатки преодолеваются полностью или заметно сглаживаются</w:t>
      </w:r>
      <w:r>
        <w:rPr>
          <w:rFonts w:ascii="Times New Roman" w:hAnsi="Times New Roman" w:cs="Times New Roman"/>
          <w:sz w:val="28"/>
          <w:szCs w:val="28"/>
        </w:rPr>
        <w:t xml:space="preserve">. </w:t>
      </w:r>
      <w:r w:rsidRPr="005D177B">
        <w:rPr>
          <w:rFonts w:ascii="Times New Roman" w:hAnsi="Times New Roman" w:cs="Times New Roman"/>
          <w:sz w:val="28"/>
          <w:szCs w:val="28"/>
        </w:rPr>
        <w:t>И чем раньше  ребенку с нарушением слуха  наденут слуховые аппараты и начнут заниматься специалисты, чем активнее им будут помогать родители, тем лучше будут результаты развития у ребенка</w:t>
      </w:r>
      <w:r>
        <w:rPr>
          <w:rFonts w:ascii="Times New Roman" w:hAnsi="Times New Roman" w:cs="Times New Roman"/>
          <w:sz w:val="28"/>
          <w:szCs w:val="28"/>
        </w:rPr>
        <w:t xml:space="preserve">. </w:t>
      </w:r>
    </w:p>
    <w:p w:rsidR="005D177B" w:rsidRPr="005D177B" w:rsidRDefault="007A5449" w:rsidP="007A5449">
      <w:pPr>
        <w:tabs>
          <w:tab w:val="left" w:pos="4678"/>
        </w:tabs>
        <w:kinsoku w:val="0"/>
        <w:overflowPunct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5D177B">
        <w:rPr>
          <w:rFonts w:ascii="Times New Roman" w:hAnsi="Times New Roman" w:cs="Times New Roman"/>
          <w:sz w:val="28"/>
          <w:szCs w:val="28"/>
        </w:rPr>
        <w:t xml:space="preserve">Уважаемые родители,  любите своих детей,  будьте к ним внимательны, и если </w:t>
      </w:r>
      <w:r>
        <w:rPr>
          <w:rFonts w:ascii="Times New Roman" w:hAnsi="Times New Roman" w:cs="Times New Roman"/>
          <w:sz w:val="28"/>
          <w:szCs w:val="28"/>
        </w:rPr>
        <w:t xml:space="preserve">вы видите у вашего ребенка какую-либо проблему, не  закрывайте глаза делайте все, что бы принять все меры  к исправлению её. </w:t>
      </w:r>
    </w:p>
    <w:p w:rsidR="007B1229" w:rsidRPr="005D177B" w:rsidRDefault="007B1229" w:rsidP="007B1229">
      <w:pPr>
        <w:pStyle w:val="a7"/>
        <w:spacing w:before="0" w:beforeAutospacing="0" w:after="0" w:afterAutospacing="0"/>
        <w:rPr>
          <w:noProof/>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9112F0" w:rsidRDefault="009112F0" w:rsidP="007B1229">
      <w:pPr>
        <w:pStyle w:val="a7"/>
        <w:spacing w:before="0" w:beforeAutospacing="0" w:after="0" w:afterAutospacing="0"/>
        <w:rPr>
          <w:color w:val="000000"/>
          <w:kern w:val="24"/>
          <w:sz w:val="28"/>
          <w:szCs w:val="28"/>
        </w:rPr>
      </w:pPr>
    </w:p>
    <w:p w:rsidR="007B1229" w:rsidRDefault="007B1229" w:rsidP="007B1229">
      <w:pPr>
        <w:pStyle w:val="a7"/>
        <w:spacing w:before="0" w:beforeAutospacing="0" w:after="0" w:afterAutospacing="0"/>
        <w:rPr>
          <w:color w:val="000000"/>
          <w:kern w:val="24"/>
          <w:sz w:val="28"/>
          <w:szCs w:val="28"/>
        </w:rPr>
      </w:pPr>
      <w:r w:rsidRPr="007B1229">
        <w:rPr>
          <w:color w:val="000000"/>
          <w:kern w:val="24"/>
          <w:sz w:val="28"/>
          <w:szCs w:val="28"/>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w:t>
      </w:r>
    </w:p>
    <w:p w:rsidR="009112F0" w:rsidRPr="007B1229" w:rsidRDefault="009112F0" w:rsidP="007B1229">
      <w:pPr>
        <w:pStyle w:val="a7"/>
        <w:spacing w:before="0" w:beforeAutospacing="0" w:after="0" w:afterAutospacing="0"/>
        <w:rPr>
          <w:sz w:val="28"/>
          <w:szCs w:val="28"/>
        </w:rPr>
      </w:pPr>
    </w:p>
    <w:p w:rsidR="007B1229" w:rsidRPr="00D00B82" w:rsidRDefault="007B1229" w:rsidP="007B1229">
      <w:pPr>
        <w:spacing w:after="0" w:line="240" w:lineRule="auto"/>
        <w:jc w:val="both"/>
        <w:textAlignment w:val="baseline"/>
        <w:rPr>
          <w:rFonts w:ascii="Times New Roman" w:eastAsia="Times New Roman" w:hAnsi="Times New Roman" w:cs="Times New Roman"/>
          <w:sz w:val="28"/>
          <w:szCs w:val="28"/>
          <w:lang w:eastAsia="ru-RU"/>
        </w:rPr>
      </w:pPr>
      <w:r w:rsidRPr="00D00B82">
        <w:rPr>
          <w:rFonts w:ascii="Times New Roman" w:eastAsia="Times New Roman" w:hAnsi="Times New Roman" w:cs="Times New Roman"/>
          <w:color w:val="000000"/>
          <w:kern w:val="24"/>
          <w:sz w:val="28"/>
          <w:szCs w:val="28"/>
          <w:lang w:eastAsia="ru-RU"/>
        </w:rPr>
        <w:t>Детей с нарушением слуха, которые оказываются    в массовой общеобразовательной школе, можно условно разделить на группы:</w:t>
      </w:r>
    </w:p>
    <w:p w:rsidR="007B1229" w:rsidRPr="00D00B82" w:rsidRDefault="007B1229" w:rsidP="007B1229">
      <w:pPr>
        <w:spacing w:after="0" w:line="240" w:lineRule="auto"/>
        <w:jc w:val="both"/>
        <w:textAlignment w:val="baseline"/>
        <w:rPr>
          <w:rFonts w:ascii="Times New Roman" w:eastAsia="Times New Roman" w:hAnsi="Times New Roman" w:cs="Times New Roman"/>
          <w:sz w:val="28"/>
          <w:szCs w:val="28"/>
          <w:lang w:eastAsia="ru-RU"/>
        </w:rPr>
      </w:pPr>
      <w:r w:rsidRPr="00D00B82">
        <w:rPr>
          <w:rFonts w:ascii="Times New Roman" w:eastAsia="Times New Roman" w:hAnsi="Times New Roman" w:cs="Times New Roman"/>
          <w:color w:val="000000"/>
          <w:kern w:val="24"/>
          <w:sz w:val="28"/>
          <w:szCs w:val="28"/>
          <w:lang w:eastAsia="ru-RU"/>
        </w:rPr>
        <w:t>Детей с нарушением слуха, которые оказываются    в массовой общеобразовательной школе, можно условно разделить на группы:</w:t>
      </w:r>
    </w:p>
    <w:p w:rsidR="007B1229" w:rsidRPr="007B1229" w:rsidRDefault="007B1229" w:rsidP="007B1229">
      <w:pPr>
        <w:pStyle w:val="a7"/>
        <w:spacing w:before="0" w:beforeAutospacing="0" w:after="0" w:afterAutospacing="0"/>
        <w:jc w:val="both"/>
        <w:textAlignment w:val="baseline"/>
        <w:rPr>
          <w:sz w:val="28"/>
          <w:szCs w:val="28"/>
        </w:rPr>
      </w:pPr>
      <w:r w:rsidRPr="007B1229">
        <w:rPr>
          <w:color w:val="000000"/>
          <w:kern w:val="24"/>
          <w:sz w:val="28"/>
          <w:szCs w:val="28"/>
        </w:rPr>
        <w:t>• дети с незначительным понижением слуха, которые обычно испытывают затруднения при восприятии лишь шепотной речи. Нередко ни они сами, ни окружающие не замечают этих затруднений</w:t>
      </w:r>
    </w:p>
    <w:p w:rsidR="007B1229" w:rsidRPr="007B1229" w:rsidRDefault="007B1229" w:rsidP="007B1229">
      <w:pPr>
        <w:pStyle w:val="a7"/>
        <w:kinsoku w:val="0"/>
        <w:overflowPunct w:val="0"/>
        <w:spacing w:before="0" w:beforeAutospacing="0" w:after="0" w:afterAutospacing="0"/>
        <w:jc w:val="both"/>
        <w:textAlignment w:val="baseline"/>
        <w:rPr>
          <w:sz w:val="28"/>
          <w:szCs w:val="28"/>
        </w:rPr>
      </w:pPr>
      <w:r w:rsidRPr="007B1229">
        <w:rPr>
          <w:color w:val="000000"/>
          <w:kern w:val="24"/>
          <w:sz w:val="28"/>
          <w:szCs w:val="28"/>
        </w:rPr>
        <w:t xml:space="preserve">• дети, которые независимо от степени имевшегося у них снижения слуха в результате ранней систематической коррекционной работы к семи годам хорошо говорят, не испытывают значительных трудностей в устном общении со слышащими людьми, умеют читать и пишут печатными буквами. Уровень их общего и речевого развития оказывается заметно выше, чем у тех детей, которых </w:t>
      </w:r>
      <w:r w:rsidRPr="007B1229">
        <w:rPr>
          <w:color w:val="000000"/>
          <w:kern w:val="24"/>
          <w:sz w:val="28"/>
          <w:szCs w:val="28"/>
        </w:rPr>
        <w:lastRenderedPageBreak/>
        <w:t>психолого-медико-педагогическая комиссия (ПМПК) направляет в специальные (коррекционные) школы</w:t>
      </w:r>
    </w:p>
    <w:p w:rsidR="007B1229" w:rsidRPr="007B1229" w:rsidRDefault="007B1229" w:rsidP="007B1229">
      <w:pPr>
        <w:pStyle w:val="a7"/>
        <w:kinsoku w:val="0"/>
        <w:overflowPunct w:val="0"/>
        <w:spacing w:before="0" w:beforeAutospacing="0" w:after="0" w:afterAutospacing="0"/>
        <w:jc w:val="both"/>
        <w:textAlignment w:val="baseline"/>
        <w:rPr>
          <w:sz w:val="28"/>
          <w:szCs w:val="28"/>
        </w:rPr>
      </w:pPr>
      <w:r w:rsidRPr="007B1229">
        <w:rPr>
          <w:color w:val="000000"/>
          <w:kern w:val="24"/>
          <w:sz w:val="28"/>
          <w:szCs w:val="28"/>
        </w:rPr>
        <w:t xml:space="preserve">• дети, потерявшие слух в возрасте пяти-шести лет или позже, так называемые позднооглохшие дети. Их устная речь формировалась на полноценной слуховой основе, вследствие чего она практически не отличается ни по структуре, ни по звучанию от речи слышащих сверстников. Однако вследствие внезапной потери слуха они утратили возможность воспринимать и в силу этого — понимать устную речь окружающих. При условии своевременно начатой и успешной работы по восстановлению устного общения эти дети могут учиться вместе со </w:t>
      </w:r>
      <w:proofErr w:type="gramStart"/>
      <w:r w:rsidRPr="007B1229">
        <w:rPr>
          <w:color w:val="000000"/>
          <w:kern w:val="24"/>
          <w:sz w:val="28"/>
          <w:szCs w:val="28"/>
        </w:rPr>
        <w:t>слышащими</w:t>
      </w:r>
      <w:proofErr w:type="gramEnd"/>
    </w:p>
    <w:p w:rsidR="007B1229" w:rsidRPr="007B1229" w:rsidRDefault="007B1229" w:rsidP="007B1229">
      <w:pPr>
        <w:pStyle w:val="a7"/>
        <w:kinsoku w:val="0"/>
        <w:overflowPunct w:val="0"/>
        <w:spacing w:before="0" w:beforeAutospacing="0" w:after="0" w:afterAutospacing="0"/>
        <w:jc w:val="both"/>
        <w:textAlignment w:val="baseline"/>
        <w:rPr>
          <w:sz w:val="28"/>
          <w:szCs w:val="28"/>
        </w:rPr>
      </w:pPr>
      <w:proofErr w:type="gramStart"/>
      <w:r w:rsidRPr="007B1229">
        <w:rPr>
          <w:color w:val="000000"/>
          <w:kern w:val="24"/>
          <w:sz w:val="28"/>
          <w:szCs w:val="28"/>
        </w:rPr>
        <w:t>Дети, обучающиеся в массовой общеобразовательной школе могут</w:t>
      </w:r>
      <w:proofErr w:type="gramEnd"/>
      <w:r w:rsidRPr="007B1229">
        <w:rPr>
          <w:color w:val="000000"/>
          <w:kern w:val="24"/>
          <w:sz w:val="28"/>
          <w:szCs w:val="28"/>
        </w:rPr>
        <w:t xml:space="preserve"> быть:</w:t>
      </w:r>
    </w:p>
    <w:p w:rsidR="007B1229" w:rsidRPr="007B1229" w:rsidRDefault="007B1229" w:rsidP="007B1229">
      <w:pPr>
        <w:pStyle w:val="a8"/>
        <w:numPr>
          <w:ilvl w:val="3"/>
          <w:numId w:val="2"/>
        </w:numPr>
        <w:kinsoku w:val="0"/>
        <w:overflowPunct w:val="0"/>
        <w:jc w:val="both"/>
        <w:textAlignment w:val="baseline"/>
        <w:rPr>
          <w:sz w:val="28"/>
          <w:szCs w:val="28"/>
        </w:rPr>
      </w:pPr>
      <w:r w:rsidRPr="007B1229">
        <w:rPr>
          <w:color w:val="000000"/>
          <w:kern w:val="24"/>
          <w:sz w:val="28"/>
          <w:szCs w:val="28"/>
        </w:rPr>
        <w:t xml:space="preserve">Не </w:t>
      </w:r>
      <w:proofErr w:type="spellStart"/>
      <w:r w:rsidRPr="007B1229">
        <w:rPr>
          <w:color w:val="000000"/>
          <w:kern w:val="24"/>
          <w:sz w:val="28"/>
          <w:szCs w:val="28"/>
        </w:rPr>
        <w:t>слухопротезированные</w:t>
      </w:r>
      <w:proofErr w:type="spellEnd"/>
    </w:p>
    <w:p w:rsidR="007B1229" w:rsidRPr="007B1229" w:rsidRDefault="007B1229" w:rsidP="007B1229">
      <w:pPr>
        <w:pStyle w:val="a8"/>
        <w:numPr>
          <w:ilvl w:val="3"/>
          <w:numId w:val="2"/>
        </w:numPr>
        <w:kinsoku w:val="0"/>
        <w:overflowPunct w:val="0"/>
        <w:jc w:val="both"/>
        <w:textAlignment w:val="baseline"/>
        <w:rPr>
          <w:sz w:val="28"/>
          <w:szCs w:val="28"/>
        </w:rPr>
      </w:pPr>
      <w:proofErr w:type="spellStart"/>
      <w:r w:rsidRPr="007B1229">
        <w:rPr>
          <w:color w:val="000000"/>
          <w:kern w:val="24"/>
          <w:sz w:val="28"/>
          <w:szCs w:val="28"/>
        </w:rPr>
        <w:t>Слухопротезированные</w:t>
      </w:r>
      <w:proofErr w:type="spellEnd"/>
      <w:r w:rsidRPr="007B1229">
        <w:rPr>
          <w:color w:val="000000"/>
          <w:kern w:val="24"/>
          <w:sz w:val="28"/>
          <w:szCs w:val="28"/>
        </w:rPr>
        <w:t xml:space="preserve"> (моно или </w:t>
      </w:r>
      <w:proofErr w:type="spellStart"/>
      <w:r w:rsidRPr="007B1229">
        <w:rPr>
          <w:color w:val="000000"/>
          <w:kern w:val="24"/>
          <w:sz w:val="28"/>
          <w:szCs w:val="28"/>
        </w:rPr>
        <w:t>бинаурально</w:t>
      </w:r>
      <w:proofErr w:type="spellEnd"/>
      <w:r w:rsidRPr="007B1229">
        <w:rPr>
          <w:color w:val="000000"/>
          <w:kern w:val="24"/>
          <w:sz w:val="28"/>
          <w:szCs w:val="28"/>
        </w:rPr>
        <w:t>)</w:t>
      </w:r>
    </w:p>
    <w:p w:rsidR="007B1229" w:rsidRPr="007B1229" w:rsidRDefault="007B1229" w:rsidP="007B1229">
      <w:pPr>
        <w:pStyle w:val="a8"/>
        <w:numPr>
          <w:ilvl w:val="3"/>
          <w:numId w:val="2"/>
        </w:numPr>
        <w:kinsoku w:val="0"/>
        <w:overflowPunct w:val="0"/>
        <w:jc w:val="both"/>
        <w:textAlignment w:val="baseline"/>
        <w:rPr>
          <w:sz w:val="28"/>
          <w:szCs w:val="28"/>
        </w:rPr>
      </w:pPr>
      <w:r w:rsidRPr="007B1229">
        <w:rPr>
          <w:color w:val="000000"/>
          <w:kern w:val="24"/>
          <w:sz w:val="28"/>
          <w:szCs w:val="28"/>
        </w:rPr>
        <w:t xml:space="preserve">Дети после </w:t>
      </w:r>
      <w:proofErr w:type="spellStart"/>
      <w:r w:rsidRPr="007B1229">
        <w:rPr>
          <w:color w:val="000000"/>
          <w:kern w:val="24"/>
          <w:sz w:val="28"/>
          <w:szCs w:val="28"/>
        </w:rPr>
        <w:t>кохлеарной</w:t>
      </w:r>
      <w:proofErr w:type="spellEnd"/>
      <w:r w:rsidRPr="007B1229">
        <w:rPr>
          <w:color w:val="000000"/>
          <w:kern w:val="24"/>
          <w:sz w:val="28"/>
          <w:szCs w:val="28"/>
        </w:rPr>
        <w:t xml:space="preserve"> имплантации</w:t>
      </w:r>
    </w:p>
    <w:p w:rsidR="00852411" w:rsidRPr="007B1229" w:rsidRDefault="00852411" w:rsidP="00852411">
      <w:pPr>
        <w:jc w:val="center"/>
        <w:rPr>
          <w:rFonts w:ascii="Times New Roman" w:hAnsi="Times New Roman" w:cs="Times New Roman"/>
          <w:sz w:val="28"/>
          <w:szCs w:val="28"/>
        </w:rPr>
      </w:pPr>
    </w:p>
    <w:p w:rsidR="00852411" w:rsidRPr="007B1229" w:rsidRDefault="00852411" w:rsidP="00852411">
      <w:pPr>
        <w:jc w:val="center"/>
        <w:rPr>
          <w:rFonts w:ascii="Times New Roman" w:hAnsi="Times New Roman" w:cs="Times New Roman"/>
          <w:sz w:val="28"/>
          <w:szCs w:val="28"/>
        </w:rPr>
      </w:pPr>
    </w:p>
    <w:p w:rsidR="00852411" w:rsidRPr="007B1229" w:rsidRDefault="00852411" w:rsidP="00852411">
      <w:pPr>
        <w:jc w:val="center"/>
        <w:rPr>
          <w:rFonts w:ascii="Times New Roman" w:hAnsi="Times New Roman" w:cs="Times New Roman"/>
          <w:sz w:val="28"/>
          <w:szCs w:val="28"/>
        </w:rPr>
      </w:pPr>
    </w:p>
    <w:p w:rsidR="00852411" w:rsidRPr="007B1229" w:rsidRDefault="00852411" w:rsidP="00852411">
      <w:pPr>
        <w:jc w:val="center"/>
        <w:rPr>
          <w:rFonts w:ascii="Times New Roman" w:hAnsi="Times New Roman" w:cs="Times New Roman"/>
          <w:sz w:val="28"/>
          <w:szCs w:val="28"/>
        </w:rPr>
      </w:pPr>
    </w:p>
    <w:p w:rsidR="00852411" w:rsidRPr="007B1229" w:rsidRDefault="00852411" w:rsidP="00852411">
      <w:pPr>
        <w:jc w:val="center"/>
        <w:rPr>
          <w:rFonts w:ascii="Times New Roman" w:hAnsi="Times New Roman" w:cs="Times New Roman"/>
          <w:sz w:val="28"/>
          <w:szCs w:val="28"/>
        </w:rPr>
      </w:pPr>
    </w:p>
    <w:p w:rsidR="00852411" w:rsidRPr="007B1229" w:rsidRDefault="00852411">
      <w:pPr>
        <w:rPr>
          <w:rFonts w:ascii="Times New Roman" w:hAnsi="Times New Roman" w:cs="Times New Roman"/>
          <w:sz w:val="28"/>
          <w:szCs w:val="28"/>
        </w:rPr>
      </w:pPr>
    </w:p>
    <w:p w:rsidR="007B1229" w:rsidRPr="00183F1E" w:rsidRDefault="00852411" w:rsidP="007B1229">
      <w:pPr>
        <w:spacing w:after="0" w:line="20" w:lineRule="atLeast"/>
        <w:jc w:val="center"/>
        <w:rPr>
          <w:rFonts w:ascii="Times New Roman" w:hAnsi="Times New Roman" w:cs="Times New Roman"/>
          <w:sz w:val="28"/>
          <w:szCs w:val="28"/>
        </w:rPr>
      </w:pPr>
      <w:r w:rsidRPr="007B1229">
        <w:rPr>
          <w:rFonts w:ascii="Times New Roman" w:hAnsi="Times New Roman" w:cs="Times New Roman"/>
          <w:sz w:val="28"/>
          <w:szCs w:val="28"/>
        </w:rPr>
        <w:t xml:space="preserve">Закон об образовании позволяет родителям выбирать детский сад  такой,  куда бы они </w:t>
      </w:r>
      <w:r w:rsidR="007B1229" w:rsidRPr="00D00B82">
        <w:rPr>
          <w:rFonts w:ascii="Times New Roman" w:eastAsia="Times New Roman" w:hAnsi="Times New Roman" w:cs="Times New Roman"/>
          <w:color w:val="000000"/>
          <w:kern w:val="24"/>
          <w:sz w:val="28"/>
          <w:szCs w:val="28"/>
          <w:lang w:eastAsia="ru-RU"/>
        </w:rPr>
        <w:t>Слуховое восприятие при различной степени потери слуха</w:t>
      </w:r>
    </w:p>
    <w:p w:rsidR="00EB652E" w:rsidRPr="007B1229" w:rsidRDefault="00852411">
      <w:pPr>
        <w:rPr>
          <w:rFonts w:ascii="Times New Roman" w:hAnsi="Times New Roman" w:cs="Times New Roman"/>
          <w:sz w:val="28"/>
          <w:szCs w:val="28"/>
        </w:rPr>
      </w:pPr>
      <w:r w:rsidRPr="007B1229">
        <w:rPr>
          <w:rFonts w:ascii="Times New Roman" w:hAnsi="Times New Roman" w:cs="Times New Roman"/>
          <w:sz w:val="28"/>
          <w:szCs w:val="28"/>
        </w:rPr>
        <w:t>хотели отдать своего ребенка.</w:t>
      </w:r>
    </w:p>
    <w:sectPr w:rsidR="00EB652E" w:rsidRPr="007B1229" w:rsidSect="005D177B">
      <w:pgSz w:w="11906" w:h="16838"/>
      <w:pgMar w:top="709"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BF" w:rsidRDefault="00BF1CBF" w:rsidP="00852411">
      <w:pPr>
        <w:spacing w:after="0" w:line="240" w:lineRule="auto"/>
      </w:pPr>
      <w:r>
        <w:separator/>
      </w:r>
    </w:p>
  </w:endnote>
  <w:endnote w:type="continuationSeparator" w:id="0">
    <w:p w:rsidR="00BF1CBF" w:rsidRDefault="00BF1CBF" w:rsidP="0085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BF" w:rsidRDefault="00BF1CBF" w:rsidP="00852411">
      <w:pPr>
        <w:spacing w:after="0" w:line="240" w:lineRule="auto"/>
      </w:pPr>
      <w:r>
        <w:separator/>
      </w:r>
    </w:p>
  </w:footnote>
  <w:footnote w:type="continuationSeparator" w:id="0">
    <w:p w:rsidR="00BF1CBF" w:rsidRDefault="00BF1CBF" w:rsidP="00852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0DE"/>
    <w:multiLevelType w:val="hybridMultilevel"/>
    <w:tmpl w:val="45C06B8E"/>
    <w:lvl w:ilvl="0" w:tplc="BA1A29EA">
      <w:start w:val="1"/>
      <w:numFmt w:val="bullet"/>
      <w:lvlText w:val=""/>
      <w:lvlJc w:val="left"/>
      <w:pPr>
        <w:tabs>
          <w:tab w:val="num" w:pos="720"/>
        </w:tabs>
        <w:ind w:left="720" w:hanging="360"/>
      </w:pPr>
      <w:rPr>
        <w:rFonts w:ascii="Wingdings" w:hAnsi="Wingdings" w:hint="default"/>
      </w:rPr>
    </w:lvl>
    <w:lvl w:ilvl="1" w:tplc="6C7A2764" w:tentative="1">
      <w:start w:val="1"/>
      <w:numFmt w:val="bullet"/>
      <w:lvlText w:val=""/>
      <w:lvlJc w:val="left"/>
      <w:pPr>
        <w:tabs>
          <w:tab w:val="num" w:pos="1440"/>
        </w:tabs>
        <w:ind w:left="1440" w:hanging="360"/>
      </w:pPr>
      <w:rPr>
        <w:rFonts w:ascii="Wingdings" w:hAnsi="Wingdings" w:hint="default"/>
      </w:rPr>
    </w:lvl>
    <w:lvl w:ilvl="2" w:tplc="6BB46D28" w:tentative="1">
      <w:start w:val="1"/>
      <w:numFmt w:val="bullet"/>
      <w:lvlText w:val=""/>
      <w:lvlJc w:val="left"/>
      <w:pPr>
        <w:tabs>
          <w:tab w:val="num" w:pos="2160"/>
        </w:tabs>
        <w:ind w:left="2160" w:hanging="360"/>
      </w:pPr>
      <w:rPr>
        <w:rFonts w:ascii="Wingdings" w:hAnsi="Wingdings" w:hint="default"/>
      </w:rPr>
    </w:lvl>
    <w:lvl w:ilvl="3" w:tplc="346C5F9A" w:tentative="1">
      <w:start w:val="1"/>
      <w:numFmt w:val="bullet"/>
      <w:lvlText w:val=""/>
      <w:lvlJc w:val="left"/>
      <w:pPr>
        <w:tabs>
          <w:tab w:val="num" w:pos="2880"/>
        </w:tabs>
        <w:ind w:left="2880" w:hanging="360"/>
      </w:pPr>
      <w:rPr>
        <w:rFonts w:ascii="Wingdings" w:hAnsi="Wingdings" w:hint="default"/>
      </w:rPr>
    </w:lvl>
    <w:lvl w:ilvl="4" w:tplc="2874743C" w:tentative="1">
      <w:start w:val="1"/>
      <w:numFmt w:val="bullet"/>
      <w:lvlText w:val=""/>
      <w:lvlJc w:val="left"/>
      <w:pPr>
        <w:tabs>
          <w:tab w:val="num" w:pos="3600"/>
        </w:tabs>
        <w:ind w:left="3600" w:hanging="360"/>
      </w:pPr>
      <w:rPr>
        <w:rFonts w:ascii="Wingdings" w:hAnsi="Wingdings" w:hint="default"/>
      </w:rPr>
    </w:lvl>
    <w:lvl w:ilvl="5" w:tplc="BDC84C62" w:tentative="1">
      <w:start w:val="1"/>
      <w:numFmt w:val="bullet"/>
      <w:lvlText w:val=""/>
      <w:lvlJc w:val="left"/>
      <w:pPr>
        <w:tabs>
          <w:tab w:val="num" w:pos="4320"/>
        </w:tabs>
        <w:ind w:left="4320" w:hanging="360"/>
      </w:pPr>
      <w:rPr>
        <w:rFonts w:ascii="Wingdings" w:hAnsi="Wingdings" w:hint="default"/>
      </w:rPr>
    </w:lvl>
    <w:lvl w:ilvl="6" w:tplc="BDDEA82E" w:tentative="1">
      <w:start w:val="1"/>
      <w:numFmt w:val="bullet"/>
      <w:lvlText w:val=""/>
      <w:lvlJc w:val="left"/>
      <w:pPr>
        <w:tabs>
          <w:tab w:val="num" w:pos="5040"/>
        </w:tabs>
        <w:ind w:left="5040" w:hanging="360"/>
      </w:pPr>
      <w:rPr>
        <w:rFonts w:ascii="Wingdings" w:hAnsi="Wingdings" w:hint="default"/>
      </w:rPr>
    </w:lvl>
    <w:lvl w:ilvl="7" w:tplc="6F0CC2E0" w:tentative="1">
      <w:start w:val="1"/>
      <w:numFmt w:val="bullet"/>
      <w:lvlText w:val=""/>
      <w:lvlJc w:val="left"/>
      <w:pPr>
        <w:tabs>
          <w:tab w:val="num" w:pos="5760"/>
        </w:tabs>
        <w:ind w:left="5760" w:hanging="360"/>
      </w:pPr>
      <w:rPr>
        <w:rFonts w:ascii="Wingdings" w:hAnsi="Wingdings" w:hint="default"/>
      </w:rPr>
    </w:lvl>
    <w:lvl w:ilvl="8" w:tplc="85B03E6A" w:tentative="1">
      <w:start w:val="1"/>
      <w:numFmt w:val="bullet"/>
      <w:lvlText w:val=""/>
      <w:lvlJc w:val="left"/>
      <w:pPr>
        <w:tabs>
          <w:tab w:val="num" w:pos="6480"/>
        </w:tabs>
        <w:ind w:left="6480" w:hanging="360"/>
      </w:pPr>
      <w:rPr>
        <w:rFonts w:ascii="Wingdings" w:hAnsi="Wingdings" w:hint="default"/>
      </w:rPr>
    </w:lvl>
  </w:abstractNum>
  <w:abstractNum w:abstractNumId="1">
    <w:nsid w:val="55CC3401"/>
    <w:multiLevelType w:val="hybridMultilevel"/>
    <w:tmpl w:val="AF4EBF3C"/>
    <w:lvl w:ilvl="0" w:tplc="14DC9764">
      <w:start w:val="1"/>
      <w:numFmt w:val="bullet"/>
      <w:lvlText w:val="•"/>
      <w:lvlJc w:val="left"/>
      <w:pPr>
        <w:tabs>
          <w:tab w:val="num" w:pos="720"/>
        </w:tabs>
        <w:ind w:left="720" w:hanging="360"/>
      </w:pPr>
      <w:rPr>
        <w:rFonts w:ascii="Times New Roman" w:hAnsi="Times New Roman" w:hint="default"/>
      </w:rPr>
    </w:lvl>
    <w:lvl w:ilvl="1" w:tplc="545E2336" w:tentative="1">
      <w:start w:val="1"/>
      <w:numFmt w:val="bullet"/>
      <w:lvlText w:val="•"/>
      <w:lvlJc w:val="left"/>
      <w:pPr>
        <w:tabs>
          <w:tab w:val="num" w:pos="1440"/>
        </w:tabs>
        <w:ind w:left="1440" w:hanging="360"/>
      </w:pPr>
      <w:rPr>
        <w:rFonts w:ascii="Times New Roman" w:hAnsi="Times New Roman" w:hint="default"/>
      </w:rPr>
    </w:lvl>
    <w:lvl w:ilvl="2" w:tplc="44B43648" w:tentative="1">
      <w:start w:val="1"/>
      <w:numFmt w:val="bullet"/>
      <w:lvlText w:val="•"/>
      <w:lvlJc w:val="left"/>
      <w:pPr>
        <w:tabs>
          <w:tab w:val="num" w:pos="2160"/>
        </w:tabs>
        <w:ind w:left="2160" w:hanging="360"/>
      </w:pPr>
      <w:rPr>
        <w:rFonts w:ascii="Times New Roman" w:hAnsi="Times New Roman" w:hint="default"/>
      </w:rPr>
    </w:lvl>
    <w:lvl w:ilvl="3" w:tplc="D5C8DBD0">
      <w:start w:val="1"/>
      <w:numFmt w:val="bullet"/>
      <w:lvlText w:val="•"/>
      <w:lvlJc w:val="left"/>
      <w:pPr>
        <w:tabs>
          <w:tab w:val="num" w:pos="2880"/>
        </w:tabs>
        <w:ind w:left="2880" w:hanging="360"/>
      </w:pPr>
      <w:rPr>
        <w:rFonts w:ascii="Times New Roman" w:hAnsi="Times New Roman" w:hint="default"/>
      </w:rPr>
    </w:lvl>
    <w:lvl w:ilvl="4" w:tplc="340AAF72" w:tentative="1">
      <w:start w:val="1"/>
      <w:numFmt w:val="bullet"/>
      <w:lvlText w:val="•"/>
      <w:lvlJc w:val="left"/>
      <w:pPr>
        <w:tabs>
          <w:tab w:val="num" w:pos="3600"/>
        </w:tabs>
        <w:ind w:left="3600" w:hanging="360"/>
      </w:pPr>
      <w:rPr>
        <w:rFonts w:ascii="Times New Roman" w:hAnsi="Times New Roman" w:hint="default"/>
      </w:rPr>
    </w:lvl>
    <w:lvl w:ilvl="5" w:tplc="493CD934" w:tentative="1">
      <w:start w:val="1"/>
      <w:numFmt w:val="bullet"/>
      <w:lvlText w:val="•"/>
      <w:lvlJc w:val="left"/>
      <w:pPr>
        <w:tabs>
          <w:tab w:val="num" w:pos="4320"/>
        </w:tabs>
        <w:ind w:left="4320" w:hanging="360"/>
      </w:pPr>
      <w:rPr>
        <w:rFonts w:ascii="Times New Roman" w:hAnsi="Times New Roman" w:hint="default"/>
      </w:rPr>
    </w:lvl>
    <w:lvl w:ilvl="6" w:tplc="2F5EB486" w:tentative="1">
      <w:start w:val="1"/>
      <w:numFmt w:val="bullet"/>
      <w:lvlText w:val="•"/>
      <w:lvlJc w:val="left"/>
      <w:pPr>
        <w:tabs>
          <w:tab w:val="num" w:pos="5040"/>
        </w:tabs>
        <w:ind w:left="5040" w:hanging="360"/>
      </w:pPr>
      <w:rPr>
        <w:rFonts w:ascii="Times New Roman" w:hAnsi="Times New Roman" w:hint="default"/>
      </w:rPr>
    </w:lvl>
    <w:lvl w:ilvl="7" w:tplc="1CC40656" w:tentative="1">
      <w:start w:val="1"/>
      <w:numFmt w:val="bullet"/>
      <w:lvlText w:val="•"/>
      <w:lvlJc w:val="left"/>
      <w:pPr>
        <w:tabs>
          <w:tab w:val="num" w:pos="5760"/>
        </w:tabs>
        <w:ind w:left="5760" w:hanging="360"/>
      </w:pPr>
      <w:rPr>
        <w:rFonts w:ascii="Times New Roman" w:hAnsi="Times New Roman" w:hint="default"/>
      </w:rPr>
    </w:lvl>
    <w:lvl w:ilvl="8" w:tplc="50C405A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11"/>
    <w:rsid w:val="00183F1E"/>
    <w:rsid w:val="005D177B"/>
    <w:rsid w:val="007A5449"/>
    <w:rsid w:val="007B1229"/>
    <w:rsid w:val="008253C0"/>
    <w:rsid w:val="00852411"/>
    <w:rsid w:val="009112F0"/>
    <w:rsid w:val="00A27BF7"/>
    <w:rsid w:val="00AD3C84"/>
    <w:rsid w:val="00BF1CBF"/>
    <w:rsid w:val="00EB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411"/>
  </w:style>
  <w:style w:type="paragraph" w:styleId="a5">
    <w:name w:val="footer"/>
    <w:basedOn w:val="a"/>
    <w:link w:val="a6"/>
    <w:uiPriority w:val="99"/>
    <w:unhideWhenUsed/>
    <w:rsid w:val="008524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411"/>
  </w:style>
  <w:style w:type="paragraph" w:styleId="a7">
    <w:name w:val="Normal (Web)"/>
    <w:basedOn w:val="a"/>
    <w:uiPriority w:val="99"/>
    <w:semiHidden/>
    <w:unhideWhenUsed/>
    <w:rsid w:val="007B1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B122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411"/>
  </w:style>
  <w:style w:type="paragraph" w:styleId="a5">
    <w:name w:val="footer"/>
    <w:basedOn w:val="a"/>
    <w:link w:val="a6"/>
    <w:uiPriority w:val="99"/>
    <w:unhideWhenUsed/>
    <w:rsid w:val="008524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411"/>
  </w:style>
  <w:style w:type="paragraph" w:styleId="a7">
    <w:name w:val="Normal (Web)"/>
    <w:basedOn w:val="a"/>
    <w:uiPriority w:val="99"/>
    <w:semiHidden/>
    <w:unhideWhenUsed/>
    <w:rsid w:val="007B1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B122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95BD-F21F-4CF0-8D3E-25E61A1E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Jukia</cp:lastModifiedBy>
  <cp:revision>2</cp:revision>
  <dcterms:created xsi:type="dcterms:W3CDTF">2015-04-14T19:42:00Z</dcterms:created>
  <dcterms:modified xsi:type="dcterms:W3CDTF">2015-04-14T19:42:00Z</dcterms:modified>
</cp:coreProperties>
</file>