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64" w:rsidRDefault="00655482" w:rsidP="00655482">
      <w:pPr>
        <w:ind w:left="-567"/>
        <w:jc w:val="center"/>
        <w:rPr>
          <w:sz w:val="32"/>
          <w:szCs w:val="32"/>
        </w:rPr>
      </w:pPr>
      <w:r w:rsidRPr="00655482">
        <w:rPr>
          <w:sz w:val="32"/>
          <w:szCs w:val="32"/>
        </w:rPr>
        <w:t>Министерство образования</w:t>
      </w:r>
      <w:r>
        <w:rPr>
          <w:sz w:val="32"/>
          <w:szCs w:val="32"/>
        </w:rPr>
        <w:t xml:space="preserve"> </w:t>
      </w:r>
      <w:r w:rsidRPr="00655482">
        <w:rPr>
          <w:sz w:val="32"/>
          <w:szCs w:val="32"/>
        </w:rPr>
        <w:t>Московской области</w:t>
      </w:r>
    </w:p>
    <w:p w:rsidR="00655482" w:rsidRPr="00655482" w:rsidRDefault="00655482" w:rsidP="0065548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Региональная система повышения квалификации</w:t>
      </w:r>
    </w:p>
    <w:p w:rsidR="00655482" w:rsidRDefault="00655482" w:rsidP="00655482">
      <w:pPr>
        <w:ind w:left="-567"/>
        <w:jc w:val="center"/>
        <w:rPr>
          <w:sz w:val="32"/>
          <w:szCs w:val="32"/>
        </w:rPr>
      </w:pPr>
      <w:r w:rsidRPr="00655482">
        <w:rPr>
          <w:sz w:val="32"/>
          <w:szCs w:val="32"/>
        </w:rPr>
        <w:t>ГАОУ СПО МО</w:t>
      </w:r>
      <w:r>
        <w:rPr>
          <w:sz w:val="32"/>
          <w:szCs w:val="32"/>
        </w:rPr>
        <w:t xml:space="preserve"> </w:t>
      </w:r>
      <w:r w:rsidRPr="00655482">
        <w:rPr>
          <w:sz w:val="32"/>
          <w:szCs w:val="32"/>
        </w:rPr>
        <w:t>«Губернский профессиональный колледж»</w:t>
      </w:r>
    </w:p>
    <w:p w:rsidR="00655482" w:rsidRDefault="00655482" w:rsidP="00655482">
      <w:pPr>
        <w:ind w:left="-567"/>
        <w:jc w:val="center"/>
        <w:rPr>
          <w:sz w:val="32"/>
          <w:szCs w:val="32"/>
        </w:rPr>
      </w:pPr>
    </w:p>
    <w:p w:rsidR="00655482" w:rsidRDefault="00655482" w:rsidP="00655482">
      <w:pPr>
        <w:ind w:left="-567"/>
        <w:jc w:val="center"/>
        <w:rPr>
          <w:sz w:val="32"/>
          <w:szCs w:val="32"/>
        </w:rPr>
      </w:pPr>
    </w:p>
    <w:p w:rsidR="00655482" w:rsidRDefault="00655482" w:rsidP="00655482">
      <w:pPr>
        <w:ind w:left="-567"/>
        <w:jc w:val="center"/>
        <w:rPr>
          <w:sz w:val="32"/>
          <w:szCs w:val="32"/>
        </w:rPr>
      </w:pPr>
    </w:p>
    <w:p w:rsidR="00655482" w:rsidRDefault="00CD0DFD" w:rsidP="0065548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Контрольная работа №1</w:t>
      </w:r>
    </w:p>
    <w:p w:rsidR="00655482" w:rsidRDefault="00655482" w:rsidP="00CD0DFD">
      <w:pPr>
        <w:jc w:val="center"/>
        <w:rPr>
          <w:sz w:val="32"/>
          <w:szCs w:val="32"/>
        </w:rPr>
      </w:pPr>
      <w:r>
        <w:rPr>
          <w:sz w:val="32"/>
          <w:szCs w:val="32"/>
        </w:rPr>
        <w:t>Эссе</w:t>
      </w:r>
    </w:p>
    <w:p w:rsidR="00655482" w:rsidRDefault="00655482" w:rsidP="0065548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Тема: «Педагогика гуманизма - как я ее понимаю».</w:t>
      </w:r>
    </w:p>
    <w:p w:rsidR="00655482" w:rsidRDefault="00655482" w:rsidP="00655482">
      <w:pPr>
        <w:ind w:left="-567"/>
        <w:jc w:val="center"/>
        <w:rPr>
          <w:sz w:val="32"/>
          <w:szCs w:val="32"/>
        </w:rPr>
      </w:pPr>
    </w:p>
    <w:p w:rsidR="00655482" w:rsidRDefault="00655482" w:rsidP="00655482">
      <w:pPr>
        <w:ind w:left="-567"/>
        <w:jc w:val="center"/>
        <w:rPr>
          <w:sz w:val="32"/>
          <w:szCs w:val="32"/>
        </w:rPr>
      </w:pPr>
    </w:p>
    <w:p w:rsidR="00655482" w:rsidRDefault="00655482" w:rsidP="00655482">
      <w:pPr>
        <w:ind w:left="-567"/>
        <w:jc w:val="center"/>
        <w:rPr>
          <w:sz w:val="32"/>
          <w:szCs w:val="32"/>
        </w:rPr>
      </w:pPr>
    </w:p>
    <w:p w:rsidR="00655482" w:rsidRDefault="00655482" w:rsidP="0065548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Выполнила: слушатель КПК</w:t>
      </w:r>
    </w:p>
    <w:p w:rsidR="00655482" w:rsidRDefault="00655482" w:rsidP="00655482">
      <w:pPr>
        <w:ind w:left="-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Мамыкина</w:t>
      </w:r>
      <w:proofErr w:type="spellEnd"/>
      <w:r>
        <w:rPr>
          <w:sz w:val="32"/>
          <w:szCs w:val="32"/>
        </w:rPr>
        <w:t xml:space="preserve">  Ирина Ивановна</w:t>
      </w:r>
    </w:p>
    <w:p w:rsidR="00655482" w:rsidRDefault="00655482" w:rsidP="00655482">
      <w:pPr>
        <w:shd w:val="clear" w:color="auto" w:fill="FFFFFF" w:themeFill="background1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Воспитатель МБДОУ</w:t>
      </w:r>
    </w:p>
    <w:p w:rsidR="00655482" w:rsidRDefault="00CD0DFD" w:rsidP="00655482">
      <w:pPr>
        <w:shd w:val="clear" w:color="auto" w:fill="FFFFFF" w:themeFill="background1"/>
        <w:ind w:left="-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Детский </w:t>
      </w:r>
      <w:r w:rsidR="00655482">
        <w:rPr>
          <w:sz w:val="32"/>
          <w:szCs w:val="32"/>
        </w:rPr>
        <w:t>сад№3«Незабудка»</w:t>
      </w:r>
    </w:p>
    <w:p w:rsidR="00655482" w:rsidRDefault="00CD0DFD" w:rsidP="00CD0DFD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655482">
        <w:rPr>
          <w:sz w:val="32"/>
          <w:szCs w:val="32"/>
        </w:rPr>
        <w:t>г</w:t>
      </w:r>
      <w:proofErr w:type="gramStart"/>
      <w:r w:rsidR="00655482">
        <w:rPr>
          <w:sz w:val="32"/>
          <w:szCs w:val="32"/>
        </w:rPr>
        <w:t>.П</w:t>
      </w:r>
      <w:proofErr w:type="gramEnd"/>
      <w:r w:rsidR="00655482">
        <w:rPr>
          <w:sz w:val="32"/>
          <w:szCs w:val="32"/>
        </w:rPr>
        <w:t>ротвино</w:t>
      </w:r>
    </w:p>
    <w:p w:rsidR="00655482" w:rsidRDefault="00655482" w:rsidP="00655482">
      <w:pPr>
        <w:ind w:left="-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Оценк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балл)____________</w:t>
      </w:r>
    </w:p>
    <w:p w:rsidR="00655482" w:rsidRDefault="00655482" w:rsidP="00655482">
      <w:pPr>
        <w:ind w:left="-567"/>
        <w:jc w:val="right"/>
        <w:rPr>
          <w:sz w:val="32"/>
          <w:szCs w:val="32"/>
        </w:rPr>
      </w:pPr>
    </w:p>
    <w:p w:rsidR="00655482" w:rsidRDefault="00655482" w:rsidP="00655482">
      <w:pPr>
        <w:ind w:left="-567"/>
        <w:jc w:val="right"/>
        <w:rPr>
          <w:sz w:val="32"/>
          <w:szCs w:val="32"/>
        </w:rPr>
      </w:pPr>
    </w:p>
    <w:p w:rsidR="00655482" w:rsidRDefault="00655482" w:rsidP="00655482">
      <w:pPr>
        <w:ind w:left="-567"/>
        <w:jc w:val="right"/>
        <w:rPr>
          <w:sz w:val="32"/>
          <w:szCs w:val="32"/>
        </w:rPr>
      </w:pPr>
    </w:p>
    <w:p w:rsidR="00655482" w:rsidRDefault="00655482" w:rsidP="00CD0DFD">
      <w:pPr>
        <w:jc w:val="center"/>
        <w:rPr>
          <w:sz w:val="32"/>
          <w:szCs w:val="32"/>
        </w:rPr>
      </w:pPr>
      <w:r>
        <w:rPr>
          <w:sz w:val="32"/>
          <w:szCs w:val="32"/>
        </w:rPr>
        <w:t>Серпухов,2014г.</w:t>
      </w:r>
    </w:p>
    <w:p w:rsidR="00AF4CA9" w:rsidRDefault="00AF4CA9" w:rsidP="00655482">
      <w:pPr>
        <w:ind w:left="-567"/>
        <w:jc w:val="right"/>
        <w:rPr>
          <w:sz w:val="32"/>
          <w:szCs w:val="32"/>
        </w:rPr>
      </w:pPr>
    </w:p>
    <w:p w:rsidR="00F031B4" w:rsidRDefault="00F031B4" w:rsidP="00F031B4">
      <w:pPr>
        <w:ind w:left="-567"/>
        <w:jc w:val="center"/>
        <w:rPr>
          <w:rFonts w:ascii="Arial" w:hAnsi="Arial" w:cs="Arial"/>
          <w:shd w:val="clear" w:color="auto" w:fill="FFFFFF" w:themeFill="background1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  <w:r w:rsidR="00AF4CA9" w:rsidRPr="005571CB">
        <w:rPr>
          <w:b/>
          <w:sz w:val="32"/>
          <w:szCs w:val="32"/>
        </w:rPr>
        <w:t xml:space="preserve">  </w:t>
      </w:r>
      <w:r>
        <w:rPr>
          <w:rFonts w:ascii="Arial" w:hAnsi="Arial" w:cs="Arial"/>
          <w:shd w:val="clear" w:color="auto" w:fill="FFFFFF" w:themeFill="background1"/>
        </w:rPr>
        <w:t>«</w:t>
      </w:r>
      <w:r w:rsidRPr="00AF4CA9">
        <w:rPr>
          <w:rFonts w:ascii="Arial" w:hAnsi="Arial" w:cs="Arial"/>
          <w:shd w:val="clear" w:color="auto" w:fill="FFFFFF" w:themeFill="background1"/>
        </w:rPr>
        <w:t>Чтобы сделать добро,</w:t>
      </w:r>
    </w:p>
    <w:p w:rsidR="00F031B4" w:rsidRDefault="00F031B4" w:rsidP="00F031B4">
      <w:pPr>
        <w:ind w:left="-567"/>
        <w:jc w:val="right"/>
        <w:rPr>
          <w:rFonts w:ascii="Arial" w:hAnsi="Arial" w:cs="Arial"/>
          <w:shd w:val="clear" w:color="auto" w:fill="FFFFFF" w:themeFill="background1"/>
        </w:rPr>
      </w:pPr>
      <w:r w:rsidRPr="00AF4CA9">
        <w:rPr>
          <w:rFonts w:ascii="Arial" w:hAnsi="Arial" w:cs="Arial"/>
          <w:shd w:val="clear" w:color="auto" w:fill="FFFFFF" w:themeFill="background1"/>
        </w:rPr>
        <w:t xml:space="preserve">нужна некоторая беспринципность сердца, </w:t>
      </w:r>
    </w:p>
    <w:p w:rsidR="00F031B4" w:rsidRDefault="00F031B4" w:rsidP="00F031B4">
      <w:pPr>
        <w:ind w:left="-567"/>
        <w:jc w:val="center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 xml:space="preserve">                                                                          </w:t>
      </w:r>
      <w:proofErr w:type="gramStart"/>
      <w:r w:rsidRPr="00AF4CA9">
        <w:rPr>
          <w:rFonts w:ascii="Arial" w:hAnsi="Arial" w:cs="Arial"/>
          <w:shd w:val="clear" w:color="auto" w:fill="FFFFFF" w:themeFill="background1"/>
        </w:rPr>
        <w:t>которое</w:t>
      </w:r>
      <w:proofErr w:type="gramEnd"/>
      <w:r w:rsidRPr="00AF4CA9">
        <w:rPr>
          <w:rFonts w:ascii="Arial" w:hAnsi="Arial" w:cs="Arial"/>
          <w:shd w:val="clear" w:color="auto" w:fill="FFFFFF" w:themeFill="background1"/>
        </w:rPr>
        <w:t xml:space="preserve"> не знает о</w:t>
      </w:r>
      <w:r>
        <w:rPr>
          <w:rFonts w:ascii="Arial" w:hAnsi="Arial" w:cs="Arial"/>
          <w:shd w:val="clear" w:color="auto" w:fill="FFFFFF" w:themeFill="background1"/>
        </w:rPr>
        <w:t xml:space="preserve">бщих случаев, </w:t>
      </w:r>
    </w:p>
    <w:p w:rsidR="00F031B4" w:rsidRDefault="00F031B4" w:rsidP="00F031B4">
      <w:pPr>
        <w:ind w:left="-567"/>
        <w:jc w:val="center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 xml:space="preserve">                                                а только частные».</w:t>
      </w:r>
    </w:p>
    <w:p w:rsidR="00F031B4" w:rsidRDefault="00F031B4" w:rsidP="00F031B4">
      <w:pPr>
        <w:ind w:left="-567"/>
        <w:jc w:val="right"/>
        <w:rPr>
          <w:rStyle w:val="apple-converted-space"/>
          <w:rFonts w:ascii="Arial" w:hAnsi="Arial" w:cs="Arial"/>
          <w:shd w:val="clear" w:color="auto" w:fill="4F3C05"/>
        </w:rPr>
      </w:pPr>
      <w:r w:rsidRPr="00AF4CA9">
        <w:rPr>
          <w:rFonts w:ascii="Arial" w:hAnsi="Arial" w:cs="Arial"/>
          <w:shd w:val="clear" w:color="auto" w:fill="FFFFFF" w:themeFill="background1"/>
        </w:rPr>
        <w:t>Борис Пастернак</w:t>
      </w:r>
    </w:p>
    <w:p w:rsidR="005571CB" w:rsidRPr="00377229" w:rsidRDefault="005571CB" w:rsidP="00377229">
      <w:pPr>
        <w:spacing w:line="360" w:lineRule="auto"/>
        <w:ind w:left="-1134"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наука о воспитании - 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педагогика.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воспитывать человека - это, скорее, искусство. И научить этому искусству не могут никакие, даже самые лучшие учебники. </w:t>
      </w:r>
      <w:r w:rsidR="00E75582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важно опираться на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людей, которые были наделены подлинным талантом воспитателей.</w:t>
      </w:r>
      <w:r w:rsidR="00AF4CA9" w:rsidRPr="0037722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75582" w:rsidRPr="00377229" w:rsidRDefault="00E75582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общении с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71CB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направляет, не навязывает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собственный социальный опыт, </w:t>
      </w:r>
      <w:r w:rsidR="005571CB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лишь помогает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войти в мир культуры, в котором воспитанники самостоятельно определяются. Установившиеся доброжелательные отношения сотрудничества помогают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преодолеть внутренний страх и 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сопротивление, авансируют успех 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общении.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Такое направление стало центральным в современных педагогических научных исследованиях, рассматривающих проблемы, возникающие в процессе воспитания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1D15" w:rsidRPr="00377229" w:rsidRDefault="00E75582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моей работе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71CB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Объект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ом </w:t>
      </w:r>
      <w:r w:rsidR="005571CB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исследования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гуманистическая педагогика</w:t>
      </w:r>
      <w:r w:rsidR="005571CB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031B4" w:rsidRPr="00377229" w:rsidRDefault="005571CB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Предметом является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личность ребенка в гуманистической педагогике;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7229" w:rsidRPr="00377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  <w:r w:rsidR="00E75582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5582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ставлю перед собой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2E1D1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31B4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обозначить </w:t>
      </w:r>
      <w:r w:rsidR="002E1D1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важность </w:t>
      </w:r>
      <w:r w:rsidR="00E75582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гуманистической педагогики</w:t>
      </w:r>
      <w:r w:rsidR="002E1D1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 w:rsidR="002E1D1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обучения.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F4CA9" w:rsidRPr="003772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352" w:rsidRPr="00377229" w:rsidRDefault="00F031B4" w:rsidP="00377229">
      <w:pPr>
        <w:spacing w:line="360" w:lineRule="auto"/>
        <w:ind w:left="-1134"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3772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CA9" w:rsidRPr="00377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CA9" w:rsidRPr="003772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Прежде   чем  рассуждать о педагогическом гу</w:t>
      </w:r>
      <w:r w:rsidR="00CA1352" w:rsidRPr="003772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манизме, надо </w:t>
      </w:r>
      <w:r w:rsidRPr="003772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понять</w:t>
      </w:r>
      <w:r w:rsidR="00CA1352" w:rsidRPr="003772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что же такое гуманизм в широком смысле этого слова.</w:t>
      </w:r>
      <w:r w:rsidR="00CA1352" w:rsidRPr="00377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A1352" w:rsidRPr="00377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Гумани́зм</w:t>
      </w:r>
      <w:proofErr w:type="spellEnd"/>
      <w:proofErr w:type="gramEnd"/>
      <w:r w:rsidR="00CA1352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A1352" w:rsidRPr="00377229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CA1352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ooltip="Латинский язык" w:history="1">
        <w:r w:rsidR="00CA1352" w:rsidRPr="003772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="00CA1352" w:rsidRPr="003772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1352" w:rsidRPr="00377229"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humanitas</w:t>
      </w:r>
      <w:r w:rsidR="00CA1352" w:rsidRPr="00377229">
        <w:rPr>
          <w:rFonts w:ascii="Times New Roman" w:hAnsi="Times New Roman" w:cs="Times New Roman"/>
          <w:color w:val="000000"/>
          <w:sz w:val="28"/>
          <w:szCs w:val="28"/>
        </w:rPr>
        <w:t> — человечность,</w:t>
      </w:r>
      <w:r w:rsidR="00CA1352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A1352" w:rsidRPr="00377229"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humanus</w:t>
      </w:r>
      <w:r w:rsidR="00CA1352" w:rsidRPr="00377229">
        <w:rPr>
          <w:rFonts w:ascii="Times New Roman" w:hAnsi="Times New Roman" w:cs="Times New Roman"/>
          <w:color w:val="000000"/>
          <w:sz w:val="28"/>
          <w:szCs w:val="28"/>
        </w:rPr>
        <w:t> — человечный,</w:t>
      </w:r>
      <w:r w:rsidR="00CA1352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A1352" w:rsidRPr="00377229"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homo</w:t>
      </w:r>
      <w:r w:rsidR="00CA1352" w:rsidRPr="00377229">
        <w:rPr>
          <w:rFonts w:ascii="Times New Roman" w:hAnsi="Times New Roman" w:cs="Times New Roman"/>
          <w:color w:val="000000"/>
          <w:sz w:val="28"/>
          <w:szCs w:val="28"/>
        </w:rPr>
        <w:t> — человек) —</w:t>
      </w:r>
      <w:r w:rsidR="00CA1352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Мировоззрение" w:history="1">
        <w:r w:rsidR="00CA1352" w:rsidRPr="003772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мировоззрение</w:t>
        </w:r>
      </w:hyperlink>
      <w:r w:rsidR="00CA1352" w:rsidRPr="00377229">
        <w:rPr>
          <w:rFonts w:ascii="Times New Roman" w:hAnsi="Times New Roman" w:cs="Times New Roman"/>
          <w:sz w:val="28"/>
          <w:szCs w:val="28"/>
        </w:rPr>
        <w:t>, в центре которого находится идея</w:t>
      </w:r>
      <w:r w:rsidR="00CA1352" w:rsidRPr="003772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Человек" w:history="1">
        <w:r w:rsidR="00CA1352" w:rsidRPr="003772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человека</w:t>
        </w:r>
      </w:hyperlink>
      <w:r w:rsidR="00CA1352" w:rsidRPr="003772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A1352" w:rsidRPr="00377229">
        <w:rPr>
          <w:rFonts w:ascii="Times New Roman" w:hAnsi="Times New Roman" w:cs="Times New Roman"/>
          <w:sz w:val="28"/>
          <w:szCs w:val="28"/>
        </w:rPr>
        <w:t>как высшей ценности; возникло как философское течение в эпоху</w:t>
      </w:r>
      <w:r w:rsidR="00CA1352" w:rsidRPr="003772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Возрождение" w:history="1">
        <w:r w:rsidR="00CA1352" w:rsidRPr="003772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Возрождения</w:t>
        </w:r>
      </w:hyperlink>
      <w:r w:rsidR="00CA1352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352" w:rsidRPr="00377229" w:rsidRDefault="00CA1352" w:rsidP="00377229">
      <w:pPr>
        <w:pStyle w:val="a4"/>
        <w:shd w:val="clear" w:color="auto" w:fill="FFFFFF"/>
        <w:spacing w:before="96" w:beforeAutospacing="0" w:after="120" w:afterAutospacing="0" w:line="360" w:lineRule="auto"/>
        <w:ind w:left="-1134" w:right="-1" w:firstLine="426"/>
        <w:jc w:val="both"/>
        <w:rPr>
          <w:b/>
          <w:sz w:val="28"/>
          <w:szCs w:val="28"/>
        </w:rPr>
      </w:pPr>
      <w:r w:rsidRPr="00377229">
        <w:rPr>
          <w:sz w:val="28"/>
          <w:szCs w:val="28"/>
        </w:rPr>
        <w:t>Гуманизм утверждает</w:t>
      </w:r>
      <w:r w:rsidRPr="00377229">
        <w:rPr>
          <w:rStyle w:val="apple-converted-space"/>
          <w:sz w:val="28"/>
          <w:szCs w:val="28"/>
        </w:rPr>
        <w:t> </w:t>
      </w:r>
      <w:hyperlink r:id="rId9" w:tooltip="Ценность" w:history="1">
        <w:r w:rsidRPr="00377229">
          <w:rPr>
            <w:rStyle w:val="a3"/>
            <w:color w:val="auto"/>
            <w:sz w:val="28"/>
            <w:szCs w:val="28"/>
            <w:u w:val="none"/>
          </w:rPr>
          <w:t>ценность</w:t>
        </w:r>
      </w:hyperlink>
      <w:r w:rsidRPr="00377229">
        <w:rPr>
          <w:rStyle w:val="apple-converted-space"/>
          <w:sz w:val="28"/>
          <w:szCs w:val="28"/>
        </w:rPr>
        <w:t> </w:t>
      </w:r>
      <w:r w:rsidRPr="00377229">
        <w:rPr>
          <w:sz w:val="28"/>
          <w:szCs w:val="28"/>
        </w:rPr>
        <w:t xml:space="preserve">человека, как личности, его </w:t>
      </w:r>
      <w:r w:rsidRPr="00377229">
        <w:rPr>
          <w:b/>
          <w:sz w:val="28"/>
          <w:szCs w:val="28"/>
        </w:rPr>
        <w:t>право на</w:t>
      </w:r>
      <w:r w:rsidRPr="00377229">
        <w:rPr>
          <w:rStyle w:val="apple-converted-space"/>
          <w:b/>
          <w:sz w:val="28"/>
          <w:szCs w:val="28"/>
        </w:rPr>
        <w:t> </w:t>
      </w:r>
      <w:hyperlink r:id="rId10" w:tooltip="Свобода" w:history="1">
        <w:r w:rsidRPr="00377229">
          <w:rPr>
            <w:rStyle w:val="a3"/>
            <w:b/>
            <w:color w:val="auto"/>
            <w:sz w:val="28"/>
            <w:szCs w:val="28"/>
            <w:u w:val="none"/>
          </w:rPr>
          <w:t>свободу</w:t>
        </w:r>
      </w:hyperlink>
      <w:r w:rsidRPr="00377229">
        <w:rPr>
          <w:b/>
          <w:sz w:val="28"/>
          <w:szCs w:val="28"/>
        </w:rPr>
        <w:t>,</w:t>
      </w:r>
      <w:r w:rsidRPr="00377229">
        <w:rPr>
          <w:rStyle w:val="apple-converted-space"/>
          <w:b/>
          <w:sz w:val="28"/>
          <w:szCs w:val="28"/>
        </w:rPr>
        <w:t> </w:t>
      </w:r>
      <w:hyperlink r:id="rId11" w:tooltip="Счастье" w:history="1">
        <w:r w:rsidRPr="00377229">
          <w:rPr>
            <w:rStyle w:val="a3"/>
            <w:b/>
            <w:color w:val="auto"/>
            <w:sz w:val="28"/>
            <w:szCs w:val="28"/>
            <w:u w:val="none"/>
          </w:rPr>
          <w:t>счастье</w:t>
        </w:r>
      </w:hyperlink>
      <w:r w:rsidRPr="00377229">
        <w:rPr>
          <w:b/>
          <w:sz w:val="28"/>
          <w:szCs w:val="28"/>
        </w:rPr>
        <w:t>,</w:t>
      </w:r>
      <w:r w:rsidRPr="00377229">
        <w:rPr>
          <w:rStyle w:val="apple-converted-space"/>
          <w:b/>
          <w:sz w:val="28"/>
          <w:szCs w:val="28"/>
        </w:rPr>
        <w:t> </w:t>
      </w:r>
      <w:hyperlink r:id="rId12" w:tooltip="Развитие" w:history="1">
        <w:r w:rsidRPr="00377229">
          <w:rPr>
            <w:rStyle w:val="a3"/>
            <w:b/>
            <w:color w:val="auto"/>
            <w:sz w:val="28"/>
            <w:szCs w:val="28"/>
            <w:u w:val="none"/>
          </w:rPr>
          <w:t>развитие</w:t>
        </w:r>
      </w:hyperlink>
      <w:r w:rsidRPr="00377229">
        <w:rPr>
          <w:b/>
          <w:sz w:val="28"/>
          <w:szCs w:val="28"/>
        </w:rPr>
        <w:t>, проявление своих</w:t>
      </w:r>
      <w:r w:rsidRPr="00377229">
        <w:rPr>
          <w:rStyle w:val="apple-converted-space"/>
          <w:b/>
          <w:sz w:val="28"/>
          <w:szCs w:val="28"/>
        </w:rPr>
        <w:t> </w:t>
      </w:r>
      <w:hyperlink r:id="rId13" w:tooltip="Способности" w:history="1">
        <w:r w:rsidRPr="00377229">
          <w:rPr>
            <w:rStyle w:val="a3"/>
            <w:b/>
            <w:color w:val="auto"/>
            <w:sz w:val="28"/>
            <w:szCs w:val="28"/>
            <w:u w:val="none"/>
          </w:rPr>
          <w:t>способностей</w:t>
        </w:r>
      </w:hyperlink>
      <w:r w:rsidRPr="00377229">
        <w:rPr>
          <w:b/>
          <w:sz w:val="28"/>
          <w:szCs w:val="28"/>
        </w:rPr>
        <w:t>.</w:t>
      </w:r>
    </w:p>
    <w:p w:rsidR="00CA1352" w:rsidRPr="00377229" w:rsidRDefault="00A317CE" w:rsidP="00377229">
      <w:pPr>
        <w:pStyle w:val="a4"/>
        <w:shd w:val="clear" w:color="auto" w:fill="FFFFFF"/>
        <w:spacing w:before="96" w:beforeAutospacing="0" w:after="120" w:afterAutospacing="0" w:line="360" w:lineRule="auto"/>
        <w:ind w:left="-1134" w:right="-1" w:firstLine="426"/>
        <w:jc w:val="both"/>
        <w:rPr>
          <w:sz w:val="28"/>
          <w:szCs w:val="28"/>
        </w:rPr>
      </w:pPr>
      <w:r w:rsidRPr="00377229">
        <w:rPr>
          <w:sz w:val="28"/>
          <w:szCs w:val="28"/>
        </w:rPr>
        <w:lastRenderedPageBreak/>
        <w:t>Исходя из определения гуманизма и ценностей, которые оно выдвигает на</w:t>
      </w:r>
      <w:r w:rsidR="00F031B4" w:rsidRPr="00377229">
        <w:rPr>
          <w:sz w:val="28"/>
          <w:szCs w:val="28"/>
        </w:rPr>
        <w:t xml:space="preserve"> первое место, передо мной, как перед педагогом,</w:t>
      </w:r>
      <w:r w:rsidRPr="00377229">
        <w:rPr>
          <w:sz w:val="28"/>
          <w:szCs w:val="28"/>
        </w:rPr>
        <w:t xml:space="preserve"> стоит задача обеспечить ребенка правом на их реализацию.</w:t>
      </w:r>
    </w:p>
    <w:p w:rsidR="00AF4CA9" w:rsidRDefault="00A317CE" w:rsidP="00377229">
      <w:pPr>
        <w:shd w:val="clear" w:color="auto" w:fill="FFFFFF" w:themeFill="background1"/>
        <w:spacing w:line="360" w:lineRule="auto"/>
        <w:ind w:left="-1134" w:right="-1" w:firstLine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Высшая потребность человека - потребность в актуализации и развитии способностей, которая удовлетворяется при обеспечении 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условий любви, дружбы, безопасности, самоуважения и уважения других людей.</w:t>
      </w:r>
      <w:r w:rsidR="00F031B4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гуманистических межличностных отношений, </w:t>
      </w:r>
      <w:r w:rsidR="00F031B4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удовлетворить потребность человека, например, </w:t>
      </w:r>
      <w:r w:rsidR="00F031B4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общении, тем самым, стимулирует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развития и актуализации его коммуникативных способностей.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31B4" w:rsidRPr="00377229" w:rsidRDefault="007247F3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31B4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совершенствовании человека видят не средство благополучия общества,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общественной жизни, когда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совершенствование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сущностных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 человека,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индивида мыслят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"управляемым",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творцом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себя,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обстоятельств.</w:t>
      </w:r>
      <w:proofErr w:type="gramEnd"/>
    </w:p>
    <w:p w:rsidR="002E1D15" w:rsidRPr="00377229" w:rsidRDefault="002E1D15" w:rsidP="00377229">
      <w:pPr>
        <w:pStyle w:val="a4"/>
        <w:shd w:val="clear" w:color="auto" w:fill="FFFFFF"/>
        <w:spacing w:line="360" w:lineRule="auto"/>
        <w:ind w:left="-1134" w:right="-1" w:firstLine="426"/>
        <w:rPr>
          <w:sz w:val="28"/>
          <w:szCs w:val="28"/>
        </w:rPr>
      </w:pPr>
      <w:r w:rsidRPr="00377229">
        <w:rPr>
          <w:sz w:val="28"/>
          <w:szCs w:val="28"/>
          <w:shd w:val="clear" w:color="auto" w:fill="FFFFFF"/>
        </w:rPr>
        <w:t xml:space="preserve">Надо </w:t>
      </w:r>
      <w:r w:rsidRPr="00377229">
        <w:rPr>
          <w:sz w:val="28"/>
          <w:szCs w:val="28"/>
        </w:rPr>
        <w:t>Формировать у детей представления о нравственных нормах отношений с окружающими</w:t>
      </w:r>
      <w:proofErr w:type="gramStart"/>
      <w:r w:rsidRPr="00377229">
        <w:rPr>
          <w:sz w:val="28"/>
          <w:szCs w:val="28"/>
        </w:rPr>
        <w:t xml:space="preserve"> :</w:t>
      </w:r>
      <w:proofErr w:type="gramEnd"/>
      <w:r w:rsidRPr="00377229">
        <w:rPr>
          <w:sz w:val="28"/>
          <w:szCs w:val="28"/>
        </w:rPr>
        <w:t xml:space="preserve"> доброжелательности, честности, правдивости, справедливости, отзывчивости. Учить </w:t>
      </w:r>
      <w:proofErr w:type="gramStart"/>
      <w:r w:rsidRPr="00377229">
        <w:rPr>
          <w:sz w:val="28"/>
          <w:szCs w:val="28"/>
        </w:rPr>
        <w:t>справедливо</w:t>
      </w:r>
      <w:proofErr w:type="gramEnd"/>
      <w:r w:rsidRPr="00377229">
        <w:rPr>
          <w:sz w:val="28"/>
          <w:szCs w:val="28"/>
        </w:rPr>
        <w:t xml:space="preserve"> оценивать свои поступки и поступки сверстников.</w:t>
      </w:r>
    </w:p>
    <w:p w:rsidR="002E1D15" w:rsidRPr="00377229" w:rsidRDefault="002E1D15" w:rsidP="00377229">
      <w:pPr>
        <w:pStyle w:val="a4"/>
        <w:shd w:val="clear" w:color="auto" w:fill="FFFFFF"/>
        <w:spacing w:line="360" w:lineRule="auto"/>
        <w:ind w:left="-1134" w:right="-1" w:firstLine="426"/>
        <w:rPr>
          <w:sz w:val="28"/>
          <w:szCs w:val="28"/>
        </w:rPr>
      </w:pPr>
      <w:r w:rsidRPr="00377229">
        <w:rPr>
          <w:sz w:val="28"/>
          <w:szCs w:val="28"/>
        </w:rPr>
        <w:t xml:space="preserve">Учить детей выражать чувство радости, удовлетворения, благодарности в ответ на заботу окружающих </w:t>
      </w:r>
      <w:proofErr w:type="gramStart"/>
      <w:r w:rsidRPr="00377229">
        <w:rPr>
          <w:sz w:val="28"/>
          <w:szCs w:val="28"/>
        </w:rPr>
        <w:t xml:space="preserve">( </w:t>
      </w:r>
      <w:proofErr w:type="gramEnd"/>
      <w:r w:rsidRPr="00377229">
        <w:rPr>
          <w:sz w:val="28"/>
          <w:szCs w:val="28"/>
        </w:rPr>
        <w:t>взрослых, сверстников ). Воспитывать культуру общения: умение приветливо разговаривать друг с другом; обращаясь к сверстнику, смотреть на него, называть ласково по имени, внимательно слушать товарища, вежливо отвечать на его просьбу, вопрос.</w:t>
      </w:r>
    </w:p>
    <w:p w:rsidR="002E1D15" w:rsidRPr="00377229" w:rsidRDefault="002E1D15" w:rsidP="00377229">
      <w:pPr>
        <w:pStyle w:val="a4"/>
        <w:shd w:val="clear" w:color="auto" w:fill="FFFFFF"/>
        <w:spacing w:line="360" w:lineRule="auto"/>
        <w:ind w:left="-1134" w:right="-1" w:firstLine="426"/>
        <w:rPr>
          <w:sz w:val="28"/>
          <w:szCs w:val="28"/>
        </w:rPr>
      </w:pPr>
      <w:r w:rsidRPr="00377229">
        <w:rPr>
          <w:sz w:val="28"/>
          <w:szCs w:val="28"/>
        </w:rPr>
        <w:t>Учить детей налаживать общение с незнакомыми ровесниками, с младшими и старшими детьми.</w:t>
      </w:r>
    </w:p>
    <w:p w:rsidR="00327E43" w:rsidRPr="00377229" w:rsidRDefault="007247F3" w:rsidP="00377229">
      <w:pPr>
        <w:spacing w:line="360" w:lineRule="auto"/>
        <w:ind w:left="-1134" w:right="-1" w:firstLine="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Гуманистическое воспитание, </w:t>
      </w:r>
      <w:r w:rsidR="00085FA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призвано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выступить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преемником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лучшего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культурного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наследия,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 этом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отбросить то,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создано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средства, но сохранить то, что способствует возвышению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личности.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гуманистической системы воспитания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лежат следующие идеи: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личностный </w:t>
      </w:r>
      <w:r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подход в воспитании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(признание личности развивающегося человека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ценностью; 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уважение уникальности и своеобразия каждого </w:t>
      </w:r>
      <w:r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ребенка, </w:t>
      </w:r>
      <w:r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подростка, молодого человека, признание их социальных </w:t>
      </w:r>
      <w:r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 </w:t>
      </w:r>
      <w:r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 </w:t>
      </w:r>
      <w:r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свобод</w:t>
      </w:r>
      <w:r w:rsidR="00327E4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85FA5" w:rsidRPr="00377229" w:rsidRDefault="00340858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происходит перемещение педагогического идеала от социально-ориентированной (конструирование человека с параметрами, заданными конкретными интересами общества) цели образования </w:t>
      </w:r>
      <w:proofErr w:type="gram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7F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индивидуально-ориентированной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(конструирование человека для самого себя и только опосредованно для общества). При этом акцент как бы переносится </w:t>
      </w:r>
      <w:proofErr w:type="gram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подготовки к служению обществу на формирование у подрастающих поколений ответственности за судьбы</w:t>
      </w:r>
      <w:proofErr w:type="gramEnd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 и готовности прийти на помощь, способности к сотрудничеству. Это неизбежно выдвигает на первый план комплекс проблем, связанный с признанием </w:t>
      </w:r>
      <w:proofErr w:type="spell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формированием ее самосознания, созданием условий для ее самоопределения и самореализации.</w:t>
      </w:r>
    </w:p>
    <w:p w:rsidR="007247F3" w:rsidRPr="00377229" w:rsidRDefault="00340858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Общепринятой це</w:t>
      </w:r>
      <w:r w:rsidR="00085FA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лью, в мировой теории и практике, </w:t>
      </w:r>
      <w:proofErr w:type="gram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гуманистического воспитания</w:t>
      </w:r>
      <w:proofErr w:type="gramEnd"/>
      <w:r w:rsidR="00085FA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и остается идущий из глубины веков </w:t>
      </w:r>
      <w:r w:rsidR="007247F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идеал личности всесторонне и гармонично развитой.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Эта цель-идеал дает статичную характеристику личности. Динамическая же ее характеристика связана с понятиями саморазвития и самореализации. Поэтому именно эти процессы определяют специфику цели</w:t>
      </w:r>
      <w:r w:rsidR="00085FA5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гуманистического  воспитания</w:t>
      </w:r>
      <w:proofErr w:type="gramEnd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 </w:t>
      </w:r>
      <w:r w:rsidR="007247F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условий для саморазвития и самореализации личности в гармонии с самой собой и обществом.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такой цели воспитания аккумулируются гуманистические мировоззренческие позиции общества по отношению к личности  и  своему будущему. Они позволяют осмыслить человека как уникальное явление природы,  признать приоритет его </w:t>
      </w:r>
      <w:proofErr w:type="spell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субъектности</w:t>
      </w:r>
      <w:proofErr w:type="spellEnd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развитие  которой есть цель жизни. Благодаря такой формулировке цели воспитания появляется  возможность  переосмыслить  влияние  человека  на  свою жизнь, свое право и ответственность за раскрытие своих способностей и творческого потенциала, понять соотношение между внутренней свободой  выбора личности в саморазвитии и самореализации и целенаправленным влиянием на нее общества. Следовательно, в </w:t>
      </w:r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современной  трактовке  цели </w:t>
      </w:r>
      <w:proofErr w:type="gramStart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гуманистического воспитания</w:t>
      </w:r>
      <w:proofErr w:type="gramEnd"/>
      <w:r w:rsidR="007247F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заложена возможность формирования планетарного сознания и элементов  общечеловеческой культуры.</w:t>
      </w:r>
    </w:p>
    <w:p w:rsidR="005E5D43" w:rsidRPr="00377229" w:rsidRDefault="00085FA5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как  процесс  становления  психических  свойств и функций обусловлен взаимодействием растущего человека </w:t>
      </w:r>
      <w:proofErr w:type="gram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социальной средой. А.Н.Леонтьев считал,  что ребенок не стоит перед  окружающим миром один на один.  Его отношения к миру всегда опосредованы отношением человека к другим людям, его деятельность всегда включена в общение.  Общение в своей исходной внешней форме (совместная деятельность, речевое или мысленное общение) составляет необходимое и специфическое условие развития человека в обществе'. В процессе общения ребенок,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обучается 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адекватной деятельности. Этот процесс и является по своим функциям процессом воспитания.</w:t>
      </w:r>
      <w:r w:rsidR="00327E43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7E4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  </w:t>
      </w:r>
      <w:r w:rsidR="00327E43" w:rsidRPr="003772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27E4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Среди гуманистических тенденций 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функционирования и  развития воспитания  в целостном гуманистическом процессе необходимо выделить </w:t>
      </w:r>
      <w:r w:rsidR="00327E4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главную - ориентацию на развитие личности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</w:t>
      </w:r>
      <w:proofErr w:type="gram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proofErr w:type="gram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гармоничнее будет общекультурное, социально-нравственное и профессиональное развитие личности, тем более свободным и творческим человек  становится  в  реализации культурно-гуманистической функции. Данная закономерность,  в свою очередь,  позволяет сформулировать ведущий  в системе гуманистических принципов воспитания - принцип непрерывного общего и профессионального развития личности.  Ведущий  он потому,  что все остальные принципы,  имея в своей основе эту закономерность, подчинены ему, обеспечивая внутренние и внешние  условия его осуществления.  Именно в этом смысле </w:t>
      </w:r>
      <w:proofErr w:type="spell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гуманизация</w:t>
      </w:r>
      <w:proofErr w:type="spell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рассматривается как  фактор  гармоничного  развития личности.</w:t>
      </w:r>
      <w:r w:rsidR="005E5D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Таким воспитание становится, в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случае,  если, согласно </w:t>
      </w:r>
      <w:proofErr w:type="spell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Л.С.Выготскому</w:t>
      </w:r>
      <w:proofErr w:type="spell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 ориентировано на "зону  ближайшего  развития". Данная ориентация требует выдвижения целей образования, которые обеспечивали бы не обязательно универсальные, но обязательно объективно необходимые базисные качества для развития личности в том или ином возрастном периоде.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</w:t>
      </w:r>
      <w:r w:rsidR="00327E43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личности  в  гармонии  с общечеловеческой культурой зависит от уровня освоения базовой  гуманитарной  культуры.  Этой закономерностью обусловлен культурологический подход к отбору содержания образования.  Он требует повышения статуса  гуманитарных дисциплин, их обновления, освобождения от 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примитивной назидательности и схематизма,  выявления их духовности  и  общечеловеческих ценностей. Учет культурно-исторических традиций народа, их единства с общечеловеческой культурой - важнейшее условие  конструирования новых учебных планов и программ. Культура реализует свою функцию развития личности  только  в том случае,  если она активизирует,  побуждает ее к деятельности. Чем разнообразнее и продуктивнее значимая для  личности  деятельность,  тем  эффективнее  происходит овладение общечеловеческой и профессиональной культурой. Деятельность личности как раз и является тем механизмом, который позволяет преобразовать совокупность внешних влияний в собственно развивающие изменения, в новообразования  личности  как продукты развития.  Это обусловливает особую  важность реализации </w:t>
      </w:r>
      <w:proofErr w:type="spell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 как стратегии </w:t>
      </w:r>
      <w:proofErr w:type="spell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и воспитания.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</w:t>
      </w:r>
      <w:r w:rsidR="00327E43"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7E43" w:rsidRPr="003772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Личностный подход</w:t>
      </w:r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 это  и  </w:t>
      </w:r>
      <w:proofErr w:type="spell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персонализация</w:t>
      </w:r>
      <w:proofErr w:type="spell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взаимодействия, </w:t>
      </w:r>
      <w:proofErr w:type="gramStart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proofErr w:type="gramEnd"/>
      <w:r w:rsidR="00327E43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 отказа от ролевых масок, адекватного включения в этот процесс личностного опыта (чувств,  переживаний, эмоций, соответствующих им действий и поступков). </w:t>
      </w:r>
    </w:p>
    <w:p w:rsidR="00377229" w:rsidRP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качества воспитателя: доброта, искренность, преданность, откровенность.</w:t>
      </w:r>
    </w:p>
    <w:p w:rsidR="00EC3929" w:rsidRDefault="00327E43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Диалогизация</w:t>
      </w:r>
      <w:proofErr w:type="spellEnd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  процесса  -  это  не возврат к "парной педагогике",  поскольку она требует применения целой системы форм сотрудничества. </w:t>
      </w:r>
      <w:proofErr w:type="gram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их внедрении должна соблюдаться определенная последовательность,  динамика:  от максимальной помощи педагога учащимся в решении учебных задач к постепенному нарастанию их собственной активности до полной </w:t>
      </w:r>
      <w:proofErr w:type="spellStart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 обучении и появления отношений партнерства между ними.</w:t>
      </w:r>
      <w:proofErr w:type="gramEnd"/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 же время саморазвитие личности зависит от степени индивидуализации  и творческой направленности педагогического процесса. Данная закономерность составляет основу принципа индивидуально-творческого подхода.  Он предполагает непосредственную мотивацию учебной и других видов деятельности, организацию самодвижения к  конечному результату.  Это дает возможность учащемуся испытать радость от осознания собственного роста и развития, от достижения собственных целей.  Основное назначение индивидуально-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творческого подхода состоит в создании условий для  самореализации  личности, выявления (диагностики) и развития ее творческих возможностей.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 </w:t>
      </w:r>
      <w:r w:rsidRPr="00377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D7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Гуманистическое воспитание</w:t>
      </w:r>
      <w:proofErr w:type="gramEnd"/>
      <w:r w:rsidR="00D7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значительной степени</w:t>
      </w:r>
      <w:r w:rsidR="00D74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связано  с реализацией  принципа  профессионально-этической взаимоответственности. Он обусловлен закономерностью, согласно которой готовность участников  педагогического  процесса  принять  на  себя заботы о судьбах людей,  о будущем нашего общества неизбежно  предполагает их  гуманистический  образ жизни,  соблюдение норм педагогической этики.</w:t>
      </w:r>
      <w:r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3929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Итак, можно сделать заключительный вывод, что индивидуальный подход к каждому ребенку, отношение к нему как к неповторимой личности, формирование у детей представления о нравственных нормах </w:t>
      </w:r>
      <w:r w:rsidR="00377229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C3929" w:rsidRPr="00377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концепция современной гуманистической педагогики.</w:t>
      </w: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229" w:rsidRPr="00377229" w:rsidRDefault="00377229" w:rsidP="00377229">
      <w:pPr>
        <w:spacing w:line="360" w:lineRule="auto"/>
        <w:ind w:left="-1134" w:right="-1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E43" w:rsidRDefault="00377229" w:rsidP="00377229">
      <w:pPr>
        <w:spacing w:line="360" w:lineRule="auto"/>
        <w:ind w:left="-993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литературы.</w:t>
      </w:r>
    </w:p>
    <w:p w:rsidR="001E2826" w:rsidRPr="00753111" w:rsidRDefault="001E2826" w:rsidP="00377229">
      <w:pPr>
        <w:spacing w:line="360" w:lineRule="auto"/>
        <w:ind w:left="-993" w:right="283"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1.Конавальчик.Е.А. Социальная педагогика: Учебно-методический комплекс</w:t>
      </w:r>
      <w:proofErr w:type="gramStart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.</w:t>
      </w:r>
      <w:proofErr w:type="gramEnd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  <w:lang w:val="en-US"/>
        </w:rPr>
        <w:t>[</w:t>
      </w:r>
      <w:proofErr w:type="gramStart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т</w:t>
      </w:r>
      <w:proofErr w:type="gramEnd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екст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  <w:lang w:val="en-US"/>
        </w:rPr>
        <w:t>]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1 ч. / Е.А. </w:t>
      </w:r>
      <w:proofErr w:type="spellStart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Конавальчик</w:t>
      </w:r>
      <w:proofErr w:type="spellEnd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. – Мн.: БГУ, 2002</w:t>
      </w:r>
      <w:r w:rsidRPr="0075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г.</w:t>
      </w:r>
    </w:p>
    <w:p w:rsidR="001E2826" w:rsidRPr="00753111" w:rsidRDefault="001E2826" w:rsidP="00377229">
      <w:pPr>
        <w:spacing w:line="360" w:lineRule="auto"/>
        <w:ind w:left="-993" w:right="283"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75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2.  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Левко А.И. Социал</w:t>
      </w:r>
      <w:r w:rsidR="00753111"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ьная педагогика: Учеб</w:t>
      </w:r>
      <w:proofErr w:type="gramStart"/>
      <w:r w:rsidR="00753111"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.</w:t>
      </w:r>
      <w:proofErr w:type="gramEnd"/>
      <w:r w:rsidR="00753111"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proofErr w:type="gramStart"/>
      <w:r w:rsidR="00753111"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п</w:t>
      </w:r>
      <w:proofErr w:type="gramEnd"/>
      <w:r w:rsidR="00753111"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особие. [текст]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Мн.: УП «ИВЦ Минфина», 2003</w:t>
      </w:r>
      <w:r w:rsidR="00753111" w:rsidRPr="0075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г.</w:t>
      </w:r>
    </w:p>
    <w:p w:rsidR="00753111" w:rsidRPr="00753111" w:rsidRDefault="00753111" w:rsidP="00753111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       3.Пискунова А.И. </w:t>
      </w:r>
      <w:r w:rsidRPr="0075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педагогики и образования. От зарождения воспитания в первобытном обществе до конца XX века: учебное пособие для педагогических учебных заведений</w:t>
      </w:r>
      <w:proofErr w:type="gramStart"/>
      <w:r w:rsidRPr="0075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  <w:lang w:val="en-US"/>
        </w:rPr>
        <w:t>[</w:t>
      </w:r>
      <w:proofErr w:type="gramStart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т</w:t>
      </w:r>
      <w:proofErr w:type="gramEnd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екст</w:t>
      </w:r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  <w:lang w:val="en-US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 w:rsidRPr="0075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общ. Ред. Акад. А. И. Пискунова. – 3-е изд., </w:t>
      </w:r>
      <w:proofErr w:type="spellStart"/>
      <w:r w:rsidRPr="0075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75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М.: ТЦ Сфера, 2007г. </w:t>
      </w:r>
    </w:p>
    <w:p w:rsidR="00753111" w:rsidRDefault="00753111" w:rsidP="00377229">
      <w:pPr>
        <w:spacing w:line="360" w:lineRule="auto"/>
        <w:ind w:left="-993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4.Романюк Л.В. Гуманистическая педагогика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[</w:t>
      </w:r>
      <w:proofErr w:type="gramStart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т</w:t>
      </w:r>
      <w:proofErr w:type="gramEnd"/>
      <w:r w:rsidRPr="00753111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екст]</w:t>
      </w:r>
      <w:r>
        <w:rPr>
          <w:rFonts w:ascii="Times New Roman" w:hAnsi="Times New Roman" w:cs="Times New Roman"/>
          <w:sz w:val="28"/>
          <w:szCs w:val="28"/>
        </w:rPr>
        <w:t xml:space="preserve">  Л.В.Романюк ЗПУ №2 2012г.</w:t>
      </w:r>
    </w:p>
    <w:p w:rsidR="00753111" w:rsidRDefault="00753111" w:rsidP="00377229">
      <w:pPr>
        <w:spacing w:line="360" w:lineRule="auto"/>
        <w:ind w:left="-993" w:right="283" w:firstLine="709"/>
        <w:rPr>
          <w:rFonts w:ascii="Times New Roman" w:hAnsi="Times New Roman" w:cs="Times New Roman"/>
          <w:sz w:val="28"/>
          <w:szCs w:val="28"/>
        </w:rPr>
      </w:pPr>
    </w:p>
    <w:p w:rsidR="00753111" w:rsidRPr="001E2826" w:rsidRDefault="00753111" w:rsidP="00377229">
      <w:pPr>
        <w:spacing w:line="360" w:lineRule="auto"/>
        <w:ind w:left="-993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[2,С.34].</w:t>
      </w:r>
    </w:p>
    <w:p w:rsidR="00377229" w:rsidRPr="00377229" w:rsidRDefault="00377229" w:rsidP="00377229">
      <w:pPr>
        <w:spacing w:line="360" w:lineRule="auto"/>
        <w:ind w:left="-993" w:right="283" w:firstLine="709"/>
        <w:rPr>
          <w:rFonts w:ascii="Times New Roman" w:hAnsi="Times New Roman" w:cs="Times New Roman"/>
          <w:sz w:val="28"/>
          <w:szCs w:val="28"/>
        </w:rPr>
      </w:pPr>
    </w:p>
    <w:sectPr w:rsidR="00377229" w:rsidRPr="00377229" w:rsidSect="006554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1383"/>
    <w:multiLevelType w:val="multilevel"/>
    <w:tmpl w:val="9E9A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5482"/>
    <w:rsid w:val="0003411E"/>
    <w:rsid w:val="00071F56"/>
    <w:rsid w:val="00074AD8"/>
    <w:rsid w:val="00085FA5"/>
    <w:rsid w:val="00094A2C"/>
    <w:rsid w:val="000A5EA6"/>
    <w:rsid w:val="000A77AA"/>
    <w:rsid w:val="000D1597"/>
    <w:rsid w:val="000D63E8"/>
    <w:rsid w:val="000E2C3B"/>
    <w:rsid w:val="000F3F3E"/>
    <w:rsid w:val="00101039"/>
    <w:rsid w:val="00102230"/>
    <w:rsid w:val="00116887"/>
    <w:rsid w:val="00120762"/>
    <w:rsid w:val="00150178"/>
    <w:rsid w:val="00150910"/>
    <w:rsid w:val="0015345B"/>
    <w:rsid w:val="00156F88"/>
    <w:rsid w:val="0016726E"/>
    <w:rsid w:val="001860E4"/>
    <w:rsid w:val="001A142F"/>
    <w:rsid w:val="001A1F16"/>
    <w:rsid w:val="001A3D33"/>
    <w:rsid w:val="001B2819"/>
    <w:rsid w:val="001B48EA"/>
    <w:rsid w:val="001B7ED6"/>
    <w:rsid w:val="001E2826"/>
    <w:rsid w:val="001E36D1"/>
    <w:rsid w:val="001E4D4D"/>
    <w:rsid w:val="001E6952"/>
    <w:rsid w:val="001F3257"/>
    <w:rsid w:val="00200474"/>
    <w:rsid w:val="00202FD2"/>
    <w:rsid w:val="0024332D"/>
    <w:rsid w:val="0025242B"/>
    <w:rsid w:val="0029243D"/>
    <w:rsid w:val="002962EE"/>
    <w:rsid w:val="002B484B"/>
    <w:rsid w:val="002E1D15"/>
    <w:rsid w:val="002E2531"/>
    <w:rsid w:val="002E262C"/>
    <w:rsid w:val="002E2F47"/>
    <w:rsid w:val="002E7992"/>
    <w:rsid w:val="00307DD7"/>
    <w:rsid w:val="0031415D"/>
    <w:rsid w:val="00327E43"/>
    <w:rsid w:val="00332F8C"/>
    <w:rsid w:val="00340858"/>
    <w:rsid w:val="0034252A"/>
    <w:rsid w:val="00361F6E"/>
    <w:rsid w:val="00367120"/>
    <w:rsid w:val="00373075"/>
    <w:rsid w:val="00377229"/>
    <w:rsid w:val="003840D4"/>
    <w:rsid w:val="003847EF"/>
    <w:rsid w:val="00392077"/>
    <w:rsid w:val="003944BC"/>
    <w:rsid w:val="00397FBD"/>
    <w:rsid w:val="003A1092"/>
    <w:rsid w:val="003B5758"/>
    <w:rsid w:val="003B59D9"/>
    <w:rsid w:val="003C5B6E"/>
    <w:rsid w:val="003D043F"/>
    <w:rsid w:val="004037D6"/>
    <w:rsid w:val="00403EEF"/>
    <w:rsid w:val="00404E8E"/>
    <w:rsid w:val="00411E12"/>
    <w:rsid w:val="00424D51"/>
    <w:rsid w:val="00431947"/>
    <w:rsid w:val="00431DEE"/>
    <w:rsid w:val="00434DE8"/>
    <w:rsid w:val="00446169"/>
    <w:rsid w:val="00454A1E"/>
    <w:rsid w:val="00460D75"/>
    <w:rsid w:val="00461DA9"/>
    <w:rsid w:val="004713E2"/>
    <w:rsid w:val="004B0C7A"/>
    <w:rsid w:val="004B4937"/>
    <w:rsid w:val="004C78CF"/>
    <w:rsid w:val="004E63F0"/>
    <w:rsid w:val="004E6AFB"/>
    <w:rsid w:val="005028D6"/>
    <w:rsid w:val="005060D8"/>
    <w:rsid w:val="005108B8"/>
    <w:rsid w:val="005122D1"/>
    <w:rsid w:val="0052402F"/>
    <w:rsid w:val="00535BD8"/>
    <w:rsid w:val="00545FF0"/>
    <w:rsid w:val="00550370"/>
    <w:rsid w:val="005571CB"/>
    <w:rsid w:val="00562BC3"/>
    <w:rsid w:val="00595BB1"/>
    <w:rsid w:val="005B2AB3"/>
    <w:rsid w:val="005B5027"/>
    <w:rsid w:val="005C77AA"/>
    <w:rsid w:val="005D1C79"/>
    <w:rsid w:val="005E5D43"/>
    <w:rsid w:val="005F1315"/>
    <w:rsid w:val="005F2585"/>
    <w:rsid w:val="00610DFA"/>
    <w:rsid w:val="00613A84"/>
    <w:rsid w:val="00615B3D"/>
    <w:rsid w:val="00624757"/>
    <w:rsid w:val="0062535A"/>
    <w:rsid w:val="00647186"/>
    <w:rsid w:val="00650D47"/>
    <w:rsid w:val="00655482"/>
    <w:rsid w:val="00657EA2"/>
    <w:rsid w:val="00664C73"/>
    <w:rsid w:val="0067059A"/>
    <w:rsid w:val="0067632D"/>
    <w:rsid w:val="00694771"/>
    <w:rsid w:val="00696137"/>
    <w:rsid w:val="006A035B"/>
    <w:rsid w:val="006A16C7"/>
    <w:rsid w:val="006B6C96"/>
    <w:rsid w:val="006B72A1"/>
    <w:rsid w:val="006C20A2"/>
    <w:rsid w:val="006C4EFC"/>
    <w:rsid w:val="006D000A"/>
    <w:rsid w:val="006E5B09"/>
    <w:rsid w:val="006F1BA6"/>
    <w:rsid w:val="006F4658"/>
    <w:rsid w:val="0070074F"/>
    <w:rsid w:val="00707B58"/>
    <w:rsid w:val="00711818"/>
    <w:rsid w:val="007210F5"/>
    <w:rsid w:val="007247F3"/>
    <w:rsid w:val="00725BB1"/>
    <w:rsid w:val="00727615"/>
    <w:rsid w:val="007471E4"/>
    <w:rsid w:val="00753111"/>
    <w:rsid w:val="007611B0"/>
    <w:rsid w:val="00784E2F"/>
    <w:rsid w:val="00787508"/>
    <w:rsid w:val="00790BF0"/>
    <w:rsid w:val="007B0BCB"/>
    <w:rsid w:val="007C1C1D"/>
    <w:rsid w:val="007D36D2"/>
    <w:rsid w:val="007D4B0B"/>
    <w:rsid w:val="007E3484"/>
    <w:rsid w:val="007F7079"/>
    <w:rsid w:val="0080607D"/>
    <w:rsid w:val="00806C56"/>
    <w:rsid w:val="00841C32"/>
    <w:rsid w:val="008452AB"/>
    <w:rsid w:val="008656BB"/>
    <w:rsid w:val="008827A6"/>
    <w:rsid w:val="00893847"/>
    <w:rsid w:val="00896337"/>
    <w:rsid w:val="00897D04"/>
    <w:rsid w:val="008B298B"/>
    <w:rsid w:val="008C7A83"/>
    <w:rsid w:val="008E6584"/>
    <w:rsid w:val="008F0ED5"/>
    <w:rsid w:val="00910651"/>
    <w:rsid w:val="00925F30"/>
    <w:rsid w:val="00927ED8"/>
    <w:rsid w:val="0093686E"/>
    <w:rsid w:val="00967049"/>
    <w:rsid w:val="00973660"/>
    <w:rsid w:val="009755B1"/>
    <w:rsid w:val="00976955"/>
    <w:rsid w:val="009A1857"/>
    <w:rsid w:val="009A41EE"/>
    <w:rsid w:val="009B08CA"/>
    <w:rsid w:val="009B3252"/>
    <w:rsid w:val="009B3EF3"/>
    <w:rsid w:val="009C1314"/>
    <w:rsid w:val="009C15E4"/>
    <w:rsid w:val="009C555C"/>
    <w:rsid w:val="009F0098"/>
    <w:rsid w:val="009F0A28"/>
    <w:rsid w:val="009F4245"/>
    <w:rsid w:val="009F4FE0"/>
    <w:rsid w:val="009F6228"/>
    <w:rsid w:val="009F65A0"/>
    <w:rsid w:val="00A158B5"/>
    <w:rsid w:val="00A30E1C"/>
    <w:rsid w:val="00A317CE"/>
    <w:rsid w:val="00A471A4"/>
    <w:rsid w:val="00A47D54"/>
    <w:rsid w:val="00A76379"/>
    <w:rsid w:val="00A91661"/>
    <w:rsid w:val="00A932B1"/>
    <w:rsid w:val="00A95CC4"/>
    <w:rsid w:val="00AB5AB7"/>
    <w:rsid w:val="00AB67A2"/>
    <w:rsid w:val="00AC0061"/>
    <w:rsid w:val="00AC52E6"/>
    <w:rsid w:val="00AE0D76"/>
    <w:rsid w:val="00AE2CAB"/>
    <w:rsid w:val="00AE3B21"/>
    <w:rsid w:val="00AF3EA4"/>
    <w:rsid w:val="00AF4CA9"/>
    <w:rsid w:val="00B03264"/>
    <w:rsid w:val="00B11A5C"/>
    <w:rsid w:val="00B14E51"/>
    <w:rsid w:val="00B17097"/>
    <w:rsid w:val="00B261EB"/>
    <w:rsid w:val="00B34169"/>
    <w:rsid w:val="00B37367"/>
    <w:rsid w:val="00B41EA5"/>
    <w:rsid w:val="00B444F2"/>
    <w:rsid w:val="00B45D41"/>
    <w:rsid w:val="00B54E4C"/>
    <w:rsid w:val="00B56C43"/>
    <w:rsid w:val="00B6232F"/>
    <w:rsid w:val="00B70913"/>
    <w:rsid w:val="00B75FAC"/>
    <w:rsid w:val="00B76BD6"/>
    <w:rsid w:val="00B81DAB"/>
    <w:rsid w:val="00B82894"/>
    <w:rsid w:val="00B845E5"/>
    <w:rsid w:val="00B856A5"/>
    <w:rsid w:val="00B864E0"/>
    <w:rsid w:val="00B877EE"/>
    <w:rsid w:val="00B95BB9"/>
    <w:rsid w:val="00BB5C38"/>
    <w:rsid w:val="00BB7DD2"/>
    <w:rsid w:val="00BE4708"/>
    <w:rsid w:val="00BE6469"/>
    <w:rsid w:val="00C07FC8"/>
    <w:rsid w:val="00C11B2A"/>
    <w:rsid w:val="00C219BA"/>
    <w:rsid w:val="00C264FE"/>
    <w:rsid w:val="00C32E20"/>
    <w:rsid w:val="00C3723E"/>
    <w:rsid w:val="00C42328"/>
    <w:rsid w:val="00C43C3E"/>
    <w:rsid w:val="00C50165"/>
    <w:rsid w:val="00C714A0"/>
    <w:rsid w:val="00C943A8"/>
    <w:rsid w:val="00CA1352"/>
    <w:rsid w:val="00CA2962"/>
    <w:rsid w:val="00CA2F9D"/>
    <w:rsid w:val="00CC34F1"/>
    <w:rsid w:val="00CC75AA"/>
    <w:rsid w:val="00CD0DFD"/>
    <w:rsid w:val="00CD1C7C"/>
    <w:rsid w:val="00CE6F10"/>
    <w:rsid w:val="00CF121D"/>
    <w:rsid w:val="00D1470B"/>
    <w:rsid w:val="00D1719E"/>
    <w:rsid w:val="00D21D1A"/>
    <w:rsid w:val="00D24839"/>
    <w:rsid w:val="00D372E7"/>
    <w:rsid w:val="00D375F1"/>
    <w:rsid w:val="00D42735"/>
    <w:rsid w:val="00D57A74"/>
    <w:rsid w:val="00D650B2"/>
    <w:rsid w:val="00D6547A"/>
    <w:rsid w:val="00D67F98"/>
    <w:rsid w:val="00D74BA4"/>
    <w:rsid w:val="00D86686"/>
    <w:rsid w:val="00D87EDA"/>
    <w:rsid w:val="00DA25C2"/>
    <w:rsid w:val="00DB5EB0"/>
    <w:rsid w:val="00DC3CE3"/>
    <w:rsid w:val="00DC7FBA"/>
    <w:rsid w:val="00DD72CB"/>
    <w:rsid w:val="00DF0C78"/>
    <w:rsid w:val="00E115F6"/>
    <w:rsid w:val="00E12808"/>
    <w:rsid w:val="00E25772"/>
    <w:rsid w:val="00E260AA"/>
    <w:rsid w:val="00E30C8A"/>
    <w:rsid w:val="00E30E43"/>
    <w:rsid w:val="00E400D5"/>
    <w:rsid w:val="00E55EA4"/>
    <w:rsid w:val="00E642DE"/>
    <w:rsid w:val="00E67108"/>
    <w:rsid w:val="00E671C2"/>
    <w:rsid w:val="00E7243F"/>
    <w:rsid w:val="00E72716"/>
    <w:rsid w:val="00E75582"/>
    <w:rsid w:val="00E77022"/>
    <w:rsid w:val="00E8277A"/>
    <w:rsid w:val="00E82F72"/>
    <w:rsid w:val="00E9763B"/>
    <w:rsid w:val="00EA1C6A"/>
    <w:rsid w:val="00EA58FB"/>
    <w:rsid w:val="00EC3929"/>
    <w:rsid w:val="00ED579A"/>
    <w:rsid w:val="00EE2225"/>
    <w:rsid w:val="00EE2B10"/>
    <w:rsid w:val="00EF0E10"/>
    <w:rsid w:val="00EF259A"/>
    <w:rsid w:val="00F009EF"/>
    <w:rsid w:val="00F031B4"/>
    <w:rsid w:val="00F20B08"/>
    <w:rsid w:val="00F20C03"/>
    <w:rsid w:val="00F22445"/>
    <w:rsid w:val="00F22A26"/>
    <w:rsid w:val="00F27351"/>
    <w:rsid w:val="00F474F0"/>
    <w:rsid w:val="00F6403D"/>
    <w:rsid w:val="00F666AE"/>
    <w:rsid w:val="00F704E7"/>
    <w:rsid w:val="00F906E8"/>
    <w:rsid w:val="00F92232"/>
    <w:rsid w:val="00F954E5"/>
    <w:rsid w:val="00FA0FDB"/>
    <w:rsid w:val="00FA6AB6"/>
    <w:rsid w:val="00FB62FC"/>
    <w:rsid w:val="00FB66BE"/>
    <w:rsid w:val="00FD4D3C"/>
    <w:rsid w:val="00FE4075"/>
    <w:rsid w:val="00FF5EB3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64"/>
  </w:style>
  <w:style w:type="paragraph" w:styleId="3">
    <w:name w:val="heading 3"/>
    <w:basedOn w:val="a"/>
    <w:link w:val="30"/>
    <w:uiPriority w:val="9"/>
    <w:qFormat/>
    <w:rsid w:val="00724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4CA9"/>
  </w:style>
  <w:style w:type="character" w:styleId="a3">
    <w:name w:val="Hyperlink"/>
    <w:basedOn w:val="a0"/>
    <w:uiPriority w:val="99"/>
    <w:semiHidden/>
    <w:unhideWhenUsed/>
    <w:rsid w:val="00AF4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24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7%D1%80%D0%BE%D0%B6%D0%B4%D0%B5%D0%BD%D0%B8%D0%B5" TargetMode="External"/><Relationship Id="rId13" Type="http://schemas.openxmlformats.org/officeDocument/2006/relationships/hyperlink" Target="http://ru.wikipedia.org/wiki/%D0%A1%D0%BF%D0%BE%D1%81%D0%BE%D0%B1%D0%BD%D0%BE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5%D0%BB%D0%BE%D0%B2%D0%B5%D0%BA" TargetMode="External"/><Relationship Id="rId12" Type="http://schemas.openxmlformats.org/officeDocument/2006/relationships/hyperlink" Target="http://ru.wikipedia.org/wiki/%D0%A0%D0%B0%D0%B7%D0%B2%D0%B8%D1%82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8%D1%80%D0%BE%D0%B2%D0%BE%D0%B7%D0%B7%D1%80%D0%B5%D0%BD%D0%B8%D0%B5" TargetMode="External"/><Relationship Id="rId11" Type="http://schemas.openxmlformats.org/officeDocument/2006/relationships/hyperlink" Target="http://ru.wikipedia.org/wiki/%D0%A1%D1%87%D0%B0%D1%81%D1%82%D1%8C%D0%B5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1%D0%B2%D0%BE%D0%B1%D0%BE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6%D0%B5%D0%BD%D0%BD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2014-01-29T08:20:00Z</dcterms:created>
  <dcterms:modified xsi:type="dcterms:W3CDTF">2014-01-29T12:44:00Z</dcterms:modified>
</cp:coreProperties>
</file>