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4B" w:rsidRDefault="00CF6B4B" w:rsidP="003A23E6">
      <w:pPr>
        <w:rPr>
          <w:sz w:val="28"/>
          <w:szCs w:val="28"/>
        </w:rPr>
      </w:pPr>
      <w:bookmarkStart w:id="0" w:name="_GoBack"/>
      <w:bookmarkEnd w:id="0"/>
    </w:p>
    <w:p w:rsidR="00CF6B4B" w:rsidRPr="009E4271" w:rsidRDefault="00CF6B4B" w:rsidP="00CF6B4B">
      <w:p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271">
        <w:rPr>
          <w:b/>
          <w:sz w:val="28"/>
          <w:szCs w:val="28"/>
        </w:rPr>
        <w:t>АНАЛИТИЧЕСКИЙ ОТЧЕТ</w:t>
      </w:r>
    </w:p>
    <w:p w:rsidR="00CF6B4B" w:rsidRDefault="00CF6B4B" w:rsidP="00CF6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ПРОВЕДЕННОЙ РАБОТЕ ПЕДАГОГА-ПСИХОЛОГА   </w:t>
      </w:r>
      <w:r w:rsidRPr="001751F7">
        <w:rPr>
          <w:b/>
          <w:sz w:val="28"/>
          <w:szCs w:val="28"/>
        </w:rPr>
        <w:t>СИДОРОВОЙ И.Н.</w:t>
      </w:r>
      <w:r>
        <w:rPr>
          <w:sz w:val="28"/>
          <w:szCs w:val="28"/>
        </w:rPr>
        <w:t xml:space="preserve"> </w:t>
      </w:r>
    </w:p>
    <w:p w:rsidR="00CF6B4B" w:rsidRPr="00116104" w:rsidRDefault="00CF6B4B" w:rsidP="00CF6B4B">
      <w:pPr>
        <w:pStyle w:val="a3"/>
        <w:numPr>
          <w:ilvl w:val="0"/>
          <w:numId w:val="1"/>
        </w:numPr>
        <w:spacing w:line="360" w:lineRule="auto"/>
        <w:jc w:val="center"/>
        <w:rPr>
          <w:sz w:val="32"/>
          <w:szCs w:val="32"/>
        </w:rPr>
      </w:pPr>
      <w:r w:rsidRPr="00116104">
        <w:rPr>
          <w:sz w:val="32"/>
          <w:szCs w:val="32"/>
        </w:rPr>
        <w:t>КАЧЕСТВЕННЫЙ АНАЛИЗ ПРОВЕДЕННОЙ РАБОТЫ.</w:t>
      </w:r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течение учебного года работа велась по утвержденному плану, основная задача которого – профилактика нарушений психологического здоровья детей, обеспечение их эмоционального благополучия, свободное и эффективное развитие способностей каждого ребенка.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сентябре-октябре была проведена диагностика воспитанников подготовительной группы с целью изучения особенностей готовности их к школьному обучению, для последующего учета при организации и проведении развивающей работы. Проводилось наблюдение за детьми в различных видах деятельности, анализ детской продуктивной деятельности, диагностика, с использованием комплекта материалов для педагогов-психологов ДОУ «Экспресс-диагностика в детском саду» -     /</w:t>
      </w:r>
      <w:proofErr w:type="spellStart"/>
      <w:r>
        <w:rPr>
          <w:sz w:val="28"/>
          <w:szCs w:val="28"/>
        </w:rPr>
        <w:t>Н.Н.Павлова</w:t>
      </w:r>
      <w:proofErr w:type="spellEnd"/>
      <w:r>
        <w:rPr>
          <w:sz w:val="28"/>
          <w:szCs w:val="28"/>
        </w:rPr>
        <w:t xml:space="preserve">, Л.Г. Руденко/, корректурных проб </w:t>
      </w:r>
      <w:proofErr w:type="spellStart"/>
      <w:r>
        <w:rPr>
          <w:sz w:val="28"/>
          <w:szCs w:val="28"/>
        </w:rPr>
        <w:t>Пьерона-Рузена</w:t>
      </w:r>
      <w:proofErr w:type="spellEnd"/>
      <w:proofErr w:type="gramStart"/>
      <w:r>
        <w:rPr>
          <w:sz w:val="28"/>
          <w:szCs w:val="28"/>
        </w:rPr>
        <w:t>,.</w:t>
      </w:r>
      <w:proofErr w:type="gramEnd"/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сентября по май с воспитанниками всех групп (по подгруппам) один раз в неделю проводились игровые развивающие занятия-тренинги: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Младшие группы (№1, №4) -  по методике </w:t>
      </w:r>
      <w:proofErr w:type="spellStart"/>
      <w:r>
        <w:rPr>
          <w:sz w:val="28"/>
          <w:szCs w:val="28"/>
        </w:rPr>
        <w:t>Хухлаевой</w:t>
      </w:r>
      <w:proofErr w:type="spellEnd"/>
      <w:r>
        <w:rPr>
          <w:sz w:val="28"/>
          <w:szCs w:val="28"/>
        </w:rPr>
        <w:t xml:space="preserve"> О.В. и … - «Эффективная психологическая поддержка: как сохранить психологическое здоровье".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Средние группы (№3, №5) и старшая группа (№2) – за основу взяты  «Нравственные беседы с детьми 4-6 лет»  </w:t>
      </w:r>
      <w:proofErr w:type="spellStart"/>
      <w:r>
        <w:rPr>
          <w:sz w:val="28"/>
          <w:szCs w:val="28"/>
        </w:rPr>
        <w:t>Жучковой</w:t>
      </w:r>
      <w:proofErr w:type="spellEnd"/>
      <w:r>
        <w:rPr>
          <w:sz w:val="28"/>
          <w:szCs w:val="28"/>
        </w:rPr>
        <w:t xml:space="preserve"> Г.Н.   и рекомендации Прохоровой Г.А. по развитию произвольности.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Подготовительные группы (№6, №7)</w:t>
      </w:r>
      <w:r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к школьному обучению с использованием методики, предложенной  Е.С. </w:t>
      </w:r>
      <w:proofErr w:type="spellStart"/>
      <w:r>
        <w:rPr>
          <w:sz w:val="28"/>
          <w:szCs w:val="28"/>
        </w:rPr>
        <w:t>Поставневой</w:t>
      </w:r>
      <w:proofErr w:type="spellEnd"/>
      <w:r>
        <w:rPr>
          <w:sz w:val="28"/>
          <w:szCs w:val="28"/>
        </w:rPr>
        <w:t xml:space="preserve"> и И.Л. </w:t>
      </w:r>
      <w:proofErr w:type="spellStart"/>
      <w:r>
        <w:rPr>
          <w:sz w:val="28"/>
          <w:szCs w:val="28"/>
        </w:rPr>
        <w:t>Арцишевской</w:t>
      </w:r>
      <w:proofErr w:type="spellEnd"/>
      <w:r>
        <w:rPr>
          <w:sz w:val="28"/>
          <w:szCs w:val="28"/>
        </w:rPr>
        <w:t xml:space="preserve">. 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уделялось развивающим и подвижным играм и упражнениям, включающим элементы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, музыкальному сопровождению занятий.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проводились индивидуальные занятия по развитию памяти, внимания, логического мышления и т.д., с использованием методик Д. Векслера, А.Н. Леонтьева, Р.С.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>, кубиков Никитина, кубиков «Хамелеон», карточек и планшетов из набора «</w:t>
      </w:r>
      <w:proofErr w:type="gramStart"/>
      <w:r>
        <w:rPr>
          <w:sz w:val="28"/>
          <w:szCs w:val="28"/>
        </w:rPr>
        <w:t>Логико-малыш</w:t>
      </w:r>
      <w:proofErr w:type="gramEnd"/>
      <w:r>
        <w:rPr>
          <w:sz w:val="28"/>
          <w:szCs w:val="28"/>
        </w:rPr>
        <w:t>», конструктора ЛЕГО и т.д.</w:t>
      </w:r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марте, апреле  воспитанники подготовительных групп тестировались на готовность к школьному обучению. Для исследования формирования внутренней позиции школьника использовалась методика разработанная Л.А. </w:t>
      </w:r>
      <w:proofErr w:type="spellStart"/>
      <w:r>
        <w:rPr>
          <w:sz w:val="28"/>
          <w:szCs w:val="28"/>
        </w:rPr>
        <w:t>Венгером</w:t>
      </w:r>
      <w:proofErr w:type="spellEnd"/>
      <w:r>
        <w:rPr>
          <w:sz w:val="28"/>
          <w:szCs w:val="28"/>
        </w:rPr>
        <w:t xml:space="preserve">. Для оценки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предпосылок к учебной деятельности – программа и методические рекомендации  Семаго Н., Семаго М., - «Психолого-педагогическая оценка готовности ребенка к началу школьного обучения».  Из 31 воспитанника - 26 соответствовали 1 уровню готовности,    4чел. –      2-ому уровню (условно готов) и 1чел. – 3-ий уровень (условно не готов).  Определялась также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    интеллектуальных     умений          (анализа, сравнения, обобщения, установления закономерностей). Проводилась экспресс диагностика интеллектуальных способностей (МЭДИС). Данная методика представляет собой авторскую разработку (Аверина И.С., </w:t>
      </w:r>
      <w:proofErr w:type="spellStart"/>
      <w:r>
        <w:rPr>
          <w:sz w:val="28"/>
          <w:szCs w:val="28"/>
        </w:rPr>
        <w:t>Щеблакова</w:t>
      </w:r>
      <w:proofErr w:type="spellEnd"/>
      <w:r>
        <w:rPr>
          <w:sz w:val="28"/>
          <w:szCs w:val="28"/>
        </w:rPr>
        <w:t xml:space="preserve"> Е.И., Задорина Е.Н.) на основе всемирно известных зарубежных тестов интеллекта. Тест полностью адаптирован на детях 6-7 – летнего возраста города Москвы.   Всего было протестировано 26 человека. 14 – показали нормальный уровень развития интеллектуальных способностей, соответствующий возрастной норме. 10 чел. –  уровень развития выше среднего. Тест дает хорошую ориентировочную информацию о способностях к обучению в начальной школе и об индивидуальной структуре интеллекта ребенка.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всех выпускников заполнены Карты развития ребенка.</w:t>
      </w:r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октябре – мае велась индивидуальная диагностическая и развивающая работа по запросам воспитателей и родителей. Определялся уровень психического развития ребенка, соответствие возрастным нормам, психофизиологические особенности и интересы. Работа велась в тесном контакте с воспитателями, логопедами, медиками, отдельные результаты диагностических обследований обсуждались на заседаниях психолого-педагогического консилиума. Было представлено несколько характеристик на воспитанников в отдел опеки и попечительства. Один воспитанник переведен в специализированный детский сад. </w:t>
      </w:r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течение всего года уделялось внимание повышению психологической  культуры лиц, принимающих участие в воспитательном процессе, формированию потребности в психологических знаниях, желанию использовать их в интересах собственного развития и развития детей. Выступления на родительских собраниях, участие в работе педагогических советов, беседы, встречи в группах. За отчетный период за консультацией обратилось: родителей - 58 человек, воспитанников – 3, воспитателей – 14. Основные темы, которые обсуждались, это – возрастные особенности развития психических процессов у детей, -  вопросы адаптации,  - проблемы, связанные с поведением, -  психологическая и социальная готовность к школьному обучению и т.д. Регулярно обновлялась стендовая информация. Подготовлен сборник рекомендаций различных специалистов родителям будущих первоклассников. В апреле месяце на сайте учреждения открыта страница психолога.</w:t>
      </w:r>
    </w:p>
    <w:p w:rsidR="00CF6B4B" w:rsidRDefault="00CF6B4B" w:rsidP="00CF6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Продолжается наше тесное сотрудничество  с Центром психолого-медико-социального сопровождения «Живые потоки», 11 октября и 11 апреля  была проведена диагностика </w:t>
      </w:r>
      <w:proofErr w:type="spellStart"/>
      <w:proofErr w:type="gram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-физиологического</w:t>
      </w:r>
      <w:proofErr w:type="gramEnd"/>
      <w:r>
        <w:rPr>
          <w:sz w:val="28"/>
          <w:szCs w:val="28"/>
        </w:rPr>
        <w:t xml:space="preserve"> состояния здоровья детей «</w:t>
      </w:r>
      <w:proofErr w:type="spellStart"/>
      <w:r>
        <w:rPr>
          <w:sz w:val="28"/>
          <w:szCs w:val="28"/>
        </w:rPr>
        <w:t>Диакомс</w:t>
      </w:r>
      <w:proofErr w:type="spellEnd"/>
      <w:r>
        <w:rPr>
          <w:sz w:val="28"/>
          <w:szCs w:val="28"/>
        </w:rPr>
        <w:t>». В заключении по результатам обследования отмечено, что к концу учебного года у воспитанников наблюдается снижение показателей тревожности, соматических  проблем, улучшилась мотивация к обучению.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проведенной работы показывает правильность выбранной стратегии. Основные направления годового плана выполнены. </w:t>
      </w:r>
    </w:p>
    <w:p w:rsidR="00CF6B4B" w:rsidRDefault="00CF6B4B" w:rsidP="00CF6B4B">
      <w:pPr>
        <w:jc w:val="both"/>
        <w:rPr>
          <w:sz w:val="28"/>
          <w:szCs w:val="28"/>
        </w:rPr>
      </w:pPr>
    </w:p>
    <w:p w:rsidR="00CF6B4B" w:rsidRDefault="00CF6B4B" w:rsidP="00CF6B4B">
      <w:pPr>
        <w:ind w:firstLine="708"/>
        <w:jc w:val="both"/>
        <w:rPr>
          <w:sz w:val="28"/>
          <w:szCs w:val="28"/>
        </w:rPr>
      </w:pPr>
    </w:p>
    <w:p w:rsidR="00CF6B4B" w:rsidRDefault="00CF6B4B" w:rsidP="00CF6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Педагог-психолог </w:t>
      </w:r>
      <w:r>
        <w:rPr>
          <w:sz w:val="28"/>
          <w:szCs w:val="28"/>
        </w:rPr>
        <w:t xml:space="preserve">   Сидорова И.Н.</w:t>
      </w:r>
    </w:p>
    <w:p w:rsidR="00CF6B4B" w:rsidRDefault="00CF6B4B" w:rsidP="00CF6B4B">
      <w:pPr>
        <w:ind w:firstLine="708"/>
        <w:jc w:val="both"/>
        <w:rPr>
          <w:sz w:val="28"/>
          <w:szCs w:val="28"/>
        </w:rPr>
      </w:pPr>
    </w:p>
    <w:p w:rsidR="00CF6B4B" w:rsidRDefault="00CF6B4B" w:rsidP="00CF6B4B">
      <w:pPr>
        <w:ind w:firstLine="708"/>
        <w:jc w:val="both"/>
        <w:rPr>
          <w:sz w:val="28"/>
          <w:szCs w:val="28"/>
        </w:rPr>
      </w:pPr>
    </w:p>
    <w:p w:rsidR="00CF6B4B" w:rsidRDefault="00CF6B4B" w:rsidP="00CF6B4B">
      <w:pPr>
        <w:ind w:firstLine="708"/>
        <w:jc w:val="both"/>
        <w:rPr>
          <w:sz w:val="28"/>
          <w:szCs w:val="28"/>
        </w:rPr>
      </w:pPr>
    </w:p>
    <w:p w:rsidR="00CF6B4B" w:rsidRPr="00F67B48" w:rsidRDefault="00CF6B4B" w:rsidP="00F67B48">
      <w:pPr>
        <w:ind w:left="1416" w:firstLine="708"/>
        <w:rPr>
          <w:sz w:val="28"/>
          <w:szCs w:val="28"/>
        </w:rPr>
      </w:pPr>
    </w:p>
    <w:sectPr w:rsidR="00CF6B4B" w:rsidRPr="00F6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1AF"/>
    <w:multiLevelType w:val="hybridMultilevel"/>
    <w:tmpl w:val="A1EEAEA2"/>
    <w:lvl w:ilvl="0" w:tplc="E94CC9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D1324E"/>
    <w:multiLevelType w:val="hybridMultilevel"/>
    <w:tmpl w:val="DC3466D0"/>
    <w:lvl w:ilvl="0" w:tplc="29CCCD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F"/>
    <w:rsid w:val="000B49EA"/>
    <w:rsid w:val="00225DEE"/>
    <w:rsid w:val="00342A6F"/>
    <w:rsid w:val="0036049F"/>
    <w:rsid w:val="00391A6E"/>
    <w:rsid w:val="003A23E6"/>
    <w:rsid w:val="003E6BA4"/>
    <w:rsid w:val="006726D0"/>
    <w:rsid w:val="00A448A1"/>
    <w:rsid w:val="00A81108"/>
    <w:rsid w:val="00CB140C"/>
    <w:rsid w:val="00CF6B4B"/>
    <w:rsid w:val="00E645E7"/>
    <w:rsid w:val="00F67B48"/>
    <w:rsid w:val="00F7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2014-05-30T13:29:00Z</dcterms:created>
  <dcterms:modified xsi:type="dcterms:W3CDTF">2014-05-31T17:21:00Z</dcterms:modified>
</cp:coreProperties>
</file>