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2B" w:rsidRDefault="004F232B" w:rsidP="004F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тчёт</w:t>
      </w:r>
      <w:r w:rsidR="00C0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применении современных образовательных технологий</w:t>
      </w:r>
    </w:p>
    <w:p w:rsidR="004F232B" w:rsidRDefault="004F232B" w:rsidP="004F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МАДОУ «Центр развития ребёнка – детский сад № 2» г.Славянска-на-кубани муниципального образования Славянский район</w:t>
      </w:r>
    </w:p>
    <w:p w:rsidR="004F232B" w:rsidRPr="00C022EF" w:rsidRDefault="004F232B" w:rsidP="004F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22EF">
        <w:rPr>
          <w:rFonts w:ascii="Times New Roman" w:hAnsi="Times New Roman" w:cs="Times New Roman"/>
          <w:sz w:val="28"/>
          <w:szCs w:val="28"/>
          <w:u w:val="single"/>
        </w:rPr>
        <w:t>Марии Михайловны Алькаевой</w:t>
      </w:r>
    </w:p>
    <w:p w:rsidR="004F232B" w:rsidRPr="004F232B" w:rsidRDefault="004F232B" w:rsidP="004F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32B" w:rsidRPr="004F232B" w:rsidRDefault="004F232B" w:rsidP="004F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b/>
          <w:sz w:val="28"/>
          <w:szCs w:val="28"/>
        </w:rPr>
        <w:tab/>
      </w:r>
      <w:r w:rsidRPr="004F232B">
        <w:rPr>
          <w:rFonts w:ascii="Times New Roman" w:hAnsi="Times New Roman" w:cs="Times New Roman"/>
          <w:sz w:val="28"/>
          <w:szCs w:val="28"/>
        </w:rPr>
        <w:t>Среда, в которой живет и развивается ребенок, изменчива и непостоянна. Маленький человек всегда ощущает необходимость видеть цели, выстраивать социальные связи, включаться в коллектив детей и взрослых. Передо мной, как перед педагогом стоит задача помочь малышу адаптироваться в социуме дошкольного образовательного учреждения, применяя в процессе воспитания и образования современные технологии. Я выстраиваю свою деятельность так, чтобы определенный порядок моих действий способствовал достижению детьми прогнозируемых результатов. В своей практической деятельности применяю следующие технологии: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3934"/>
      </w:tblGrid>
      <w:tr w:rsidR="004F232B" w:rsidRPr="004F232B" w:rsidTr="00685B7F">
        <w:tc>
          <w:tcPr>
            <w:tcW w:w="817" w:type="dxa"/>
          </w:tcPr>
          <w:p w:rsidR="004F232B" w:rsidRPr="004F232B" w:rsidRDefault="004F232B" w:rsidP="004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4F232B" w:rsidRPr="004F232B" w:rsidRDefault="004F232B" w:rsidP="004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B">
              <w:rPr>
                <w:rFonts w:ascii="Times New Roman" w:hAnsi="Times New Roman" w:cs="Times New Roman"/>
                <w:sz w:val="28"/>
                <w:szCs w:val="28"/>
              </w:rPr>
              <w:t>Виды технологий</w:t>
            </w:r>
          </w:p>
        </w:tc>
        <w:tc>
          <w:tcPr>
            <w:tcW w:w="3934" w:type="dxa"/>
          </w:tcPr>
          <w:p w:rsidR="004F232B" w:rsidRPr="004F232B" w:rsidRDefault="004F232B" w:rsidP="004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B">
              <w:rPr>
                <w:rFonts w:ascii="Times New Roman" w:hAnsi="Times New Roman" w:cs="Times New Roman"/>
                <w:sz w:val="28"/>
                <w:szCs w:val="28"/>
              </w:rPr>
              <w:t>Периодичность использования</w:t>
            </w:r>
          </w:p>
        </w:tc>
      </w:tr>
      <w:tr w:rsidR="004F232B" w:rsidRPr="004F232B" w:rsidTr="00685B7F">
        <w:tc>
          <w:tcPr>
            <w:tcW w:w="817" w:type="dxa"/>
          </w:tcPr>
          <w:p w:rsidR="004F232B" w:rsidRPr="004F232B" w:rsidRDefault="004F232B" w:rsidP="004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F232B" w:rsidRPr="004F232B" w:rsidRDefault="004F232B" w:rsidP="004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B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3934" w:type="dxa"/>
          </w:tcPr>
          <w:p w:rsidR="004F232B" w:rsidRPr="004F232B" w:rsidRDefault="004F232B" w:rsidP="004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B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4F232B" w:rsidRPr="004F232B" w:rsidTr="00685B7F">
        <w:tc>
          <w:tcPr>
            <w:tcW w:w="817" w:type="dxa"/>
          </w:tcPr>
          <w:p w:rsidR="004F232B" w:rsidRPr="004F232B" w:rsidRDefault="004F232B" w:rsidP="004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F232B" w:rsidRPr="004F232B" w:rsidRDefault="004F232B" w:rsidP="004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B"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3934" w:type="dxa"/>
          </w:tcPr>
          <w:p w:rsidR="004F232B" w:rsidRPr="004F232B" w:rsidRDefault="004F232B" w:rsidP="004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B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4F232B" w:rsidRPr="004F232B" w:rsidTr="00685B7F">
        <w:tc>
          <w:tcPr>
            <w:tcW w:w="817" w:type="dxa"/>
          </w:tcPr>
          <w:p w:rsidR="004F232B" w:rsidRPr="004F232B" w:rsidRDefault="004F232B" w:rsidP="004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F232B" w:rsidRPr="004F232B" w:rsidRDefault="004F232B" w:rsidP="004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B">
              <w:rPr>
                <w:rFonts w:ascii="Times New Roman" w:hAnsi="Times New Roman" w:cs="Times New Roman"/>
                <w:sz w:val="28"/>
                <w:szCs w:val="28"/>
              </w:rPr>
              <w:t>ТРИЗ технологии</w:t>
            </w:r>
          </w:p>
        </w:tc>
        <w:tc>
          <w:tcPr>
            <w:tcW w:w="3934" w:type="dxa"/>
          </w:tcPr>
          <w:p w:rsidR="004F232B" w:rsidRPr="004F232B" w:rsidRDefault="004F232B" w:rsidP="004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F232B" w:rsidRPr="004F232B" w:rsidTr="00685B7F">
        <w:tc>
          <w:tcPr>
            <w:tcW w:w="817" w:type="dxa"/>
          </w:tcPr>
          <w:p w:rsidR="004F232B" w:rsidRPr="004F232B" w:rsidRDefault="004F232B" w:rsidP="004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F232B" w:rsidRPr="004F232B" w:rsidRDefault="004F232B" w:rsidP="004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B">
              <w:rPr>
                <w:rFonts w:ascii="Times New Roman" w:hAnsi="Times New Roman" w:cs="Times New Roman"/>
                <w:sz w:val="28"/>
                <w:szCs w:val="28"/>
              </w:rPr>
              <w:t>ИКТ технологии</w:t>
            </w:r>
          </w:p>
        </w:tc>
        <w:tc>
          <w:tcPr>
            <w:tcW w:w="3934" w:type="dxa"/>
          </w:tcPr>
          <w:p w:rsidR="004F232B" w:rsidRPr="004F232B" w:rsidRDefault="004F232B" w:rsidP="004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4F232B" w:rsidRPr="004F232B" w:rsidRDefault="004F232B" w:rsidP="004F2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Во время осуществления педагогического процесса я учитываю возрастные физические и нервно-психические особенности своих воспитанников, индивидуальность характера и образовательный потенциал каждого, применяю личностно-ориентированный подход, основа которого неповторимость личности ребенка.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 xml:space="preserve"> Я считаю, что использование новых методов и приемов физического воспитания и оздоровления детей играет большую роль в период адаптации детей к условиям ДОУ. Здоровьесбережение облегчает привыкание к новой среде, позволяет укреплять иммунную систему малышей, что важно для дальнейшего полноценного психического и физического развития моих воспитанников. Сделанный мною вывод помогает в работе по формированию осмысленного отношения у малышей к своему здоровью как к ценности.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 xml:space="preserve"> В своей практической работе я использую следующие здоровьесберегающие технологии: 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- пальчиковую гимнастику (развитие моторики рук);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- упражнения для развития дыхания (метод закаливания);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- психогимнастику (для снятия эмоционального напряжения);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- игры-релаксации (для снятия нервного напряжения);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- динамические паузы (во время НОД и в др. режимные моменты);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- оздоровительную гимнастику (элементы для профилактики    плоскостопия);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- профилактический точечный массаж (предупреждение респираторных заболеваний);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- утреннюю гимнастику (ежедневно);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lastRenderedPageBreak/>
        <w:t>- гимнастику пробуждения (ежедневно после дневного сна).</w:t>
      </w:r>
    </w:p>
    <w:p w:rsid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Я убедилась, что эти технологии дают устойчивый долговременный результат, обусловленный систематичностью их применения.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Большую помощь в организации непосредственной образовательной деятельности мне оказывают игровые технологии. Применяемыми играми и игровыми упражнениями обеспечиваю заинтересованность малышей в восприятии изучаемого материала, привлекаю их к овладению новой информацией, делаю более доступными игровые задачи. Мне нравится, что игра всегда требует умственной и физической активности детей. Игровые образовательные технологии позволяют моим воспитанникам легче воспринимать информативный материал, увлекая их во время НОД. Знания, полученные таким образом, хорошо усваиваются детьми.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В практической деятельности я использую следующие игровые технологии: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- игровые си</w:t>
      </w:r>
      <w:r>
        <w:rPr>
          <w:rFonts w:ascii="Times New Roman" w:hAnsi="Times New Roman" w:cs="Times New Roman"/>
          <w:sz w:val="28"/>
          <w:szCs w:val="28"/>
        </w:rPr>
        <w:t>туации (во время непосредственно образовательной деятельности</w:t>
      </w:r>
      <w:r w:rsidRPr="004F232B">
        <w:rPr>
          <w:rFonts w:ascii="Times New Roman" w:hAnsi="Times New Roman" w:cs="Times New Roman"/>
          <w:sz w:val="28"/>
          <w:szCs w:val="28"/>
        </w:rPr>
        <w:t xml:space="preserve"> и в режимные моменты);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- сюрпризные моменты (во время НОД и в режимные моменты);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- знакомство с новой игрушкой (практическое обследование, обыгрывание манипуляторное и сюжетное);</w:t>
      </w:r>
    </w:p>
    <w:p w:rsid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- элемент присутствия любимой игрушки в</w:t>
      </w:r>
      <w:r>
        <w:rPr>
          <w:rFonts w:ascii="Times New Roman" w:hAnsi="Times New Roman" w:cs="Times New Roman"/>
          <w:sz w:val="28"/>
          <w:szCs w:val="28"/>
        </w:rPr>
        <w:t xml:space="preserve"> режимные моменты и во время непосредственно образовательной деятельности</w:t>
      </w:r>
      <w:r w:rsidRPr="004F232B">
        <w:rPr>
          <w:rFonts w:ascii="Times New Roman" w:hAnsi="Times New Roman" w:cs="Times New Roman"/>
          <w:sz w:val="28"/>
          <w:szCs w:val="28"/>
        </w:rPr>
        <w:t>.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Я убедилась, что игровые технологии хорошо сочетаются с Теорией Решения Изобретательских Задач (ТРИЗ). Поскольку образовательный уровень моих воспитанников еще не высок (в силу возраста), использую в работе отдельные элементы ТРИЗ: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- решение различных проблемных ситуаций (в игровой форме).</w:t>
      </w:r>
    </w:p>
    <w:p w:rsid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Это помогает мне активизировать познавательную деятельность детей, создает мотивации для творчества (пока совместно с воспитателем), развивает мыслительную деятельность, помогает малышам овладевать образной речью, учит правильному построению предложений.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 xml:space="preserve">В современном мире воспитание и образование наших детей становится невозможным без использования информационно-коммуникационных технологий. В непосредственной образовательной деятельности для лучшего усвоения и закрепления предлагаемого моим воспитанникам учебного материала я использую: 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- прослушивание детских дисков (песни, релаксационная музыка, звуки природы);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- просмотр мультфильмов (обучающих и развлекательных).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В этой технологии меня привлекает достаточно легкое преподнесение наглядного материала, быстрота запоминания детьми необходимой информации.</w:t>
      </w:r>
    </w:p>
    <w:p w:rsidR="004F232B" w:rsidRDefault="004F232B" w:rsidP="004F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технологии. </w:t>
      </w:r>
    </w:p>
    <w:p w:rsidR="004F232B" w:rsidRPr="004F232B" w:rsidRDefault="004F232B" w:rsidP="004F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 xml:space="preserve">Дыхательная система малышей 2х-3х лет имеет свои физические особенности, которые обуславливают частоту вирусных и простудных заболеваний, что </w:t>
      </w:r>
      <w:r w:rsidRPr="004F232B">
        <w:rPr>
          <w:rFonts w:ascii="Times New Roman" w:hAnsi="Times New Roman" w:cs="Times New Roman"/>
          <w:sz w:val="28"/>
          <w:szCs w:val="28"/>
        </w:rPr>
        <w:lastRenderedPageBreak/>
        <w:t>сказывается на уровне адаптации к условиям ДОУ. Поэтому я применяю в своей работе дыхательную гимнастику, как один из методов закаливания. В комплексе с точечным массажем, аэрацией воздуха фитонцидами в групповой комнате она позволяет укрепить иммунную систему детей, способствует полноценному развитию дыхательного аппарата.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 xml:space="preserve"> Дыхательную гимнастику я использую и для снятия психоэмоционального напряжения у своих воспитанников. 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 xml:space="preserve">Упражнения провожу в хорошо проветренном помещении во время различных режимных моментов (утренняя гимнастика, гимнастика пробуждения, игры и т.д.), во время НОД в качестве части занятия, либо во время динамической паузы. 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 xml:space="preserve">Я считаю, что дыхательные упражнения позволяют стимулировать физиологическое дыхание, регулировать силу вдоха и выдоха, развивать плавность длительного выдоха. При их проведении стараюсь использовать как сопровождение релаксационную музыку. 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Мною собрана и регулярно применяется в работе картотека игр на развитие дыхания и дыхательных упражнений. Сначала использую индивидуальное обучение элементам этой гимнастики, затем, когда дети достаточно овладеют техникой упражнений, объединяю их в небольшие подгруппы.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Игрушка служит дополнительным стимулом малышам на моих занятиях. Постепенно во второй половине года ввожу некоторые усложнения за счет применения дополнительных движений: пальчиковые упражнения, движения глазами, руками. Для достижения эффективности дыхательная гимнастика может выполняться стоя.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 xml:space="preserve">Малыши с удовольствием выполняют упражнения на дыхание в игровой форме. 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 xml:space="preserve">В родительский уголок мною помещены информационные статьи о пользе дыхательной гимнастики и подборка специальных игр и упражнений для домашнего использования. </w:t>
      </w:r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Во время внедрения этой здоровьесберегающей технологии в учебную и повседневную деятельность я пришла к выводу, что систематическое использование дыхательной гимнастики положительно сказывается на укреплении здоровья детей, их хорошем эмоциональном состоянии. С удовольствием буду применять эту технологию дальше.</w:t>
      </w:r>
      <w:bookmarkStart w:id="0" w:name="_GoBack"/>
      <w:bookmarkEnd w:id="0"/>
    </w:p>
    <w:p w:rsidR="004F232B" w:rsidRPr="004F232B" w:rsidRDefault="004F232B" w:rsidP="004F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>Используя в работе вышеперечисленные технологии, я пришла к выводу, что только систематическое и рациональное их применение, а также их интеграция как в НОД, так и в различных режимных моментах обуславливает развитие у детей любознательности, способности самостоятельно решать поставленные задачи в разных видах деятельности.</w:t>
      </w:r>
    </w:p>
    <w:p w:rsidR="004F232B" w:rsidRDefault="004F232B" w:rsidP="004F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32B" w:rsidRDefault="004F232B" w:rsidP="004F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                                                                              М.М.Алькаева</w:t>
      </w:r>
    </w:p>
    <w:p w:rsidR="004F232B" w:rsidRDefault="004F232B" w:rsidP="004F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32B" w:rsidRDefault="004F232B" w:rsidP="004F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«ЦРР-д/с № 2»                                       В.И.Мещанова</w:t>
      </w:r>
    </w:p>
    <w:p w:rsidR="004F232B" w:rsidRDefault="004F232B" w:rsidP="004F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32B" w:rsidRDefault="004F232B" w:rsidP="004F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ab/>
      </w:r>
    </w:p>
    <w:p w:rsidR="004F232B" w:rsidRDefault="004F232B" w:rsidP="004F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BAC" w:rsidRPr="004F232B" w:rsidRDefault="00303BAC" w:rsidP="004F2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3BAC" w:rsidRPr="004F232B" w:rsidSect="004F232B">
      <w:headerReference w:type="default" r:id="rId6"/>
      <w:footerReference w:type="default" r:id="rId7"/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82" w:rsidRDefault="00226582" w:rsidP="004F232B">
      <w:pPr>
        <w:spacing w:after="0" w:line="240" w:lineRule="auto"/>
      </w:pPr>
      <w:r>
        <w:separator/>
      </w:r>
    </w:p>
  </w:endnote>
  <w:endnote w:type="continuationSeparator" w:id="1">
    <w:p w:rsidR="00226582" w:rsidRDefault="00226582" w:rsidP="004F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8800"/>
      <w:docPartObj>
        <w:docPartGallery w:val="Page Numbers (Bottom of Page)"/>
        <w:docPartUnique/>
      </w:docPartObj>
    </w:sdtPr>
    <w:sdtContent>
      <w:p w:rsidR="004F232B" w:rsidRDefault="00B5531C">
        <w:pPr>
          <w:pStyle w:val="a6"/>
          <w:jc w:val="right"/>
        </w:pPr>
        <w:fldSimple w:instr=" PAGE   \* MERGEFORMAT ">
          <w:r w:rsidR="00C022EF">
            <w:rPr>
              <w:noProof/>
            </w:rPr>
            <w:t>3</w:t>
          </w:r>
        </w:fldSimple>
      </w:p>
    </w:sdtContent>
  </w:sdt>
  <w:p w:rsidR="004F232B" w:rsidRDefault="004F23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82" w:rsidRDefault="00226582" w:rsidP="004F232B">
      <w:pPr>
        <w:spacing w:after="0" w:line="240" w:lineRule="auto"/>
      </w:pPr>
      <w:r>
        <w:separator/>
      </w:r>
    </w:p>
  </w:footnote>
  <w:footnote w:type="continuationSeparator" w:id="1">
    <w:p w:rsidR="00226582" w:rsidRDefault="00226582" w:rsidP="004F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24" w:rsidRDefault="00226582">
    <w:pPr>
      <w:pStyle w:val="a4"/>
      <w:jc w:val="center"/>
    </w:pPr>
  </w:p>
  <w:p w:rsidR="00DF5224" w:rsidRDefault="002265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F232B"/>
    <w:rsid w:val="00226582"/>
    <w:rsid w:val="00303BAC"/>
    <w:rsid w:val="004F232B"/>
    <w:rsid w:val="00881BF4"/>
    <w:rsid w:val="00B5531C"/>
    <w:rsid w:val="00BF156F"/>
    <w:rsid w:val="00C022EF"/>
    <w:rsid w:val="00E5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32B"/>
  </w:style>
  <w:style w:type="paragraph" w:styleId="a6">
    <w:name w:val="footer"/>
    <w:basedOn w:val="a"/>
    <w:link w:val="a7"/>
    <w:uiPriority w:val="99"/>
    <w:unhideWhenUsed/>
    <w:rsid w:val="004F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1095</Words>
  <Characters>6246</Characters>
  <Application>Microsoft Office Word</Application>
  <DocSecurity>0</DocSecurity>
  <Lines>52</Lines>
  <Paragraphs>14</Paragraphs>
  <ScaleCrop>false</ScaleCrop>
  <Company>Home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2014-05-29T05:31:00Z</dcterms:created>
  <dcterms:modified xsi:type="dcterms:W3CDTF">2014-06-11T09:27:00Z</dcterms:modified>
</cp:coreProperties>
</file>