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4" w:rsidRDefault="00962004" w:rsidP="00962004">
      <w:pPr>
        <w:spacing w:line="276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62004">
        <w:rPr>
          <w:rFonts w:ascii="Times New Roman" w:hAnsi="Times New Roman"/>
          <w:b/>
          <w:color w:val="7030A0"/>
          <w:sz w:val="36"/>
          <w:szCs w:val="36"/>
        </w:rPr>
        <w:t>Исцеляющие руки</w:t>
      </w:r>
    </w:p>
    <w:p w:rsidR="00962004" w:rsidRPr="00962004" w:rsidRDefault="00962004" w:rsidP="00962004">
      <w:pPr>
        <w:spacing w:line="276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Задача взрослого — использовать те игры и упражнения, которые позитивно влияют на эмоциональное самочувствие ребенка, способству</w:t>
      </w:r>
      <w:r>
        <w:rPr>
          <w:rFonts w:ascii="Times New Roman" w:hAnsi="Times New Roman"/>
          <w:sz w:val="28"/>
          <w:szCs w:val="28"/>
        </w:rPr>
        <w:t xml:space="preserve">ют его развитию и саморазвитию </w:t>
      </w:r>
      <w:r w:rsidRPr="00962004">
        <w:rPr>
          <w:rFonts w:ascii="Times New Roman" w:hAnsi="Times New Roman"/>
          <w:sz w:val="28"/>
          <w:szCs w:val="28"/>
        </w:rPr>
        <w:t xml:space="preserve">Особая роль отводится играм с песком, или “песочной терапии” (концепция такой терапии использовалась М. </w:t>
      </w:r>
      <w:proofErr w:type="spellStart"/>
      <w:r w:rsidRPr="00962004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962004">
        <w:rPr>
          <w:rFonts w:ascii="Times New Roman" w:hAnsi="Times New Roman"/>
          <w:sz w:val="28"/>
          <w:szCs w:val="28"/>
        </w:rPr>
        <w:t>, основателем аналитической психотерапии Карлом Юнгом, английским педиатром Маргарет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Ловенфельд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учеными).</w:t>
      </w:r>
      <w:r w:rsidR="0013216E">
        <w:rPr>
          <w:rFonts w:ascii="Times New Roman" w:hAnsi="Times New Roman"/>
          <w:sz w:val="28"/>
          <w:szCs w:val="28"/>
        </w:rPr>
        <w:t xml:space="preserve"> </w:t>
      </w:r>
      <w:r w:rsidRPr="00962004">
        <w:rPr>
          <w:rFonts w:ascii="Times New Roman" w:hAnsi="Times New Roman"/>
          <w:sz w:val="28"/>
          <w:szCs w:val="28"/>
        </w:rPr>
        <w:t>Педагоги считают, что “песочная терапия” снимает детскую раздражительность, агрессивность, плаксивость и при этом бурно развивает фантазию.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Как проводится “терапия” песком?</w:t>
      </w:r>
    </w:p>
    <w:p w:rsidR="00962004" w:rsidRPr="003F11B9" w:rsidRDefault="00962004" w:rsidP="003F11B9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F11B9">
        <w:rPr>
          <w:rFonts w:ascii="Times New Roman" w:hAnsi="Times New Roman"/>
          <w:sz w:val="28"/>
          <w:szCs w:val="28"/>
        </w:rPr>
        <w:t xml:space="preserve"> Детям показывают, как можно, глубоко погрузив руки в чистый речной песок, перетирать его между ладонями, сжимать, просеивать, т.е. делать самомассаж. Следует обучать детей проговаривать свои ощущения: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“Мне нравится погружать руки в этот песок”; “Я чувствую тепло песка”; “Я чувствую крупинки, они покал</w:t>
      </w:r>
      <w:r>
        <w:rPr>
          <w:rFonts w:ascii="Times New Roman" w:hAnsi="Times New Roman"/>
          <w:sz w:val="28"/>
          <w:szCs w:val="28"/>
        </w:rPr>
        <w:t>ывают мои ладони. Мне приятно”.</w:t>
      </w:r>
    </w:p>
    <w:p w:rsidR="00962004" w:rsidRPr="003F11B9" w:rsidRDefault="00962004" w:rsidP="003F11B9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F11B9">
        <w:rPr>
          <w:rFonts w:ascii="Times New Roman" w:hAnsi="Times New Roman"/>
          <w:sz w:val="28"/>
          <w:szCs w:val="28"/>
        </w:rPr>
        <w:t>Проводятся упражнения на развитие мелкой моторики рук: пальцы “ходят гулять” по песку, прыгают, выполняют зигзагообразные движения, играют “на пианино”.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Дети с интересом оставляют на влажном песке отпечатки ладоней, ступней или следов от ботинок. Нравится им делать руками отпечатки геометрических форм.</w:t>
      </w:r>
      <w:r w:rsidR="0013216E">
        <w:rPr>
          <w:rFonts w:ascii="Times New Roman" w:hAnsi="Times New Roman"/>
          <w:sz w:val="28"/>
          <w:szCs w:val="28"/>
        </w:rPr>
        <w:t xml:space="preserve"> </w:t>
      </w:r>
      <w:r w:rsidRPr="00962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004">
        <w:rPr>
          <w:rFonts w:ascii="Times New Roman" w:hAnsi="Times New Roman"/>
          <w:sz w:val="28"/>
          <w:szCs w:val="28"/>
        </w:rPr>
        <w:t>При этом дети лучше запоминают их названия (круг, квадрат, треугольник) и величину (большой, маленький, средний).</w:t>
      </w:r>
      <w:proofErr w:type="gramEnd"/>
    </w:p>
    <w:p w:rsidR="00962004" w:rsidRPr="003F11B9" w:rsidRDefault="00962004" w:rsidP="003F11B9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F11B9">
        <w:rPr>
          <w:rFonts w:ascii="Times New Roman" w:hAnsi="Times New Roman"/>
          <w:sz w:val="28"/>
          <w:szCs w:val="28"/>
        </w:rPr>
        <w:t>Кроме того, песок можно раскладывать в пакеты, взвешивать, “продавать”, перевозить, лепить из него “угощения” и т.д.</w:t>
      </w:r>
      <w:proofErr w:type="gramEnd"/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 С удовольствием дошкольники играют в “сыщиков” (находят глубоко спрятанную в песок игрушку), в строительство ходов, лабиринтов, колодцев.</w:t>
      </w:r>
    </w:p>
    <w:p w:rsidR="00962004" w:rsidRPr="003F11B9" w:rsidRDefault="00962004" w:rsidP="003F11B9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F11B9">
        <w:rPr>
          <w:rFonts w:ascii="Times New Roman" w:hAnsi="Times New Roman"/>
          <w:sz w:val="28"/>
          <w:szCs w:val="28"/>
        </w:rPr>
        <w:t xml:space="preserve">“Песочная терапия” — это и возможность обучения детей предметному и ландшафтному конструированию. </w:t>
      </w:r>
      <w:proofErr w:type="gramStart"/>
      <w:r w:rsidRPr="003F11B9">
        <w:rPr>
          <w:rFonts w:ascii="Times New Roman" w:hAnsi="Times New Roman"/>
          <w:sz w:val="28"/>
          <w:szCs w:val="28"/>
        </w:rPr>
        <w:t>Из песка и природных материалов (кусочков дерева, веток, шишек, камушков и т.п.) они сооружают реки, долины, горы, озера, дороги, туннели, мосты.</w:t>
      </w:r>
      <w:proofErr w:type="gramEnd"/>
      <w:r w:rsidRPr="003F11B9">
        <w:rPr>
          <w:rFonts w:ascii="Times New Roman" w:hAnsi="Times New Roman"/>
          <w:sz w:val="28"/>
          <w:szCs w:val="28"/>
        </w:rPr>
        <w:t xml:space="preserve"> Вдоль дорог возводят строения и целые города, населяют их жителями (игрушками-фигурками людей и животных). При этом развивается кругозор детей, их речь, пространственная ориентация, умение сотрудничать друг с другом, работать и играть сообща.</w:t>
      </w:r>
    </w:p>
    <w:p w:rsidR="00962004" w:rsidRPr="003F11B9" w:rsidRDefault="00962004" w:rsidP="003F11B9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11B9">
        <w:rPr>
          <w:rFonts w:ascii="Times New Roman" w:hAnsi="Times New Roman"/>
          <w:sz w:val="28"/>
          <w:szCs w:val="28"/>
        </w:rPr>
        <w:lastRenderedPageBreak/>
        <w:t xml:space="preserve">На песке детей учат рисовать, писать буквы и целые слова (пальцем, палочкой). Это вызывает гораздо больший интерес, чем письмо </w:t>
      </w:r>
      <w:proofErr w:type="gramStart"/>
      <w:r w:rsidRPr="003F11B9">
        <w:rPr>
          <w:rFonts w:ascii="Times New Roman" w:hAnsi="Times New Roman"/>
          <w:sz w:val="28"/>
          <w:szCs w:val="28"/>
        </w:rPr>
        <w:t>на</w:t>
      </w:r>
      <w:proofErr w:type="gramEnd"/>
      <w:r w:rsidRPr="003F11B9">
        <w:rPr>
          <w:rFonts w:ascii="Times New Roman" w:hAnsi="Times New Roman"/>
          <w:sz w:val="28"/>
          <w:szCs w:val="28"/>
        </w:rPr>
        <w:t xml:space="preserve"> бумаге.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Таким образом, “песочная терапия” позволяет: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• стабилизировать психоэмоциональное состояние;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• совершенствовать координацию движений, пальцевую моторику;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• стимулировать развитие сенсорно-перцептивной сферы, тактильно-кинестетической чувствительности;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• развивать навыки общения и речь (диалогическую и монологическую), пространственную ориентацию;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• стимулировать познавательные интересы и расширять кругозор;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• разнообразить способы сотрудничества.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Не менее эффективна “терапия глиной”.</w:t>
      </w:r>
    </w:p>
    <w:p w:rsidR="00962004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Археологи находят глиняных зверушек в тысячелетних пластах на всех континентах и объясняют, что древний человек, создавая из глины зверей, рыб и птиц, видел глубокую связь между ними и реальными животными.</w:t>
      </w:r>
    </w:p>
    <w:p w:rsidR="00A4684C" w:rsidRPr="00962004" w:rsidRDefault="00962004" w:rsidP="00962004">
      <w:pPr>
        <w:spacing w:line="276" w:lineRule="auto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Глина была первым материалом для изготовления посуды, из нее строили жилища — глинобитные дома, делали кирпичи, из которых клали стены и</w:t>
      </w:r>
      <w:r>
        <w:rPr>
          <w:rFonts w:ascii="Times New Roman" w:hAnsi="Times New Roman"/>
          <w:sz w:val="28"/>
          <w:szCs w:val="28"/>
        </w:rPr>
        <w:t xml:space="preserve"> печи. Глина несла тепло и уют. </w:t>
      </w:r>
      <w:r w:rsidRPr="00962004">
        <w:rPr>
          <w:rFonts w:ascii="Times New Roman" w:hAnsi="Times New Roman"/>
          <w:sz w:val="28"/>
          <w:szCs w:val="28"/>
        </w:rPr>
        <w:t>Все то полезное, что дают игры с песком, можно с уверенностью отнести и к играм с глиной, которую не заменит самый дорогой пластилин. Рука, входящая с соприкосновение с песком и глиной, получает з</w:t>
      </w:r>
      <w:r>
        <w:rPr>
          <w:rFonts w:ascii="Times New Roman" w:hAnsi="Times New Roman"/>
          <w:sz w:val="28"/>
          <w:szCs w:val="28"/>
        </w:rPr>
        <w:t xml:space="preserve">нания и опыт — основу мышления. </w:t>
      </w:r>
      <w:r w:rsidRPr="00962004">
        <w:rPr>
          <w:rFonts w:ascii="Times New Roman" w:hAnsi="Times New Roman"/>
          <w:sz w:val="28"/>
          <w:szCs w:val="28"/>
        </w:rPr>
        <w:t xml:space="preserve">Глина оказалась и отличным математическим материалом: можно скатать колбаску и разделить на равные части; можно лепить цифры, геометрические фигуры (и </w:t>
      </w:r>
      <w:r>
        <w:rPr>
          <w:rFonts w:ascii="Times New Roman" w:hAnsi="Times New Roman"/>
          <w:sz w:val="28"/>
          <w:szCs w:val="28"/>
        </w:rPr>
        <w:t>при желании изменять их форму).</w:t>
      </w:r>
      <w:r w:rsidR="0013216E">
        <w:rPr>
          <w:rFonts w:ascii="Times New Roman" w:hAnsi="Times New Roman"/>
          <w:sz w:val="28"/>
          <w:szCs w:val="28"/>
        </w:rPr>
        <w:t xml:space="preserve"> </w:t>
      </w:r>
      <w:r w:rsidRPr="00962004">
        <w:rPr>
          <w:rFonts w:ascii="Times New Roman" w:hAnsi="Times New Roman"/>
          <w:sz w:val="28"/>
          <w:szCs w:val="28"/>
        </w:rPr>
        <w:t>Конечно, работа с глиной требует особых приспособлений, клеенчатых фартуков для детей, дополнительных хлопот по уборке, но результат от приобретенных умений, от жажды творить и быть “ску</w:t>
      </w:r>
      <w:r>
        <w:rPr>
          <w:rFonts w:ascii="Times New Roman" w:hAnsi="Times New Roman"/>
          <w:sz w:val="28"/>
          <w:szCs w:val="28"/>
        </w:rPr>
        <w:t xml:space="preserve">льптором” окупает все затраты. </w:t>
      </w:r>
      <w:r w:rsidRPr="00962004">
        <w:rPr>
          <w:rFonts w:ascii="Times New Roman" w:hAnsi="Times New Roman"/>
          <w:sz w:val="28"/>
          <w:szCs w:val="28"/>
        </w:rPr>
        <w:t>Рука ребенка, соприкасающаяся с водой, также развивает и гармонизирует работу его мозга. В педагогике известно более сотни упражнений: от массажа рук в воде до опытов, связанных с различными агрегатными состояниями воды: жидкостью, паром, льдом.</w:t>
      </w:r>
    </w:p>
    <w:sectPr w:rsidR="00A4684C" w:rsidRPr="0096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25F"/>
    <w:multiLevelType w:val="hybridMultilevel"/>
    <w:tmpl w:val="CC04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6FC3"/>
    <w:multiLevelType w:val="hybridMultilevel"/>
    <w:tmpl w:val="1B76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04"/>
    <w:rsid w:val="0013216E"/>
    <w:rsid w:val="003F11B9"/>
    <w:rsid w:val="00962004"/>
    <w:rsid w:val="00A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0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0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0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0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0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0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0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0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0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0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0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20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0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20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0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0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20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20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0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20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2004"/>
    <w:rPr>
      <w:b/>
      <w:bCs/>
    </w:rPr>
  </w:style>
  <w:style w:type="character" w:styleId="a8">
    <w:name w:val="Emphasis"/>
    <w:basedOn w:val="a0"/>
    <w:uiPriority w:val="20"/>
    <w:qFormat/>
    <w:rsid w:val="009620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2004"/>
    <w:rPr>
      <w:szCs w:val="32"/>
    </w:rPr>
  </w:style>
  <w:style w:type="paragraph" w:styleId="aa">
    <w:name w:val="List Paragraph"/>
    <w:basedOn w:val="a"/>
    <w:uiPriority w:val="34"/>
    <w:qFormat/>
    <w:rsid w:val="009620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004"/>
    <w:rPr>
      <w:i/>
    </w:rPr>
  </w:style>
  <w:style w:type="character" w:customStyle="1" w:styleId="22">
    <w:name w:val="Цитата 2 Знак"/>
    <w:basedOn w:val="a0"/>
    <w:link w:val="21"/>
    <w:uiPriority w:val="29"/>
    <w:rsid w:val="009620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20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2004"/>
    <w:rPr>
      <w:b/>
      <w:i/>
      <w:sz w:val="24"/>
    </w:rPr>
  </w:style>
  <w:style w:type="character" w:styleId="ad">
    <w:name w:val="Subtle Emphasis"/>
    <w:uiPriority w:val="19"/>
    <w:qFormat/>
    <w:rsid w:val="0096200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20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20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20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200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20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0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0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0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0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0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0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0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0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0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0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0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20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0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20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0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0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20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20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0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20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2004"/>
    <w:rPr>
      <w:b/>
      <w:bCs/>
    </w:rPr>
  </w:style>
  <w:style w:type="character" w:styleId="a8">
    <w:name w:val="Emphasis"/>
    <w:basedOn w:val="a0"/>
    <w:uiPriority w:val="20"/>
    <w:qFormat/>
    <w:rsid w:val="009620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2004"/>
    <w:rPr>
      <w:szCs w:val="32"/>
    </w:rPr>
  </w:style>
  <w:style w:type="paragraph" w:styleId="aa">
    <w:name w:val="List Paragraph"/>
    <w:basedOn w:val="a"/>
    <w:uiPriority w:val="34"/>
    <w:qFormat/>
    <w:rsid w:val="009620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004"/>
    <w:rPr>
      <w:i/>
    </w:rPr>
  </w:style>
  <w:style w:type="character" w:customStyle="1" w:styleId="22">
    <w:name w:val="Цитата 2 Знак"/>
    <w:basedOn w:val="a0"/>
    <w:link w:val="21"/>
    <w:uiPriority w:val="29"/>
    <w:rsid w:val="009620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20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2004"/>
    <w:rPr>
      <w:b/>
      <w:i/>
      <w:sz w:val="24"/>
    </w:rPr>
  </w:style>
  <w:style w:type="character" w:styleId="ad">
    <w:name w:val="Subtle Emphasis"/>
    <w:uiPriority w:val="19"/>
    <w:qFormat/>
    <w:rsid w:val="0096200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20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20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20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200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20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2012-06-11T08:56:00Z</dcterms:created>
  <dcterms:modified xsi:type="dcterms:W3CDTF">2015-02-26T17:16:00Z</dcterms:modified>
</cp:coreProperties>
</file>