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AB" w:rsidRPr="00C15B0D" w:rsidRDefault="00C15B0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5B0D">
        <w:rPr>
          <w:rFonts w:ascii="Times New Roman" w:eastAsia="Times New Roman" w:hAnsi="Times New Roman" w:cs="Times New Roman"/>
          <w:b/>
          <w:sz w:val="32"/>
          <w:szCs w:val="32"/>
        </w:rPr>
        <w:t>Медицинские группы по физической культуре.</w:t>
      </w:r>
    </w:p>
    <w:p w:rsidR="00C15B0D" w:rsidRPr="00C15B0D" w:rsidRDefault="00C15B0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5B0D">
        <w:rPr>
          <w:rFonts w:ascii="Times New Roman" w:eastAsia="Times New Roman" w:hAnsi="Times New Roman" w:cs="Times New Roman"/>
          <w:b/>
          <w:sz w:val="32"/>
          <w:szCs w:val="32"/>
        </w:rPr>
        <w:t>Оценивание.</w:t>
      </w:r>
    </w:p>
    <w:p w:rsidR="00E223AB" w:rsidRDefault="00E223A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E223AB" w:rsidRPr="00C15B0D" w:rsidRDefault="00C15B0D" w:rsidP="00C15B0D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5B0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C15B0D" w:rsidRDefault="00C15B0D" w:rsidP="00C15B0D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15B0D">
        <w:rPr>
          <w:rFonts w:ascii="Times New Roman" w:eastAsia="Times New Roman" w:hAnsi="Times New Roman" w:cs="Times New Roman"/>
          <w:b/>
          <w:sz w:val="24"/>
          <w:lang w:val="en-US"/>
        </w:rPr>
        <w:t>I</w:t>
      </w:r>
      <w:r w:rsidRPr="00C15B0D">
        <w:rPr>
          <w:rFonts w:ascii="Times New Roman" w:eastAsia="Times New Roman" w:hAnsi="Times New Roman" w:cs="Times New Roman"/>
          <w:b/>
          <w:sz w:val="24"/>
        </w:rPr>
        <w:t>.</w:t>
      </w:r>
      <w:r w:rsidRPr="00C15B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15B0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целях дифференцированного подхода к организации уроков физической культуры все обучающиеся общеобразовательных учреждений в зависимости от состояния здоровья делятся на три группы</w:t>
      </w:r>
      <w:r>
        <w:rPr>
          <w:rFonts w:ascii="Times New Roman" w:eastAsia="Times New Roman" w:hAnsi="Times New Roman" w:cs="Times New Roman"/>
          <w:b/>
          <w:i/>
          <w:sz w:val="24"/>
        </w:rPr>
        <w:t>: основную, подготовительную и специальную</w:t>
      </w:r>
      <w:r>
        <w:rPr>
          <w:rFonts w:ascii="Times New Roman" w:eastAsia="Times New Roman" w:hAnsi="Times New Roman" w:cs="Times New Roman"/>
          <w:sz w:val="24"/>
        </w:rPr>
        <w:t xml:space="preserve"> медицинскую группу. Занятия в этих группах отличаются учебными программами, объемом и структурой физической нагрузки, а также требованиями к уровню освоения учебного материала.</w:t>
      </w:r>
    </w:p>
    <w:p w:rsidR="00E223AB" w:rsidRDefault="00C15B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Обучающиеся, имеющие удовлетворительное состояние здоровья, относятся к </w:t>
      </w:r>
      <w:r>
        <w:rPr>
          <w:rFonts w:ascii="Times New Roman" w:eastAsia="Times New Roman" w:hAnsi="Times New Roman" w:cs="Times New Roman"/>
          <w:b/>
          <w:i/>
          <w:sz w:val="24"/>
        </w:rPr>
        <w:t>основн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ой </w:t>
      </w:r>
      <w:r>
        <w:rPr>
          <w:rFonts w:ascii="Times New Roman" w:eastAsia="Times New Roman" w:hAnsi="Times New Roman" w:cs="Times New Roman"/>
          <w:sz w:val="24"/>
        </w:rPr>
        <w:t xml:space="preserve">медицинской группе. Обучающиеся с недостаточным физическим развитием и низкой физической подготовленностью или имеющие незначительные отклонения в состоянии здоровья относятся к </w:t>
      </w:r>
      <w:r>
        <w:rPr>
          <w:rFonts w:ascii="Times New Roman" w:eastAsia="Times New Roman" w:hAnsi="Times New Roman" w:cs="Times New Roman"/>
          <w:b/>
          <w:i/>
          <w:sz w:val="24"/>
        </w:rPr>
        <w:t>подготовительной</w:t>
      </w:r>
      <w:r>
        <w:rPr>
          <w:rFonts w:ascii="Times New Roman" w:eastAsia="Times New Roman" w:hAnsi="Times New Roman" w:cs="Times New Roman"/>
          <w:sz w:val="24"/>
        </w:rPr>
        <w:t xml:space="preserve"> медицинской группе. Этой категории обучающихся разрешается</w:t>
      </w:r>
      <w:r>
        <w:rPr>
          <w:rFonts w:ascii="Times New Roman" w:eastAsia="Times New Roman" w:hAnsi="Times New Roman" w:cs="Times New Roman"/>
          <w:sz w:val="24"/>
        </w:rPr>
        <w:t xml:space="preserve"> заниматься физической культурой по программе для основной группы с учетом некоторых ограничений в объеме и интенсивности физических нагрузок (в том числе временных). При улучшении состояния здоровья, физического развития и повышения функциональных возможн</w:t>
      </w:r>
      <w:r>
        <w:rPr>
          <w:rFonts w:ascii="Times New Roman" w:eastAsia="Times New Roman" w:hAnsi="Times New Roman" w:cs="Times New Roman"/>
          <w:sz w:val="24"/>
        </w:rPr>
        <w:t>остей  представители этой группы после медицинского осмотра переводятся в основную медицинскую группу. Обучающиеся, которые на основании медицинского заключения о состоянии их здоровья не могут заниматься физической культурой по программе для основной груп</w:t>
      </w:r>
      <w:r>
        <w:rPr>
          <w:rFonts w:ascii="Times New Roman" w:eastAsia="Times New Roman" w:hAnsi="Times New Roman" w:cs="Times New Roman"/>
          <w:sz w:val="24"/>
        </w:rPr>
        <w:t xml:space="preserve">пы (10–15% от общей численности учащихся), относятся к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специальной </w:t>
      </w:r>
      <w:r>
        <w:rPr>
          <w:rFonts w:ascii="Times New Roman" w:eastAsia="Times New Roman" w:hAnsi="Times New Roman" w:cs="Times New Roman"/>
          <w:sz w:val="24"/>
        </w:rPr>
        <w:t>медицинской группе (СМГ). Специальную медицинскую группу можно разделить на две подгруппы: подгруппу «А» (обучающиеся с обратимыми заболеваниями, которые после лечебно-оздоровительных мероп</w:t>
      </w:r>
      <w:r>
        <w:rPr>
          <w:rFonts w:ascii="Times New Roman" w:eastAsia="Times New Roman" w:hAnsi="Times New Roman" w:cs="Times New Roman"/>
          <w:sz w:val="24"/>
        </w:rPr>
        <w:t xml:space="preserve">риятий могут быть переведены в подготовительную группу) и подгруппу «Б» (обучающиеся с патологическими </w:t>
      </w:r>
      <w:proofErr w:type="gramStart"/>
      <w:r>
        <w:rPr>
          <w:rFonts w:ascii="Times New Roman" w:eastAsia="Times New Roman" w:hAnsi="Times New Roman" w:cs="Times New Roman"/>
          <w:sz w:val="24"/>
        </w:rPr>
        <w:t>отклонениями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т.е. школьники, имеющие тяжелые необратимые изменения в деятельности органов и систем: органические поражения сердечнососудистой, мочевыдели</w:t>
      </w:r>
      <w:r>
        <w:rPr>
          <w:rFonts w:ascii="Times New Roman" w:eastAsia="Times New Roman" w:hAnsi="Times New Roman" w:cs="Times New Roman"/>
          <w:sz w:val="24"/>
        </w:rPr>
        <w:t>тельной систем, печени, высокую степень миопии с изменением глазного дна и другие).</w:t>
      </w:r>
    </w:p>
    <w:p w:rsidR="00C15B0D" w:rsidRDefault="00C15B0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Основные задачи физического воспитания учащихся, отнесенных к СМГ: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укрепление здоровья, ликвидация или стойкая компенсация нарушений, вызванных заболеванием;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улучшение</w:t>
      </w:r>
      <w:r>
        <w:rPr>
          <w:rFonts w:ascii="Times New Roman" w:eastAsia="Times New Roman" w:hAnsi="Times New Roman" w:cs="Times New Roman"/>
          <w:sz w:val="24"/>
        </w:rPr>
        <w:t xml:space="preserve"> показателей физического развития;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освоение жизненно важных двигательных умений, навыков и качеств;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постепенная адаптация организма к воздействию физических нагрузок, расширение диапазона функциональных возможностей физиологических систем организма;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закаливание и повышение сопротивляемости защитных сил организма;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волевых качеств личности и интереса к регулярным занятиям физической культурой;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сознательного и активного отношения к ценности здоровья и здоровому образу жиз</w:t>
      </w:r>
      <w:r>
        <w:rPr>
          <w:rFonts w:ascii="Times New Roman" w:eastAsia="Times New Roman" w:hAnsi="Times New Roman" w:cs="Times New Roman"/>
          <w:sz w:val="24"/>
        </w:rPr>
        <w:t xml:space="preserve">ни;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овладение комплексами упражнений, благоприятно воздействующими на состояние организма обучающегося с учетом имеющегося у него заболевания;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обучение правилам подбора, выполнения и самостоятельного формирования комплекса упражнений утренней гигиени</w:t>
      </w:r>
      <w:r>
        <w:rPr>
          <w:rFonts w:ascii="Times New Roman" w:eastAsia="Times New Roman" w:hAnsi="Times New Roman" w:cs="Times New Roman"/>
          <w:sz w:val="24"/>
        </w:rPr>
        <w:t xml:space="preserve">ческой гимнастики с учетом рекомендаций врача и педагога;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обучение способам самоконтроля при выполнении физических нагрузок различного характера;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правил личной гигиены, рационального режима труда и отдыха, полноценного и рационального пита</w:t>
      </w:r>
      <w:r>
        <w:rPr>
          <w:rFonts w:ascii="Times New Roman" w:eastAsia="Times New Roman" w:hAnsi="Times New Roman" w:cs="Times New Roman"/>
          <w:sz w:val="24"/>
        </w:rPr>
        <w:t xml:space="preserve">ния. </w:t>
      </w:r>
    </w:p>
    <w:p w:rsidR="00E223AB" w:rsidRDefault="00C15B0D" w:rsidP="00C15B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 xml:space="preserve">Для обучающихся, отнесенных </w:t>
      </w:r>
      <w:r>
        <w:rPr>
          <w:rFonts w:ascii="Times New Roman" w:eastAsia="Times New Roman" w:hAnsi="Times New Roman" w:cs="Times New Roman"/>
          <w:b/>
          <w:sz w:val="24"/>
        </w:rPr>
        <w:t>к специальной медицинской группе</w:t>
      </w:r>
      <w:r>
        <w:rPr>
          <w:rFonts w:ascii="Times New Roman" w:eastAsia="Times New Roman" w:hAnsi="Times New Roman" w:cs="Times New Roman"/>
          <w:sz w:val="24"/>
        </w:rPr>
        <w:t>, необходимо учитывать противопоказания и ограничения для занятий физической культурой с учетом специфики заболеваний и ориентироваться на укрепление их здоровья, коррекцию физического разви</w:t>
      </w:r>
      <w:r>
        <w:rPr>
          <w:rFonts w:ascii="Times New Roman" w:eastAsia="Times New Roman" w:hAnsi="Times New Roman" w:cs="Times New Roman"/>
          <w:sz w:val="24"/>
        </w:rPr>
        <w:t xml:space="preserve">тия и повышение физической подготовленности. </w:t>
      </w:r>
      <w:proofErr w:type="gramEnd"/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3456"/>
        <w:gridCol w:w="3447"/>
      </w:tblGrid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Заболевания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Противопоказан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ия 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ограничения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Рекомендации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Сердечнососудистая система (неактивная фаза ревматизма, функциональные изменения и др.)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выполнение которых связано с задержкой дыхания, напряжением мышц брюшного пресса и ускорением темпа движений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Общеразвивающие упражнения, охватывающие все мышечные группы, в исходном положении лежа, сидя, стоя; ходьба, дозированный бег в медленн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ом темпе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Органы дыхания (хронический бронхит, воспаление легких, бронх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стма и др.)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вызывающие задержку дыхания и чрезмерное напряжение мышц брюшного пресса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упражнения, тренировка полного дыхания и особенно удлиненного выдоха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Заб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олевания почек (нефрит, пиелонефрит, нефроз)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Недопустимы упражнения с высокой частотой движений, интенсивностью нагрузки и скоростно-силовой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направлен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., переохлаждение тела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 w:rsidP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>общераэвивающих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упражнений особое внимание уделяется укреплению мышц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передней стенки живота.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Нарушения нервной системы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Упражнения, вызывающие нервное перенапряжение (упражнения в равновесии на повышенной опоре), ограничивается время игр и т.д.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Дыхательные упражнения, водные процедуры, аэробные упражнения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Органы зрения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Исключаются прыжки с разбега, кувырки, упражнения со статическим напряжением мышц, стойки на руках и голове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пространственную ориентацию; точность движений, динамическое равновесие, гимнастика для глаз</w:t>
            </w:r>
          </w:p>
        </w:tc>
      </w:tr>
      <w:tr w:rsidR="00E223AB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Хронические заболевания желудочно-кишечн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ого тракта, желчного пузыря, печени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C15B0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Уменьшается нагрузка на мышцы брюшного пресса, ограничиваются прыжки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E223AB" w:rsidRDefault="00E223A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15B0D" w:rsidRDefault="00C15B0D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Дозировка физической нагрузки на занятиях имеет решающее значение. Для ее регуляции используют многообразие приёмов. Нагрузку можно регулировать: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</w:t>
      </w:r>
      <w:r>
        <w:rPr>
          <w:rFonts w:ascii="Times New Roman" w:eastAsia="Times New Roman" w:hAnsi="Times New Roman" w:cs="Times New Roman"/>
          <w:sz w:val="24"/>
        </w:rPr>
        <w:t>пом движения, т. е. количеством движений в единицу времени;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подбором физических упражнений, т. е. путём их усложнения, включая упражнения с отягощением;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амплитудой движений;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исходными положениями при выполнении упражнений;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временем, затрачиваемым на выполнение упражнений и отдыхом между ними;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степенью мышечного напряжения;</w:t>
      </w:r>
    </w:p>
    <w:p w:rsidR="00E223AB" w:rsidRDefault="00C15B0D">
      <w:pPr>
        <w:numPr>
          <w:ilvl w:val="0"/>
          <w:numId w:val="2"/>
        </w:numPr>
        <w:tabs>
          <w:tab w:val="left" w:pos="567"/>
          <w:tab w:val="left" w:pos="108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эмоциональным фактором.</w:t>
      </w:r>
    </w:p>
    <w:p w:rsidR="00E223AB" w:rsidRDefault="00C15B0D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контроля широко используется хронометраж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пульсометрия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Хронометраж позволяет определить общую и моторную плотность занятия, </w:t>
      </w:r>
      <w:proofErr w:type="spellStart"/>
      <w:r>
        <w:rPr>
          <w:rFonts w:ascii="Times New Roman" w:eastAsia="Times New Roman" w:hAnsi="Times New Roman" w:cs="Times New Roman"/>
          <w:sz w:val="24"/>
        </w:rPr>
        <w:t>пульсометрия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правильность распределения нагрузки на уроке и адекватность её функциональным возможностям </w:t>
      </w:r>
      <w:proofErr w:type="gramStart"/>
      <w:r>
        <w:rPr>
          <w:rFonts w:ascii="Times New Roman" w:eastAsia="Times New Roman" w:hAnsi="Times New Roman" w:cs="Times New Roman"/>
          <w:sz w:val="24"/>
        </w:rPr>
        <w:t>занимающихся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 подгруппе «А» физические нагрузки постепенно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увеличиваются по интенсивности 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объему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согласно адаптационным и функциональным возможнос</w:t>
      </w:r>
      <w:r>
        <w:rPr>
          <w:rFonts w:ascii="Times New Roman" w:eastAsia="Times New Roman" w:hAnsi="Times New Roman" w:cs="Times New Roman"/>
          <w:sz w:val="24"/>
        </w:rPr>
        <w:t>тям организма. Двигательные режимы рекомендуется выполнять при  частоте сердечных сокращений (ЧСС) 120-130 уд/мин. в начале четверти, постепенно увеличивая интенсивность физических нагрузок в основной части урока и ЧСС до 140-150 уд/мин. к концу четверти.</w:t>
      </w:r>
    </w:p>
    <w:p w:rsidR="00E223AB" w:rsidRDefault="00C15B0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условиях аэробного дыхания двигательные режимы при ЧСС 130-150 уд/мин. являются оптимальными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кардиореспираторной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системы и дают хороший тренировочный эффект.</w:t>
      </w:r>
    </w:p>
    <w:p w:rsidR="00E223AB" w:rsidRDefault="00C15B0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подгруппе «Б» двигательные режимы выполняются при ЧСС не более 120 уд/мин. в течение всего</w:t>
      </w:r>
      <w:r>
        <w:rPr>
          <w:rFonts w:ascii="Times New Roman" w:eastAsia="Times New Roman" w:hAnsi="Times New Roman" w:cs="Times New Roman"/>
          <w:sz w:val="24"/>
        </w:rPr>
        <w:t xml:space="preserve"> учебного года, т.к., по данным физиологов, при такой ЧСС они способствуют гармонической деятельности сердечно-сосудистой, дыхательной и нервной систем, опорно-двигательного аппарата и других органов и систем организма: увеличивается минутный объем крови (</w:t>
      </w:r>
      <w:r>
        <w:rPr>
          <w:rFonts w:ascii="Times New Roman" w:eastAsia="Times New Roman" w:hAnsi="Times New Roman" w:cs="Times New Roman"/>
          <w:sz w:val="24"/>
        </w:rPr>
        <w:t>за счет систолического объёма), улучшается внешнее и тканевое дыхание.</w:t>
      </w:r>
      <w:proofErr w:type="gramEnd"/>
    </w:p>
    <w:p w:rsidR="00E223AB" w:rsidRDefault="00C15B0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Переносимость нагрузки определяется по реакции </w:t>
      </w:r>
      <w:proofErr w:type="gramStart"/>
      <w:r>
        <w:rPr>
          <w:rFonts w:ascii="Times New Roman" w:eastAsia="Times New Roman" w:hAnsi="Times New Roman" w:cs="Times New Roman"/>
          <w:sz w:val="24"/>
        </w:rPr>
        <w:t>сердечно-сосудистой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системы. Для детей с ослабленным здоровьем не допускается резкое учащение пульса (свыше 150 уд/мин.).   </w:t>
      </w:r>
    </w:p>
    <w:p w:rsidR="00C15B0D" w:rsidRDefault="00C15B0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Спортивная фо</w:t>
      </w:r>
      <w:r>
        <w:rPr>
          <w:rFonts w:ascii="Times New Roman" w:eastAsia="Times New Roman" w:hAnsi="Times New Roman" w:cs="Times New Roman"/>
          <w:b/>
          <w:sz w:val="24"/>
        </w:rPr>
        <w:t>рма для уроков физической культуры: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для зала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 футболка, спортивные  брюки или шорты, носки, кеды (кроссовки).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для улицы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(осенний и весенний период) -  спортивный костюм, футболка, носки, кеды (кроссовки).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для  лыжной подготовки (зимний период) -  </w:t>
      </w:r>
      <w:r>
        <w:rPr>
          <w:rFonts w:ascii="Times New Roman" w:eastAsia="Times New Roman" w:hAnsi="Times New Roman" w:cs="Times New Roman"/>
          <w:sz w:val="24"/>
        </w:rPr>
        <w:t>лыжный костюм или куртка и теплые спортивные штаны, теплое нижнее бельё, шапочка, перчатки или рукавицы.</w:t>
      </w:r>
    </w:p>
    <w:p w:rsidR="00C15B0D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Уроки физической культуры посещают все обучающиеся, имея с собой спортивную форму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 погодными условиями, видом спортивного занятия, сог</w:t>
      </w:r>
      <w:r>
        <w:rPr>
          <w:rFonts w:ascii="Times New Roman" w:eastAsia="Times New Roman" w:hAnsi="Times New Roman" w:cs="Times New Roman"/>
          <w:sz w:val="24"/>
        </w:rPr>
        <w:t>ласно требованиям техники безопасности и охраны труда. </w:t>
      </w:r>
    </w:p>
    <w:p w:rsidR="00C15B0D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Полное освобождение</w:t>
      </w:r>
      <w:r>
        <w:rPr>
          <w:rFonts w:ascii="Times New Roman" w:eastAsia="Times New Roman" w:hAnsi="Times New Roman" w:cs="Times New Roman"/>
          <w:sz w:val="24"/>
        </w:rPr>
        <w:t xml:space="preserve"> школьников от занятий физкультурой </w:t>
      </w:r>
      <w:r>
        <w:rPr>
          <w:rFonts w:ascii="Times New Roman" w:eastAsia="Times New Roman" w:hAnsi="Times New Roman" w:cs="Times New Roman"/>
          <w:sz w:val="24"/>
          <w:u w:val="single"/>
        </w:rPr>
        <w:t>может носить</w:t>
      </w:r>
      <w:r>
        <w:rPr>
          <w:rFonts w:ascii="Times New Roman" w:eastAsia="Times New Roman" w:hAnsi="Times New Roman" w:cs="Times New Roman"/>
          <w:sz w:val="24"/>
        </w:rPr>
        <w:t xml:space="preserve"> только </w:t>
      </w:r>
      <w:r>
        <w:rPr>
          <w:rFonts w:ascii="Times New Roman" w:eastAsia="Times New Roman" w:hAnsi="Times New Roman" w:cs="Times New Roman"/>
          <w:sz w:val="24"/>
          <w:u w:val="single"/>
        </w:rPr>
        <w:t>временный характер (освобожденными могут быть дети, не посещающие школу из-за значительных патологических отклонений в здоров</w:t>
      </w:r>
      <w:r>
        <w:rPr>
          <w:rFonts w:ascii="Times New Roman" w:eastAsia="Times New Roman" w:hAnsi="Times New Roman" w:cs="Times New Roman"/>
          <w:sz w:val="24"/>
          <w:u w:val="single"/>
        </w:rPr>
        <w:t>ье, обучающиеся дома).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При пропуске уроков физической культуры учащийся обязан  подтвердить причину отсутствия заверенной медицинской справкой или иным документом,</w:t>
      </w:r>
      <w:r>
        <w:rPr>
          <w:rFonts w:ascii="Times New Roman" w:eastAsia="Times New Roman" w:hAnsi="Times New Roman" w:cs="Times New Roman"/>
          <w:sz w:val="24"/>
        </w:rPr>
        <w:t xml:space="preserve"> который передаётся классному руководителю или учителю физической культуры. </w:t>
      </w:r>
    </w:p>
    <w:p w:rsidR="00C15B0D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Все обучающиеся,</w:t>
      </w:r>
      <w:r>
        <w:rPr>
          <w:rFonts w:ascii="Times New Roman" w:eastAsia="Times New Roman" w:hAnsi="Times New Roman" w:cs="Times New Roman"/>
          <w:b/>
          <w:sz w:val="24"/>
        </w:rPr>
        <w:t xml:space="preserve"> освобождённые 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от занятий,  </w:t>
      </w:r>
      <w:r>
        <w:rPr>
          <w:rFonts w:ascii="Times New Roman" w:eastAsia="Times New Roman" w:hAnsi="Times New Roman" w:cs="Times New Roman"/>
          <w:b/>
          <w:sz w:val="24"/>
        </w:rPr>
        <w:t>обязаны присутствовать на уроках физической культуры</w:t>
      </w:r>
      <w:r>
        <w:rPr>
          <w:rFonts w:ascii="Times New Roman" w:eastAsia="Times New Roman" w:hAnsi="Times New Roman" w:cs="Times New Roman"/>
          <w:sz w:val="24"/>
        </w:rPr>
        <w:t xml:space="preserve"> (в помещении спортивного зала  или на стадионе), под присмотром учителя физической культуры.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физической культуры определяет вид, степень и уровень физических или иных</w:t>
      </w:r>
      <w:r>
        <w:rPr>
          <w:rFonts w:ascii="Times New Roman" w:eastAsia="Times New Roman" w:hAnsi="Times New Roman" w:cs="Times New Roman"/>
          <w:sz w:val="24"/>
        </w:rPr>
        <w:t xml:space="preserve">  занятий,  с данными учащимися на предстоящий урок. Возможно оказание посильной помощи в судействе или организации урока, а так же  теоретическое изучение материала.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 Порядок оценивания уроков физического воспитания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>Успеваемость учащихся, отнесенны</w:t>
      </w:r>
      <w:r>
        <w:rPr>
          <w:rFonts w:ascii="Times New Roman" w:eastAsia="Times New Roman" w:hAnsi="Times New Roman" w:cs="Times New Roman"/>
          <w:sz w:val="24"/>
          <w:u w:val="single"/>
        </w:rPr>
        <w:t>х по состоянию здоровья к подготовительной медицинской группе, определяется на общих основаниях, однако при этом исключаются те виды движений, которые им противопоказаны.</w:t>
      </w:r>
      <w:r>
        <w:rPr>
          <w:rFonts w:ascii="Times New Roman" w:eastAsia="Times New Roman" w:hAnsi="Times New Roman" w:cs="Times New Roman"/>
          <w:sz w:val="24"/>
        </w:rPr>
        <w:t xml:space="preserve"> Оценка за четверть и полугодие выводится на основании текущих отметок, при этом преим</w:t>
      </w:r>
      <w:r>
        <w:rPr>
          <w:rFonts w:ascii="Times New Roman" w:eastAsia="Times New Roman" w:hAnsi="Times New Roman" w:cs="Times New Roman"/>
          <w:sz w:val="24"/>
        </w:rPr>
        <w:t>ущественное значение имеют оценки за освоение законченных тем программ. Итоговая оценка за год выставляется на основании четвертных и полугодовых отметок.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Об оценивании и аттестации учащихся, отнесенных по состоянию здоровья к специальной медицинской груп</w:t>
      </w:r>
      <w:r>
        <w:rPr>
          <w:rFonts w:ascii="Times New Roman" w:eastAsia="Times New Roman" w:hAnsi="Times New Roman" w:cs="Times New Roman"/>
          <w:b/>
          <w:sz w:val="24"/>
        </w:rPr>
        <w:t>пе для занятий физической культурой</w:t>
      </w:r>
    </w:p>
    <w:p w:rsidR="00E223AB" w:rsidRDefault="00C15B0D" w:rsidP="00C15B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Оценивание физической подготовленности учащихся специальных медицинских групп осуществляется на основе требований «Программы по физической культуре для учащихся, отнесенных к специальным медицинским группам» (авторы-сост</w:t>
      </w:r>
      <w:r>
        <w:rPr>
          <w:rFonts w:ascii="Times New Roman" w:eastAsia="Times New Roman" w:hAnsi="Times New Roman" w:cs="Times New Roman"/>
          <w:sz w:val="24"/>
        </w:rPr>
        <w:t>авители: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А.П. Матвеев, Т. В. Петрова, Л. В. </w:t>
      </w:r>
      <w:proofErr w:type="spellStart"/>
      <w:r>
        <w:rPr>
          <w:rFonts w:ascii="Times New Roman" w:eastAsia="Times New Roman" w:hAnsi="Times New Roman" w:cs="Times New Roman"/>
          <w:sz w:val="24"/>
        </w:rPr>
        <w:t>Каверкина</w:t>
      </w:r>
      <w:proofErr w:type="spellEnd"/>
      <w:r>
        <w:rPr>
          <w:rFonts w:ascii="Times New Roman" w:eastAsia="Times New Roman" w:hAnsi="Times New Roman" w:cs="Times New Roman"/>
          <w:sz w:val="24"/>
        </w:rPr>
        <w:t>, 2004 г.)</w:t>
      </w:r>
      <w:proofErr w:type="gramEnd"/>
    </w:p>
    <w:p w:rsidR="00E223AB" w:rsidRDefault="00C15B0D" w:rsidP="00C15B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Дети, которые составляют СМГ, по своим двигательным возможностям не могут сравниться со здоровыми детьми. Общий объем двигательной активности и интенсивность физических нагрузок обучающихся СМГ должны быть снижены по сравнению с объемом нагрузки для школьн</w:t>
      </w:r>
      <w:r>
        <w:rPr>
          <w:rFonts w:ascii="Times New Roman" w:eastAsia="Times New Roman" w:hAnsi="Times New Roman" w:cs="Times New Roman"/>
          <w:sz w:val="24"/>
        </w:rPr>
        <w:t>иков основной и подготовительной групп.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то же время, несмотря на низкий исходный уровень физической подготовленности учащихся СМГ, регулярные занятия физической культурой небольшого объема и интенсивности позволяют вскоре (через 1,5–2 месяца) заметить положительную динамику в развитии их физич</w:t>
      </w:r>
      <w:r>
        <w:rPr>
          <w:rFonts w:ascii="Times New Roman" w:eastAsia="Times New Roman" w:hAnsi="Times New Roman" w:cs="Times New Roman"/>
          <w:sz w:val="24"/>
        </w:rPr>
        <w:t>еских возможностей и общем оздоровлении.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Кроме того, каждый из обучающихся СМГ имеет свой набор ограничений двигательной активности, который обусловлен формой и тяжестью его заболевания. Такие ограничения неизбежно накладывают отпечаток на степень развития</w:t>
      </w:r>
      <w:r>
        <w:rPr>
          <w:rFonts w:ascii="Times New Roman" w:eastAsia="Times New Roman" w:hAnsi="Times New Roman" w:cs="Times New Roman"/>
          <w:sz w:val="24"/>
        </w:rPr>
        <w:t xml:space="preserve"> двигательных навыков и качеств.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В силу вышеназванных причин оценивать достижения обучающихся СМГ по </w:t>
      </w:r>
      <w:r>
        <w:rPr>
          <w:rFonts w:ascii="Times New Roman" w:eastAsia="Times New Roman" w:hAnsi="Times New Roman" w:cs="Times New Roman"/>
          <w:sz w:val="24"/>
        </w:rPr>
        <w:t xml:space="preserve">критериям, которые используются для выставления отметки основной группы обучающихся, нельзя. </w:t>
      </w:r>
      <w:r>
        <w:rPr>
          <w:rFonts w:ascii="Times New Roman" w:eastAsia="Times New Roman" w:hAnsi="Times New Roman" w:cs="Times New Roman"/>
          <w:sz w:val="24"/>
          <w:u w:val="single"/>
        </w:rPr>
        <w:t>Для обучающихся в СМГ в первую очередь необходимо оценить их у</w:t>
      </w:r>
      <w:r>
        <w:rPr>
          <w:rFonts w:ascii="Times New Roman" w:eastAsia="Times New Roman" w:hAnsi="Times New Roman" w:cs="Times New Roman"/>
          <w:sz w:val="24"/>
          <w:u w:val="single"/>
        </w:rPr>
        <w:t>спехи в формировании навыков здорового образа жизни и рационального двигательного режима.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выставлении текущей отметки обучающимся СМГ необходимо соблюдать особый такт, быть максимально внимательным, не унижать достоинства ученика, использовать отметку </w:t>
      </w:r>
      <w:r>
        <w:rPr>
          <w:rFonts w:ascii="Times New Roman" w:eastAsia="Times New Roman" w:hAnsi="Times New Roman" w:cs="Times New Roman"/>
          <w:sz w:val="24"/>
        </w:rPr>
        <w:t>таким образом, чтобы она способствовала его развитию, стимулировала его на дальнейшие занятия физической культурой.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Итоговая отметка по физической культуре в группах СМГ выставляется с учетом теоретических и практических знаний</w:t>
      </w:r>
      <w:r>
        <w:rPr>
          <w:rFonts w:ascii="Times New Roman" w:eastAsia="Times New Roman" w:hAnsi="Times New Roman" w:cs="Times New Roman"/>
          <w:sz w:val="24"/>
        </w:rPr>
        <w:t xml:space="preserve"> (двигательных умений и навык</w:t>
      </w:r>
      <w:r>
        <w:rPr>
          <w:rFonts w:ascii="Times New Roman" w:eastAsia="Times New Roman" w:hAnsi="Times New Roman" w:cs="Times New Roman"/>
          <w:sz w:val="24"/>
        </w:rPr>
        <w:t xml:space="preserve">ов, умений осуществлять физкультурно-оздоровительную и спортивно-оздоровительную деятельность), </w:t>
      </w:r>
      <w:r>
        <w:rPr>
          <w:rFonts w:ascii="Times New Roman" w:eastAsia="Times New Roman" w:hAnsi="Times New Roman" w:cs="Times New Roman"/>
          <w:sz w:val="24"/>
          <w:u w:val="single"/>
        </w:rPr>
        <w:t>а также с учетом динамики физической подготовленности и прилежания.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Основной акцент в оценивании</w:t>
      </w:r>
      <w:r>
        <w:rPr>
          <w:rFonts w:ascii="Times New Roman" w:eastAsia="Times New Roman" w:hAnsi="Times New Roman" w:cs="Times New Roman"/>
          <w:sz w:val="24"/>
        </w:rPr>
        <w:t xml:space="preserve"> учебных достижений по физической культуре учащихся, имеющих выр</w:t>
      </w:r>
      <w:r>
        <w:rPr>
          <w:rFonts w:ascii="Times New Roman" w:eastAsia="Times New Roman" w:hAnsi="Times New Roman" w:cs="Times New Roman"/>
          <w:sz w:val="24"/>
        </w:rPr>
        <w:t xml:space="preserve">аженные отклонения в состоянии здоровья, должен быть сделан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на стойкой их мотивации к занятиям </w:t>
      </w:r>
      <w:r>
        <w:rPr>
          <w:rFonts w:ascii="Times New Roman" w:eastAsia="Times New Roman" w:hAnsi="Times New Roman" w:cs="Times New Roman"/>
          <w:sz w:val="24"/>
        </w:rPr>
        <w:t xml:space="preserve">физическими упражнениями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и динамике их физических возможностей. </w:t>
      </w:r>
      <w:r>
        <w:rPr>
          <w:rFonts w:ascii="Times New Roman" w:eastAsia="Times New Roman" w:hAnsi="Times New Roman" w:cs="Times New Roman"/>
          <w:sz w:val="24"/>
        </w:rPr>
        <w:t xml:space="preserve">При самых незначительных положительных изменениях в физических возможностях обучающихся, которые </w:t>
      </w:r>
      <w:r>
        <w:rPr>
          <w:rFonts w:ascii="Times New Roman" w:eastAsia="Times New Roman" w:hAnsi="Times New Roman" w:cs="Times New Roman"/>
          <w:sz w:val="24"/>
        </w:rPr>
        <w:t>обязательно должны быть замечены учителем и сообщены учащемуся (родителям), выставляется положительная отметка.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Оценивание учащихся, посещающих уроки физической культуры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Текущее оценивание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учащихся 2-11 классов происходит по 5-балльной системе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Оценивание учащихся 1 класса – словесное и письменное словесное.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текущих оценок для выставления итоговой оценки – не менее 3.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Итоговое оценивание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Итоговое оценивание происходит на основе текущих оценок, полученных учеником в течение четверти (полугодия).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Оценивание учащихся 2-11 класса, пропустивших урок без уважительной причины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учащийся не присутствует на уроке без уважительной причины, то пос</w:t>
      </w:r>
      <w:r>
        <w:rPr>
          <w:rFonts w:ascii="Times New Roman" w:eastAsia="Times New Roman" w:hAnsi="Times New Roman" w:cs="Times New Roman"/>
          <w:sz w:val="24"/>
        </w:rPr>
        <w:t>ле выставления классным руководителем причины отсутствия, он получает теоретическое домашнее задание. Домашнее задание выдается по теме, которую изучал класс. Срок сдачи задания - 10 дней после выставления причины отсутствия.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Оценивание учащихся  2 - 11 кл</w:t>
      </w:r>
      <w:r>
        <w:rPr>
          <w:rFonts w:ascii="Times New Roman" w:eastAsia="Times New Roman" w:hAnsi="Times New Roman" w:cs="Times New Roman"/>
          <w:b/>
          <w:sz w:val="24"/>
        </w:rPr>
        <w:t xml:space="preserve">ассов, отнесённых по состоянию здоровья к специальной медицинской группе, освобожденных от занятий физической культурой </w:t>
      </w: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(на данный урок), освобожденных от занятий физкультурой по болезни или  после болезни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время уроков физической культуры учащийся нахо</w:t>
      </w:r>
      <w:r>
        <w:rPr>
          <w:rFonts w:ascii="Times New Roman" w:eastAsia="Times New Roman" w:hAnsi="Times New Roman" w:cs="Times New Roman"/>
          <w:sz w:val="24"/>
        </w:rPr>
        <w:t xml:space="preserve">дится на уроке и выполняет посильные  задания учителя. Оценивание происходит на уроке.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учащийся не может выполнять физические упражнения, то перед началом урока он получает от учителя  теоретический материал,  изучает его, отвечает на вопросы  учител</w:t>
      </w:r>
      <w:r>
        <w:rPr>
          <w:rFonts w:ascii="Times New Roman" w:eastAsia="Times New Roman" w:hAnsi="Times New Roman" w:cs="Times New Roman"/>
          <w:sz w:val="24"/>
        </w:rPr>
        <w:t xml:space="preserve">я и получает оценку в конце урока.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Если урок проходит вне зала или ученик по уважительной причине не может присутствовать в зале, то ученик получает теоретическое задание до урока, выполняет его во время урока в библиотеке и отвечает учителю после урока, </w:t>
      </w:r>
      <w:r>
        <w:rPr>
          <w:rFonts w:ascii="Times New Roman" w:eastAsia="Times New Roman" w:hAnsi="Times New Roman" w:cs="Times New Roman"/>
          <w:sz w:val="24"/>
        </w:rPr>
        <w:t xml:space="preserve">либо во время консультаций. 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Оценивание учащихся 2 - 11 классов, освобожденных от занятий физической культурой  на длительное время (год)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Учащиеся присутствуют на уроках, но не выполняют практических заданий, сдают только теоретический материал. Если в ра</w:t>
      </w:r>
      <w:r>
        <w:rPr>
          <w:rFonts w:ascii="Times New Roman" w:eastAsia="Times New Roman" w:hAnsi="Times New Roman" w:cs="Times New Roman"/>
          <w:sz w:val="24"/>
        </w:rPr>
        <w:t>списании уроков физическая культура первым или последним уроком, то ученик может занятие не посещать (либо приходит ко второму уроку, либо уходит домой после пятого урока, предупредив учителя).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начале каждой четверти во время консультаций учитель определ</w:t>
      </w:r>
      <w:r>
        <w:rPr>
          <w:rFonts w:ascii="Times New Roman" w:eastAsia="Times New Roman" w:hAnsi="Times New Roman" w:cs="Times New Roman"/>
          <w:sz w:val="24"/>
        </w:rPr>
        <w:t>яет учащемуся тему теоретического задания. В конце четверти оценивает учащегося.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начале II полугодия учитель знакомит ученика с правилами оформления рефератов, составляет с ним план реферата.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Реферат должен быть сдан учителю за месяц до окончания курса.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2-10  классов  сдают реферат (или другую форму теоретического задания)  учителю.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11 класса защищают реферат. Защита реферата происходит в присутствии комиссии, состоящей из двух преподавателей физической культуры и завуча школы, за две недели до окончания курса. 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Реферат должен быть сдан на ознакомление членами комиссии за ме</w:t>
      </w:r>
      <w:r>
        <w:rPr>
          <w:rFonts w:ascii="Times New Roman" w:eastAsia="Times New Roman" w:hAnsi="Times New Roman" w:cs="Times New Roman"/>
          <w:sz w:val="24"/>
        </w:rPr>
        <w:t xml:space="preserve">сяц до окончания курса.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оценивании реферата учитывается: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правильность оформления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соответствие содержания поставленным перед учеником в начале курса задачам (соответствие плану, составленному совместно с учителем)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устный ответ (краткий обзор на</w:t>
      </w:r>
      <w:r>
        <w:rPr>
          <w:rFonts w:ascii="Times New Roman" w:eastAsia="Times New Roman" w:hAnsi="Times New Roman" w:cs="Times New Roman"/>
          <w:sz w:val="24"/>
        </w:rPr>
        <w:t>писанного реферата, ответы на вопросы по реферату)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Тексты теоретического материала, выдаваемые ученикам 2-11классов, должны соответствовать  программе, теме, изучаемой на уроке, результатам обучения и возрасту учащихся: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Проект. </w:t>
      </w:r>
      <w:r>
        <w:rPr>
          <w:rFonts w:ascii="Times New Roman" w:eastAsia="Times New Roman" w:hAnsi="Times New Roman" w:cs="Times New Roman"/>
          <w:sz w:val="24"/>
        </w:rPr>
        <w:t>Учащиеся монтируют любительский фильм на тему «Родная школа – первые шаги к вершинам спорта», «Мой любимый вид спорта», «За здоровый образ жизни», «Спорт – посланец мира», «Мой любимый спортсмен» и т.д. тема может быть выбрана и самим учащимся, главное, чт</w:t>
      </w:r>
      <w:r>
        <w:rPr>
          <w:rFonts w:ascii="Times New Roman" w:eastAsia="Times New Roman" w:hAnsi="Times New Roman" w:cs="Times New Roman"/>
          <w:sz w:val="24"/>
        </w:rPr>
        <w:t>обы она отражала направление работы по физической культуре.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Реферат. </w:t>
      </w:r>
      <w:r>
        <w:rPr>
          <w:rFonts w:ascii="Times New Roman" w:eastAsia="Times New Roman" w:hAnsi="Times New Roman" w:cs="Times New Roman"/>
          <w:sz w:val="24"/>
        </w:rPr>
        <w:t xml:space="preserve">Может носить различную смысловую нагрузку. Например «Мой любимый вид спорта», «История развития спорта (указать вид)», «Комплекс упражнений для слабослышащего (человека с плохим зрением, </w:t>
      </w:r>
      <w:r>
        <w:rPr>
          <w:rFonts w:ascii="Times New Roman" w:eastAsia="Times New Roman" w:hAnsi="Times New Roman" w:cs="Times New Roman"/>
          <w:sz w:val="24"/>
        </w:rPr>
        <w:t xml:space="preserve">с искривлением позвоночника, с плоскостопием и т.д.)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Рисунки  </w:t>
      </w:r>
      <w:r>
        <w:rPr>
          <w:rFonts w:ascii="Times New Roman" w:eastAsia="Times New Roman" w:hAnsi="Times New Roman" w:cs="Times New Roman"/>
          <w:sz w:val="24"/>
        </w:rPr>
        <w:t xml:space="preserve">на тему о спорте. (2-5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Фотографии </w:t>
      </w:r>
      <w:r>
        <w:rPr>
          <w:rFonts w:ascii="Times New Roman" w:eastAsia="Times New Roman" w:hAnsi="Times New Roman" w:cs="Times New Roman"/>
          <w:sz w:val="24"/>
        </w:rPr>
        <w:t xml:space="preserve"> на тему о спорте (2-5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Создание блоков и схем </w:t>
      </w:r>
      <w:r>
        <w:rPr>
          <w:rFonts w:ascii="Times New Roman" w:eastAsia="Times New Roman" w:hAnsi="Times New Roman" w:cs="Times New Roman"/>
          <w:sz w:val="24"/>
        </w:rPr>
        <w:t xml:space="preserve">по освоению определенной игры или техники выполнения упражнения, комплекса упражнений.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 xml:space="preserve">Кроссворды  </w:t>
        </w:r>
      </w:hyperlink>
      <w:r>
        <w:rPr>
          <w:rFonts w:ascii="Times New Roman" w:eastAsia="Times New Roman" w:hAnsi="Times New Roman" w:cs="Times New Roman"/>
          <w:sz w:val="24"/>
        </w:rPr>
        <w:t>о  спо</w:t>
      </w:r>
      <w:r>
        <w:rPr>
          <w:rFonts w:ascii="Times New Roman" w:eastAsia="Times New Roman" w:hAnsi="Times New Roman" w:cs="Times New Roman"/>
          <w:sz w:val="24"/>
        </w:rPr>
        <w:t>рте.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Критерии оценивания обучающихся на уроках физической культуры.</w:t>
      </w:r>
      <w:proofErr w:type="gramEnd"/>
    </w:p>
    <w:p w:rsidR="00E223AB" w:rsidRDefault="00E2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 оцениваются на уроках физической культуры -  </w:t>
      </w:r>
      <w:r>
        <w:rPr>
          <w:rFonts w:ascii="Times New Roman" w:eastAsia="Times New Roman" w:hAnsi="Times New Roman" w:cs="Times New Roman"/>
          <w:b/>
          <w:i/>
          <w:sz w:val="24"/>
        </w:rPr>
        <w:t>2 (неудовлетворительно)</w:t>
      </w:r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в зависимости от следующих конкретных условий: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имеет с собой спортивной формы в соответствии с  п</w:t>
      </w:r>
      <w:r>
        <w:rPr>
          <w:rFonts w:ascii="Times New Roman" w:eastAsia="Times New Roman" w:hAnsi="Times New Roman" w:cs="Times New Roman"/>
          <w:sz w:val="24"/>
        </w:rPr>
        <w:t>огодными условиями, видом спортивного занятия или урока.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выполняет требования техники безопасности и охраны труда на уроках физической культуры.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Учащийся, у которого нет выраженных отклонений в состоянии здоровья, но при этом   он не имеет стойко</w:t>
      </w:r>
      <w:r>
        <w:rPr>
          <w:rFonts w:ascii="Times New Roman" w:eastAsia="Times New Roman" w:hAnsi="Times New Roman" w:cs="Times New Roman"/>
          <w:sz w:val="24"/>
        </w:rPr>
        <w:t>й мотивации к занятиям физическими упражнениями, нет положительных изменений в физических возможностях обучающегося, которые  должны быть замечены учителем.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продемонстрировал существенных сдвигов в формировании навыков, умений и в развитии физических</w:t>
      </w:r>
      <w:r>
        <w:rPr>
          <w:rFonts w:ascii="Times New Roman" w:eastAsia="Times New Roman" w:hAnsi="Times New Roman" w:cs="Times New Roman"/>
          <w:sz w:val="24"/>
        </w:rPr>
        <w:t xml:space="preserve"> или морально-волевых качеств.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Не выполнял теоретические или иные задания учителя, не 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</w:t>
      </w:r>
      <w:r>
        <w:rPr>
          <w:rFonts w:ascii="Times New Roman" w:eastAsia="Times New Roman" w:hAnsi="Times New Roman" w:cs="Times New Roman"/>
          <w:sz w:val="24"/>
        </w:rPr>
        <w:t xml:space="preserve"> области физической культуры.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Учащиеся оцениваются на уроках физической культуры   - </w:t>
      </w:r>
      <w:r>
        <w:rPr>
          <w:rFonts w:ascii="Times New Roman" w:eastAsia="Times New Roman" w:hAnsi="Times New Roman" w:cs="Times New Roman"/>
          <w:b/>
          <w:i/>
          <w:sz w:val="24"/>
        </w:rPr>
        <w:t>3 (удовлетворительно)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зависимости от следующих конкретных условий.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Имеет с собой спортивную форму в не полном соответствии с погодными условиями, видом спортивного занятия или урока.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Выполняет все требованиям техники безопасности и правила поведения в спортивных залах и на стадионе.  Соблюдает гигиенические требования</w:t>
      </w:r>
      <w:r>
        <w:rPr>
          <w:rFonts w:ascii="Times New Roman" w:eastAsia="Times New Roman" w:hAnsi="Times New Roman" w:cs="Times New Roman"/>
          <w:sz w:val="24"/>
        </w:rPr>
        <w:t xml:space="preserve"> и охрану труда при выполнении спортивных упражнений занятий.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Учащийся, имеющий выраженные отклонения в состоянии здоровья, при этом старателен,   мотивирован к занятиям физическими упражнениями, есть  незначительные, но положительные изменения в физичес</w:t>
      </w:r>
      <w:r>
        <w:rPr>
          <w:rFonts w:ascii="Times New Roman" w:eastAsia="Times New Roman" w:hAnsi="Times New Roman" w:cs="Times New Roman"/>
          <w:sz w:val="24"/>
        </w:rPr>
        <w:t>ких возможностях обучающегося, которые  могут быть замечены учителем физической культуры.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Продемонстрировал не существенные сдвиги в формировании навыков, умений и в развитии физических или морально-волевых качеств в течение полугодия.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Частично выполняет все теоретические или иные задания учителя, овладел   доступными   ему   навыками   самостоятельных   занятий оздоровительной или корригирующей гимнастики, необходимыми теоретическими и практическими знаниями в области физической культур</w:t>
      </w:r>
      <w:r>
        <w:rPr>
          <w:rFonts w:ascii="Times New Roman" w:eastAsia="Times New Roman" w:hAnsi="Times New Roman" w:cs="Times New Roman"/>
          <w:sz w:val="24"/>
        </w:rPr>
        <w:t>ы.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Учащиеся оцениваются на уроках физической культуры – </w:t>
      </w:r>
      <w:r>
        <w:rPr>
          <w:rFonts w:ascii="Times New Roman" w:eastAsia="Times New Roman" w:hAnsi="Times New Roman" w:cs="Times New Roman"/>
          <w:b/>
          <w:i/>
          <w:sz w:val="24"/>
        </w:rPr>
        <w:t>4 (хорошо)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зависимости от следующих конкретных условий: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Имеет с собой спортивную форму в полном соответствии с погодными условиями, видом спортивного занятия или урока.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Выполняет все требован</w:t>
      </w:r>
      <w:r>
        <w:rPr>
          <w:rFonts w:ascii="Times New Roman" w:eastAsia="Times New Roman" w:hAnsi="Times New Roman" w:cs="Times New Roman"/>
          <w:sz w:val="24"/>
        </w:rPr>
        <w:t>иям техники безопасности и правила поведения в спортивных залах и на стадионе.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Соблюдает гигиенические требования и охрану труда при выполнении спортивных упражнений занятий.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Учащийся, имеющий выраженные отклонения в состоянии здоровья, при этом   мо</w:t>
      </w:r>
      <w:r>
        <w:rPr>
          <w:rFonts w:ascii="Times New Roman" w:eastAsia="Times New Roman" w:hAnsi="Times New Roman" w:cs="Times New Roman"/>
          <w:sz w:val="24"/>
        </w:rPr>
        <w:t>тивирован к занятиям физическими упражнениями. Есть положительные изменения в физических возможностях обучающихся, которые  замечены учителем.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на уроках демонстрирует существенные сдвиги в формировании навыков, умений и в развитии физических и</w:t>
      </w:r>
      <w:r>
        <w:rPr>
          <w:rFonts w:ascii="Times New Roman" w:eastAsia="Times New Roman" w:hAnsi="Times New Roman" w:cs="Times New Roman"/>
          <w:sz w:val="24"/>
        </w:rPr>
        <w:t>ли морально-волевых качеств в течение четверти или полугодия. Успешно сдаёт или  подтверждает 80% всех требуемых на уроках нормативов по физической культуре, для своего возраста.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Выполняет все теоретические или иные задания учителя, оказывает  посильну</w:t>
      </w:r>
      <w:r>
        <w:rPr>
          <w:rFonts w:ascii="Times New Roman" w:eastAsia="Times New Roman" w:hAnsi="Times New Roman" w:cs="Times New Roman"/>
          <w:sz w:val="24"/>
        </w:rPr>
        <w:t xml:space="preserve">ю помощи в  </w:t>
      </w:r>
      <w:proofErr w:type="gramStart"/>
      <w:r>
        <w:rPr>
          <w:rFonts w:ascii="Times New Roman" w:eastAsia="Times New Roman" w:hAnsi="Times New Roman" w:cs="Times New Roman"/>
          <w:sz w:val="24"/>
        </w:rPr>
        <w:t>судействе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организации урока, овладел   доступными   ему   навыками   самостоятельных занятий оздоровительной или корригирующей гимнастики, а также необходимыми теоретическими и практическими знаниями в области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физич</w:t>
      </w:r>
      <w:proofErr w:type="spellEnd"/>
      <w:r>
        <w:rPr>
          <w:rFonts w:ascii="Times New Roman" w:eastAsia="Times New Roman" w:hAnsi="Times New Roman" w:cs="Times New Roman"/>
          <w:sz w:val="24"/>
        </w:rPr>
        <w:t>. культуры.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Учащиеся оцен</w:t>
      </w:r>
      <w:r>
        <w:rPr>
          <w:rFonts w:ascii="Times New Roman" w:eastAsia="Times New Roman" w:hAnsi="Times New Roman" w:cs="Times New Roman"/>
          <w:b/>
          <w:sz w:val="24"/>
        </w:rPr>
        <w:t xml:space="preserve">иваются на уроках физической культуры – </w:t>
      </w:r>
      <w:r>
        <w:rPr>
          <w:rFonts w:ascii="Times New Roman" w:eastAsia="Times New Roman" w:hAnsi="Times New Roman" w:cs="Times New Roman"/>
          <w:b/>
          <w:i/>
          <w:sz w:val="24"/>
        </w:rPr>
        <w:t>5 (отлично)</w:t>
      </w:r>
      <w:r>
        <w:rPr>
          <w:rFonts w:ascii="Times New Roman" w:eastAsia="Times New Roman" w:hAnsi="Times New Roman" w:cs="Times New Roman"/>
          <w:sz w:val="24"/>
        </w:rPr>
        <w:t>, в зависимости от следующих конкретных условий: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Имеет с собой спортивную форму в полном соответствии с погодными условиями, видом спортивного занятия или урока.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Выполняет все требованиям техники без</w:t>
      </w:r>
      <w:r>
        <w:rPr>
          <w:rFonts w:ascii="Times New Roman" w:eastAsia="Times New Roman" w:hAnsi="Times New Roman" w:cs="Times New Roman"/>
          <w:sz w:val="24"/>
        </w:rPr>
        <w:t>опасности и правила поведения в спортивных залах и на стадионе. 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Соблюдает гигиенические правила и охрану труда при выполнении спортивных упражнений занятий.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Учащийся, имеющий выраженные отклонения в состоянии здоровья, при этом   стойко мотивирован к</w:t>
      </w:r>
      <w:r>
        <w:rPr>
          <w:rFonts w:ascii="Times New Roman" w:eastAsia="Times New Roman" w:hAnsi="Times New Roman" w:cs="Times New Roman"/>
          <w:sz w:val="24"/>
        </w:rPr>
        <w:t xml:space="preserve"> занятиям физическими упражнениями. Есть существенные положительные изменения в физических возможностях обучающихся, которые  замечены учителем. 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Занимается самостоятельно в спортивной секции, имеет спортивные разряды или спортивные успехи на соревновани</w:t>
      </w:r>
      <w:r>
        <w:rPr>
          <w:rFonts w:ascii="Times New Roman" w:eastAsia="Times New Roman" w:hAnsi="Times New Roman" w:cs="Times New Roman"/>
          <w:sz w:val="24"/>
        </w:rPr>
        <w:t>ях любого ранга.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 Успешно сдаёт или  подтверждает все требуемые на уроках нормати</w:t>
      </w:r>
      <w:r>
        <w:rPr>
          <w:rFonts w:ascii="Times New Roman" w:eastAsia="Times New Roman" w:hAnsi="Times New Roman" w:cs="Times New Roman"/>
          <w:sz w:val="24"/>
        </w:rPr>
        <w:t>вы по физической культуре, для своего возраста.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Выполняет все теоретические или иные задания учителя, оказывает  посильную помощи в судействе школьных соревнований между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классами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организации классных спортивных мероприятий,  овладел   доступными   е</w:t>
      </w:r>
      <w:r>
        <w:rPr>
          <w:rFonts w:ascii="Times New Roman" w:eastAsia="Times New Roman" w:hAnsi="Times New Roman" w:cs="Times New Roman"/>
          <w:sz w:val="24"/>
        </w:rPr>
        <w:t>му   навыками   самостоятельных занятий оздоровительной или корригирующей гимнастики, а также необходимыми теоретическими знаниями и практическими умениями в области физической культуры.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Критерии оценки при аттестации на уроках физической культуры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учащихс</w:t>
      </w:r>
      <w:r>
        <w:rPr>
          <w:rFonts w:ascii="Times New Roman" w:eastAsia="Times New Roman" w:hAnsi="Times New Roman" w:cs="Times New Roman"/>
          <w:b/>
          <w:sz w:val="24"/>
        </w:rPr>
        <w:t>я, имеющих проблемы со здоровьем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выставлении четвертной, полугодовой, годовой и итоговой отметки  по физической культуре учитывается прилежание, усердие в работе над собой и выполнение  всех рекомендаций учителя физической культуры.  Следовательно, ито</w:t>
      </w:r>
      <w:r>
        <w:rPr>
          <w:rFonts w:ascii="Times New Roman" w:eastAsia="Times New Roman" w:hAnsi="Times New Roman" w:cs="Times New Roman"/>
          <w:sz w:val="24"/>
        </w:rPr>
        <w:t>говая оценка может отличаться,  от  средней арифметической оценки. </w:t>
      </w:r>
    </w:p>
    <w:p w:rsidR="00E223AB" w:rsidRDefault="00E223A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аттестаты об основном общем образовании и среднем (полном) общем образовании обязательно выставляется отметка по физической культуре. 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Положением об итоговой аттестации</w:t>
      </w:r>
      <w:r>
        <w:rPr>
          <w:rFonts w:ascii="Times New Roman" w:eastAsia="Times New Roman" w:hAnsi="Times New Roman" w:cs="Times New Roman"/>
          <w:sz w:val="24"/>
        </w:rPr>
        <w:t xml:space="preserve"> выпускники общеобразовательных учреждений (</w:t>
      </w:r>
      <w:proofErr w:type="gramStart"/>
      <w:r>
        <w:rPr>
          <w:rFonts w:ascii="Times New Roman" w:eastAsia="Times New Roman" w:hAnsi="Times New Roman" w:cs="Times New Roman"/>
          <w:sz w:val="24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освобождённых по болезни на год) могут участвовать в итоговой аттестации по физической культуре, проводимой как экзамен по выбору. Экзамен проводится  по билетам, во время первых уроков в спортивном зале шк</w:t>
      </w:r>
      <w:r>
        <w:rPr>
          <w:rFonts w:ascii="Times New Roman" w:eastAsia="Times New Roman" w:hAnsi="Times New Roman" w:cs="Times New Roman"/>
          <w:sz w:val="24"/>
        </w:rPr>
        <w:t>олы. Школьники приходят на экзамен в спортивной форме. Температура в помещении должна быть не ниже 21 градуса по Цельсию.</w:t>
      </w:r>
    </w:p>
    <w:p w:rsidR="00E223AB" w:rsidRDefault="00C15B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проведения экзамена учитель заранее готовит билеты, в которые включаются теоретический вопрос и практическое задание под условным номером. Практическое задание должно быть доступно и разрешено к выполнению только учащимся с конкретной формой заболевани</w:t>
      </w:r>
      <w:r>
        <w:rPr>
          <w:rFonts w:ascii="Times New Roman" w:eastAsia="Times New Roman" w:hAnsi="Times New Roman" w:cs="Times New Roman"/>
          <w:sz w:val="24"/>
        </w:rPr>
        <w:t>я. Экзамен проводится в присутствии медицинского работника школы. При составлении экзаменационных билетов учитель физической культуры должен учитывать реальное функциональное состояние учащихся и уровень организации образовательного процесса для СМГ в обще</w:t>
      </w:r>
      <w:r>
        <w:rPr>
          <w:rFonts w:ascii="Times New Roman" w:eastAsia="Times New Roman" w:hAnsi="Times New Roman" w:cs="Times New Roman"/>
          <w:sz w:val="24"/>
        </w:rPr>
        <w:t>образовательном учреждении.</w:t>
      </w:r>
    </w:p>
    <w:sectPr w:rsidR="00E2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3B1"/>
    <w:multiLevelType w:val="multilevel"/>
    <w:tmpl w:val="5B16DD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C03E4"/>
    <w:multiLevelType w:val="multilevel"/>
    <w:tmpl w:val="E0CC72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AB"/>
    <w:rsid w:val="00C15B0D"/>
    <w:rsid w:val="00E2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iteach.ru/images/3/32/%D0%9A%D1%80%D0%BE%D1%81%D1%81%D0%B2%D0%BE%D1%80%D0%B4_%D0%92%D0%B8%D0%B4%D1%8B_%D1%81%D0%BF%D0%BE%D1%80%D1%82%D0%B0_%28%D0%B2%D0%BE%D1%81%D1%81%D1%82%D0%B0%D0%BD%D0%BE%D0%B2%D0%BB%D0%B5%D0%BD%2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3296</Words>
  <Characters>18788</Characters>
  <Application>Microsoft Office Word</Application>
  <DocSecurity>0</DocSecurity>
  <Lines>156</Lines>
  <Paragraphs>44</Paragraphs>
  <ScaleCrop>false</ScaleCrop>
  <Company/>
  <LinksUpToDate>false</LinksUpToDate>
  <CharactersWithSpaces>22040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2015-04-19T13:58:00Z</dcterms:created>
  <dcterms:modified xsi:type="dcterms:W3CDTF">2015-04-19T14:07:00Z</dcterms:modified>
</cp:coreProperties>
</file>