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FE1" w:rsidRDefault="00737FE1" w:rsidP="00C55BD0">
      <w:pPr>
        <w:jc w:val="both"/>
        <w:rPr>
          <w:b/>
          <w:bCs/>
          <w:i/>
        </w:rPr>
      </w:pPr>
    </w:p>
    <w:p w:rsidR="00C55BD0" w:rsidRPr="00097844" w:rsidRDefault="00C55BD0" w:rsidP="00C55BD0">
      <w:pPr>
        <w:jc w:val="both"/>
        <w:rPr>
          <w:b/>
          <w:bCs/>
        </w:rPr>
      </w:pPr>
      <w:r w:rsidRPr="00097844">
        <w:rPr>
          <w:b/>
          <w:bCs/>
          <w:i/>
        </w:rPr>
        <w:t xml:space="preserve">Ю.А. </w:t>
      </w:r>
      <w:proofErr w:type="spellStart"/>
      <w:r w:rsidRPr="00097844">
        <w:rPr>
          <w:b/>
          <w:bCs/>
          <w:i/>
        </w:rPr>
        <w:t>Кореневская</w:t>
      </w:r>
      <w:proofErr w:type="spellEnd"/>
      <w:r w:rsidRPr="00097844">
        <w:rPr>
          <w:b/>
          <w:bCs/>
        </w:rPr>
        <w:t>, зав. музеем, педагог дополнительного образования</w:t>
      </w:r>
      <w:r>
        <w:rPr>
          <w:b/>
          <w:bCs/>
        </w:rPr>
        <w:t>,</w:t>
      </w:r>
      <w:r w:rsidRPr="00097844">
        <w:rPr>
          <w:b/>
          <w:bCs/>
        </w:rPr>
        <w:t xml:space="preserve"> </w:t>
      </w:r>
      <w:r>
        <w:rPr>
          <w:b/>
          <w:bCs/>
        </w:rPr>
        <w:t>учитель истории</w:t>
      </w:r>
    </w:p>
    <w:p w:rsidR="00272F8D" w:rsidRPr="00C55BD0" w:rsidRDefault="008A7F78" w:rsidP="00C55BD0">
      <w:pPr>
        <w:pStyle w:val="1"/>
        <w:spacing w:after="120" w:line="240" w:lineRule="auto"/>
        <w:ind w:firstLine="0"/>
        <w:jc w:val="left"/>
        <w:rPr>
          <w:rFonts w:asciiTheme="minorHAnsi" w:hAnsiTheme="minorHAnsi"/>
          <w:sz w:val="22"/>
          <w:szCs w:val="22"/>
        </w:rPr>
      </w:pPr>
      <w:bookmarkStart w:id="0" w:name="_GoBack"/>
      <w:r>
        <w:rPr>
          <w:rFonts w:asciiTheme="minorHAnsi" w:hAnsiTheme="minorHAnsi"/>
          <w:sz w:val="22"/>
          <w:szCs w:val="22"/>
        </w:rPr>
        <w:t xml:space="preserve">Исторические здания </w:t>
      </w:r>
      <w:r>
        <w:rPr>
          <w:rFonts w:asciiTheme="minorHAnsi" w:hAnsiTheme="minorHAnsi"/>
          <w:sz w:val="22"/>
          <w:szCs w:val="22"/>
        </w:rPr>
        <w:t xml:space="preserve">учебных заведений </w:t>
      </w:r>
      <w:r>
        <w:rPr>
          <w:rFonts w:asciiTheme="minorHAnsi" w:hAnsiTheme="minorHAnsi"/>
          <w:sz w:val="22"/>
          <w:szCs w:val="22"/>
        </w:rPr>
        <w:t>в Санкт-Петербурге: прошлое и настоящее</w:t>
      </w:r>
    </w:p>
    <w:bookmarkEnd w:id="0"/>
    <w:p w:rsidR="00272F8D" w:rsidRPr="00C55BD0" w:rsidRDefault="00272F8D" w:rsidP="00C55BD0">
      <w:pPr>
        <w:spacing w:after="120" w:line="240" w:lineRule="auto"/>
        <w:ind w:firstLine="567"/>
        <w:rPr>
          <w:rFonts w:cs="Times New Roman"/>
        </w:rPr>
      </w:pPr>
    </w:p>
    <w:p w:rsidR="00272F8D" w:rsidRPr="00C55BD0" w:rsidRDefault="00272F8D" w:rsidP="00C55BD0">
      <w:pPr>
        <w:spacing w:after="120" w:line="240" w:lineRule="auto"/>
        <w:ind w:firstLine="567"/>
        <w:jc w:val="both"/>
        <w:rPr>
          <w:rFonts w:eastAsia="'times new roman'" w:cs="Times New Roman"/>
        </w:rPr>
      </w:pPr>
      <w:r w:rsidRPr="00C55BD0">
        <w:rPr>
          <w:rFonts w:eastAsia="'times new roman'" w:cs="Times New Roman"/>
        </w:rPr>
        <w:t xml:space="preserve">Вопросы образования как важный аспект социально-экономической и политической истории России постоянно затрагиваются исследователями. Состояние образование в различные периоды его развития является важным показателем </w:t>
      </w:r>
      <w:r w:rsidRPr="00C55BD0">
        <w:rPr>
          <w:rFonts w:eastAsia="'times new roman'" w:cs="Times New Roman"/>
        </w:rPr>
        <w:t>развития</w:t>
      </w:r>
      <w:r w:rsidRPr="00C55BD0">
        <w:rPr>
          <w:rFonts w:eastAsia="'times new roman'" w:cs="Times New Roman"/>
        </w:rPr>
        <w:t xml:space="preserve"> общества. Кроме того, изменения, происходящие в системе образования в течение последних десятилетий, придают этой теме злободневность, выражающуюся в массе статей научного и публицистического характера. Таким образом, актуальность и историческая целесообразность изучения прошлого опыта образования не вызывает сомнений. </w:t>
      </w:r>
    </w:p>
    <w:p w:rsidR="00C76CD6" w:rsidRPr="00C55BD0" w:rsidRDefault="00272F8D" w:rsidP="00C55BD0">
      <w:pPr>
        <w:spacing w:after="120" w:line="240" w:lineRule="auto"/>
        <w:ind w:firstLine="567"/>
        <w:jc w:val="both"/>
        <w:rPr>
          <w:rFonts w:eastAsia="'times new roman'" w:cs="Times New Roman"/>
        </w:rPr>
      </w:pPr>
      <w:r w:rsidRPr="00C55BD0">
        <w:rPr>
          <w:rFonts w:eastAsia="'times new roman'" w:cs="Times New Roman"/>
        </w:rPr>
        <w:t xml:space="preserve">Особый интерес представляет изучение не самой истории образования, а источников, которые эту историю для нас сохранили. </w:t>
      </w:r>
      <w:r w:rsidR="00C76CD6" w:rsidRPr="00C55BD0">
        <w:rPr>
          <w:rFonts w:eastAsia="'times new roman'" w:cs="Times New Roman"/>
        </w:rPr>
        <w:t xml:space="preserve">Среди таких источников выделяются здания учебных заведений и изобразительные источники, </w:t>
      </w:r>
      <w:r w:rsidR="00C76CD6" w:rsidRPr="00C55BD0">
        <w:rPr>
          <w:rFonts w:cs="Times New Roman"/>
        </w:rPr>
        <w:t>имеющи</w:t>
      </w:r>
      <w:r w:rsidR="00C76CD6" w:rsidRPr="00C55BD0">
        <w:rPr>
          <w:rFonts w:cs="Times New Roman"/>
        </w:rPr>
        <w:t>е</w:t>
      </w:r>
      <w:r w:rsidR="00C76CD6" w:rsidRPr="00C55BD0">
        <w:rPr>
          <w:rFonts w:cs="Times New Roman"/>
        </w:rPr>
        <w:t xml:space="preserve"> отношение к организации учебного процесса во всех его формах, </w:t>
      </w:r>
      <w:r w:rsidR="00C76CD6" w:rsidRPr="00C55BD0">
        <w:rPr>
          <w:rFonts w:cs="Times New Roman"/>
        </w:rPr>
        <w:t>а также комплекс</w:t>
      </w:r>
      <w:r w:rsidR="00C76CD6" w:rsidRPr="00C55BD0">
        <w:rPr>
          <w:rFonts w:cs="Times New Roman"/>
        </w:rPr>
        <w:t xml:space="preserve"> фотографий, планов и изображений здани</w:t>
      </w:r>
      <w:r w:rsidR="00C76CD6" w:rsidRPr="00C55BD0">
        <w:rPr>
          <w:rFonts w:cs="Times New Roman"/>
        </w:rPr>
        <w:t>й.</w:t>
      </w:r>
      <w:r w:rsidR="00C76CD6" w:rsidRPr="00C55BD0">
        <w:rPr>
          <w:rFonts w:eastAsia="'times new roman'" w:cs="Times New Roman"/>
        </w:rPr>
        <w:t xml:space="preserve"> </w:t>
      </w:r>
    </w:p>
    <w:p w:rsidR="0006149F" w:rsidRPr="00C55BD0" w:rsidRDefault="00372EB5" w:rsidP="00C55BD0">
      <w:pPr>
        <w:spacing w:after="120" w:line="240" w:lineRule="auto"/>
        <w:ind w:firstLine="567"/>
        <w:jc w:val="both"/>
        <w:rPr>
          <w:rFonts w:eastAsia="'times new roman'" w:cs="Times New Roman"/>
        </w:rPr>
      </w:pPr>
      <w:r w:rsidRPr="00C55BD0">
        <w:rPr>
          <w:rFonts w:eastAsia="'times new roman'" w:cs="Times New Roman"/>
        </w:rPr>
        <w:t xml:space="preserve">В Санкт-Петербурге (особенно в центральной части) целый ряд учебных заведений на данный момент располагается в зданиях, которые были построены как училищные здания еще до революции. </w:t>
      </w:r>
      <w:proofErr w:type="gramStart"/>
      <w:r w:rsidRPr="00C55BD0">
        <w:rPr>
          <w:rFonts w:eastAsia="'times new roman'" w:cs="Times New Roman"/>
        </w:rPr>
        <w:t xml:space="preserve">Например, 3-е </w:t>
      </w:r>
      <w:r w:rsidR="0006149F" w:rsidRPr="00C55BD0">
        <w:rPr>
          <w:rFonts w:eastAsia="'times new roman'" w:cs="Times New Roman"/>
        </w:rPr>
        <w:t>р</w:t>
      </w:r>
      <w:r w:rsidRPr="00C55BD0">
        <w:rPr>
          <w:rFonts w:eastAsia="'times new roman'" w:cs="Times New Roman"/>
        </w:rPr>
        <w:t xml:space="preserve">еальное училище на Греческом пр., 21 (сейчас гимназия № 155), 2-й </w:t>
      </w:r>
      <w:r w:rsidR="0006149F" w:rsidRPr="00C55BD0">
        <w:rPr>
          <w:rFonts w:eastAsia="'times new roman'" w:cs="Times New Roman"/>
        </w:rPr>
        <w:t>у</w:t>
      </w:r>
      <w:r w:rsidRPr="00C55BD0">
        <w:rPr>
          <w:rFonts w:eastAsia="'times new roman'" w:cs="Times New Roman"/>
        </w:rPr>
        <w:t xml:space="preserve">чилищный дом на Греческом пр., 8 (сейчас гимназия № 166), </w:t>
      </w:r>
      <w:r w:rsidR="0006149F" w:rsidRPr="00C55BD0">
        <w:rPr>
          <w:rFonts w:eastAsia="'times new roman'" w:cs="Times New Roman"/>
        </w:rPr>
        <w:t>у</w:t>
      </w:r>
      <w:r w:rsidRPr="00C55BD0">
        <w:rPr>
          <w:rFonts w:eastAsia="'times new roman'" w:cs="Times New Roman"/>
        </w:rPr>
        <w:t>чилище при немецкой реформатской церкви на наб. р. Мойки, 38 (сейчас школа 636), 3-я гимназия на Соляном пер., 12 (сейчас школа № 181), 2-е городское реальное училище на 8-й Красноармейкой</w:t>
      </w:r>
      <w:r w:rsidR="0006149F" w:rsidRPr="00C55BD0">
        <w:rPr>
          <w:rFonts w:eastAsia="'times new roman'" w:cs="Times New Roman"/>
        </w:rPr>
        <w:t xml:space="preserve"> ул.</w:t>
      </w:r>
      <w:r w:rsidRPr="00C55BD0">
        <w:rPr>
          <w:rFonts w:eastAsia="'times new roman'" w:cs="Times New Roman"/>
        </w:rPr>
        <w:t xml:space="preserve">, 3 (сейчас гимназия № 272), </w:t>
      </w:r>
      <w:proofErr w:type="spellStart"/>
      <w:r w:rsidRPr="00C55BD0">
        <w:rPr>
          <w:rFonts w:eastAsia="'times new roman'" w:cs="Times New Roman"/>
        </w:rPr>
        <w:t>Тенишевско</w:t>
      </w:r>
      <w:r w:rsidR="0006149F" w:rsidRPr="00C55BD0">
        <w:rPr>
          <w:rFonts w:eastAsia="'times new roman'" w:cs="Times New Roman"/>
        </w:rPr>
        <w:t>е</w:t>
      </w:r>
      <w:proofErr w:type="spellEnd"/>
      <w:r w:rsidRPr="00C55BD0">
        <w:rPr>
          <w:rFonts w:eastAsia="'times new roman'" w:cs="Times New Roman"/>
        </w:rPr>
        <w:t xml:space="preserve"> училищ</w:t>
      </w:r>
      <w:r w:rsidR="0006149F" w:rsidRPr="00C55BD0">
        <w:rPr>
          <w:rFonts w:eastAsia="'times new roman'" w:cs="Times New Roman"/>
        </w:rPr>
        <w:t>е</w:t>
      </w:r>
      <w:r w:rsidRPr="00C55BD0">
        <w:rPr>
          <w:rFonts w:eastAsia="'times new roman'" w:cs="Times New Roman"/>
        </w:rPr>
        <w:t xml:space="preserve"> на Мохо</w:t>
      </w:r>
      <w:r w:rsidR="0006149F" w:rsidRPr="00C55BD0">
        <w:rPr>
          <w:rFonts w:eastAsia="'times new roman'" w:cs="Times New Roman"/>
        </w:rPr>
        <w:t>вой ул</w:t>
      </w:r>
      <w:proofErr w:type="gramEnd"/>
      <w:r w:rsidR="0006149F" w:rsidRPr="00C55BD0">
        <w:rPr>
          <w:rFonts w:eastAsia="'times new roman'" w:cs="Times New Roman"/>
        </w:rPr>
        <w:t xml:space="preserve">. 33–35 (сейчас </w:t>
      </w:r>
      <w:r w:rsidR="0006149F" w:rsidRPr="00C55BD0">
        <w:rPr>
          <w:rFonts w:cs="Times New Roman"/>
        </w:rPr>
        <w:t>Санкт-Петербургск</w:t>
      </w:r>
      <w:r w:rsidR="0006149F" w:rsidRPr="00C55BD0">
        <w:rPr>
          <w:rFonts w:cs="Times New Roman"/>
        </w:rPr>
        <w:t>ая</w:t>
      </w:r>
      <w:r w:rsidR="0006149F" w:rsidRPr="00C55BD0">
        <w:rPr>
          <w:rFonts w:cs="Times New Roman"/>
        </w:rPr>
        <w:t xml:space="preserve"> Академи</w:t>
      </w:r>
      <w:r w:rsidR="0006149F" w:rsidRPr="00C55BD0">
        <w:rPr>
          <w:rFonts w:cs="Times New Roman"/>
        </w:rPr>
        <w:t>я</w:t>
      </w:r>
      <w:r w:rsidR="0006149F" w:rsidRPr="00C55BD0">
        <w:rPr>
          <w:rFonts w:cs="Times New Roman"/>
        </w:rPr>
        <w:t xml:space="preserve"> </w:t>
      </w:r>
      <w:r w:rsidR="0006149F" w:rsidRPr="00C55BD0">
        <w:rPr>
          <w:rFonts w:cs="Times New Roman"/>
        </w:rPr>
        <w:t>т</w:t>
      </w:r>
      <w:r w:rsidR="0006149F" w:rsidRPr="00C55BD0">
        <w:rPr>
          <w:rFonts w:cs="Times New Roman"/>
        </w:rPr>
        <w:t>еатрального искусства</w:t>
      </w:r>
      <w:r w:rsidR="0006149F" w:rsidRPr="00C55BD0">
        <w:rPr>
          <w:rFonts w:eastAsia="'times new roman'" w:cs="Times New Roman"/>
        </w:rPr>
        <w:t>) и еще некоторые другие.</w:t>
      </w:r>
      <w:r w:rsidR="00C76CD6" w:rsidRPr="00C55BD0">
        <w:rPr>
          <w:rFonts w:eastAsia="'times new roman'" w:cs="Times New Roman"/>
        </w:rPr>
        <w:t xml:space="preserve"> </w:t>
      </w:r>
    </w:p>
    <w:p w:rsidR="00C76CD6" w:rsidRPr="00C55BD0" w:rsidRDefault="00750B20" w:rsidP="00C55BD0">
      <w:pPr>
        <w:spacing w:after="120" w:line="240" w:lineRule="auto"/>
        <w:ind w:firstLine="567"/>
        <w:jc w:val="both"/>
        <w:rPr>
          <w:rFonts w:eastAsia="'times new roman'" w:cs="Times New Roman"/>
        </w:rPr>
      </w:pPr>
      <w:r w:rsidRPr="00C55BD0">
        <w:rPr>
          <w:rFonts w:eastAsia="'times new roman'" w:cs="Times New Roman"/>
        </w:rPr>
        <w:t>Если сейчас в большинстве школ стоит вопрос о том, как вписать образовательный процесс в</w:t>
      </w:r>
      <w:r w:rsidR="0078778F">
        <w:rPr>
          <w:rFonts w:eastAsia="'times new roman'" w:cs="Times New Roman"/>
        </w:rPr>
        <w:t> </w:t>
      </w:r>
      <w:r w:rsidRPr="00C55BD0">
        <w:rPr>
          <w:rFonts w:eastAsia="'times new roman'" w:cs="Times New Roman"/>
        </w:rPr>
        <w:t>имеющееся пространство, то во многих школах начала XX века само здание формировалось с</w:t>
      </w:r>
      <w:r w:rsidR="00ED5CD8" w:rsidRPr="00C55BD0">
        <w:rPr>
          <w:rFonts w:eastAsia="'times new roman'" w:cs="Times New Roman"/>
        </w:rPr>
        <w:t> </w:t>
      </w:r>
      <w:r w:rsidRPr="00C55BD0">
        <w:rPr>
          <w:rFonts w:eastAsia="'times new roman'" w:cs="Times New Roman"/>
        </w:rPr>
        <w:t xml:space="preserve">учетом максимальных потребностей учебного заведения. </w:t>
      </w:r>
      <w:r w:rsidR="00ED5CD8" w:rsidRPr="00C55BD0">
        <w:rPr>
          <w:rFonts w:eastAsia="'times new roman'" w:cs="Times New Roman"/>
        </w:rPr>
        <w:t>Не все эти здания сейчас эксплуатируются в соответствии с первоначальным замыслом, не все сохранились в</w:t>
      </w:r>
      <w:r w:rsidR="0078778F">
        <w:rPr>
          <w:rFonts w:eastAsia="'times new roman'" w:cs="Times New Roman"/>
        </w:rPr>
        <w:t> </w:t>
      </w:r>
      <w:r w:rsidR="00ED5CD8" w:rsidRPr="00C55BD0">
        <w:rPr>
          <w:rFonts w:eastAsia="'times new roman'" w:cs="Times New Roman"/>
        </w:rPr>
        <w:t>первоначальном виде, но в целом они являются своеобразным отпечатком того, что ожидали их создатели от современной им системы образования. Многое из того, что считалось нормой для образовательных учреждений рубежа XIX–XX веков, для нас сейчас – непозволительная роскошь. Отдельным кабинетам для каждого предмета, дворикам для прогулок, оранжереям и</w:t>
      </w:r>
      <w:r w:rsidR="0078778F">
        <w:rPr>
          <w:rFonts w:eastAsia="'times new roman'" w:cs="Times New Roman"/>
        </w:rPr>
        <w:t> </w:t>
      </w:r>
      <w:r w:rsidR="00ED5CD8" w:rsidRPr="00C55BD0">
        <w:rPr>
          <w:rFonts w:eastAsia="'times new roman'" w:cs="Times New Roman"/>
        </w:rPr>
        <w:t xml:space="preserve">обсерваториям может позавидовать любая современная школа. </w:t>
      </w:r>
    </w:p>
    <w:p w:rsidR="00997795" w:rsidRDefault="00ED5CD8" w:rsidP="00C55BD0">
      <w:pPr>
        <w:spacing w:after="120" w:line="240" w:lineRule="auto"/>
        <w:ind w:firstLine="567"/>
        <w:jc w:val="both"/>
        <w:rPr>
          <w:rFonts w:eastAsia="'times new roman'" w:cs="Times New Roman"/>
        </w:rPr>
      </w:pPr>
      <w:r w:rsidRPr="00C55BD0">
        <w:rPr>
          <w:rFonts w:eastAsia="'times new roman'" w:cs="Times New Roman"/>
        </w:rPr>
        <w:t xml:space="preserve">Рассмотрим источники, </w:t>
      </w:r>
      <w:r w:rsidR="0078778F">
        <w:rPr>
          <w:rFonts w:eastAsia="'times new roman'" w:cs="Times New Roman"/>
        </w:rPr>
        <w:t>имеющие отношение к</w:t>
      </w:r>
      <w:r w:rsidRPr="00C55BD0">
        <w:rPr>
          <w:rFonts w:eastAsia="'times new roman'" w:cs="Times New Roman"/>
        </w:rPr>
        <w:t xml:space="preserve"> здани</w:t>
      </w:r>
      <w:r w:rsidR="0078778F">
        <w:rPr>
          <w:rFonts w:eastAsia="'times new roman'" w:cs="Times New Roman"/>
        </w:rPr>
        <w:t>ю</w:t>
      </w:r>
      <w:r w:rsidRPr="00C55BD0">
        <w:rPr>
          <w:rFonts w:eastAsia="'times new roman'" w:cs="Times New Roman"/>
        </w:rPr>
        <w:t xml:space="preserve"> </w:t>
      </w:r>
      <w:r w:rsidR="0078778F">
        <w:rPr>
          <w:rFonts w:eastAsia="'times new roman'" w:cs="Times New Roman"/>
        </w:rPr>
        <w:t xml:space="preserve">учебного заведения </w:t>
      </w:r>
      <w:r w:rsidRPr="00C55BD0">
        <w:rPr>
          <w:rFonts w:eastAsia="'times new roman'" w:cs="Times New Roman"/>
        </w:rPr>
        <w:t>и организаци</w:t>
      </w:r>
      <w:r w:rsidR="0078778F">
        <w:rPr>
          <w:rFonts w:eastAsia="'times new roman'" w:cs="Times New Roman"/>
        </w:rPr>
        <w:t xml:space="preserve">и </w:t>
      </w:r>
      <w:r w:rsidRPr="00C55BD0">
        <w:rPr>
          <w:rFonts w:eastAsia="'times new roman'" w:cs="Times New Roman"/>
        </w:rPr>
        <w:t xml:space="preserve">учебного процесса, на примере </w:t>
      </w:r>
      <w:proofErr w:type="spellStart"/>
      <w:r w:rsidRPr="00C55BD0">
        <w:rPr>
          <w:rFonts w:eastAsia="'times new roman'" w:cs="Times New Roman"/>
        </w:rPr>
        <w:t>Тенишевского</w:t>
      </w:r>
      <w:proofErr w:type="spellEnd"/>
      <w:r w:rsidRPr="00C55BD0">
        <w:rPr>
          <w:rFonts w:eastAsia="'times new roman'" w:cs="Times New Roman"/>
        </w:rPr>
        <w:t xml:space="preserve"> училища. </w:t>
      </w:r>
      <w:r w:rsidR="0078778F">
        <w:rPr>
          <w:rFonts w:eastAsia="'times new roman'" w:cs="Times New Roman"/>
        </w:rPr>
        <w:t xml:space="preserve">Выделим изобразительные и вещественные источники. </w:t>
      </w:r>
    </w:p>
    <w:p w:rsidR="00997795" w:rsidRPr="00C55BD0" w:rsidRDefault="00997795" w:rsidP="00997795">
      <w:pPr>
        <w:spacing w:after="120" w:line="240" w:lineRule="auto"/>
        <w:ind w:firstLine="567"/>
        <w:jc w:val="both"/>
        <w:rPr>
          <w:rFonts w:cs="Times New Roman"/>
        </w:rPr>
      </w:pPr>
      <w:r>
        <w:rPr>
          <w:rFonts w:cs="Times New Roman"/>
        </w:rPr>
        <w:t>З</w:t>
      </w:r>
      <w:r w:rsidRPr="00C55BD0">
        <w:rPr>
          <w:rFonts w:cs="Times New Roman"/>
        </w:rPr>
        <w:t xml:space="preserve">дание </w:t>
      </w:r>
      <w:proofErr w:type="spellStart"/>
      <w:r w:rsidRPr="00C55BD0">
        <w:rPr>
          <w:rFonts w:cs="Times New Roman"/>
        </w:rPr>
        <w:t>Тенишевского</w:t>
      </w:r>
      <w:proofErr w:type="spellEnd"/>
      <w:r w:rsidRPr="00C55BD0">
        <w:rPr>
          <w:rFonts w:cs="Times New Roman"/>
        </w:rPr>
        <w:t xml:space="preserve"> училища было спроектировано гражданским инженером Р. </w:t>
      </w:r>
      <w:proofErr w:type="spellStart"/>
      <w:r w:rsidRPr="00C55BD0">
        <w:rPr>
          <w:rFonts w:cs="Times New Roman"/>
        </w:rPr>
        <w:t>Берзеном</w:t>
      </w:r>
      <w:proofErr w:type="spellEnd"/>
      <w:r w:rsidRPr="00C55BD0">
        <w:rPr>
          <w:rFonts w:cs="Times New Roman"/>
        </w:rPr>
        <w:t xml:space="preserve"> специально для </w:t>
      </w:r>
      <w:r>
        <w:rPr>
          <w:rFonts w:cs="Times New Roman"/>
        </w:rPr>
        <w:t xml:space="preserve">образовательных </w:t>
      </w:r>
      <w:r w:rsidRPr="00C55BD0">
        <w:rPr>
          <w:rFonts w:cs="Times New Roman"/>
        </w:rPr>
        <w:t xml:space="preserve">целей. Проект здания на Моховой можно найти (в сокращенном виде) в памятной книжке </w:t>
      </w:r>
      <w:proofErr w:type="spellStart"/>
      <w:r w:rsidRPr="00C55BD0">
        <w:rPr>
          <w:rFonts w:cs="Times New Roman"/>
        </w:rPr>
        <w:t>Тенишевского</w:t>
      </w:r>
      <w:proofErr w:type="spellEnd"/>
      <w:r w:rsidRPr="00C55BD0">
        <w:rPr>
          <w:rFonts w:cs="Times New Roman"/>
        </w:rPr>
        <w:t xml:space="preserve"> училища</w:t>
      </w:r>
      <w:r>
        <w:rPr>
          <w:rStyle w:val="a5"/>
          <w:rFonts w:cs="Times New Roman"/>
        </w:rPr>
        <w:footnoteReference w:id="1"/>
      </w:r>
      <w:r w:rsidRPr="00C55BD0">
        <w:rPr>
          <w:rFonts w:cs="Times New Roman"/>
        </w:rPr>
        <w:t xml:space="preserve"> и (без сокращений) в журнале «Зодчий»</w:t>
      </w:r>
      <w:r w:rsidRPr="00C55BD0">
        <w:rPr>
          <w:rStyle w:val="a5"/>
          <w:rFonts w:cs="Times New Roman"/>
        </w:rPr>
        <w:footnoteReference w:id="2"/>
      </w:r>
      <w:r w:rsidRPr="00C55BD0">
        <w:rPr>
          <w:rFonts w:cs="Times New Roman"/>
        </w:rPr>
        <w:t>. Часть планов хранится в ЦГИА СПб</w:t>
      </w:r>
      <w:r w:rsidRPr="00C55BD0">
        <w:rPr>
          <w:rStyle w:val="a5"/>
          <w:rFonts w:cs="Times New Roman"/>
        </w:rPr>
        <w:footnoteReference w:id="3"/>
      </w:r>
      <w:r w:rsidRPr="00C55BD0">
        <w:rPr>
          <w:rFonts w:cs="Times New Roman"/>
        </w:rPr>
        <w:t xml:space="preserve">. Поэтажные планы здания отражают его внутреннюю планировку и функциональное распределение помещений. Рисунки фасада передают его первоначальный вид. </w:t>
      </w:r>
      <w:proofErr w:type="gramStart"/>
      <w:r w:rsidRPr="00C55BD0">
        <w:rPr>
          <w:rFonts w:cs="Times New Roman"/>
        </w:rPr>
        <w:t xml:space="preserve">Дополнить эту картину мы можем небольшой </w:t>
      </w:r>
      <w:proofErr w:type="spellStart"/>
      <w:r w:rsidRPr="00C55BD0">
        <w:rPr>
          <w:rFonts w:cs="Times New Roman"/>
        </w:rPr>
        <w:t>фотооткрыткой</w:t>
      </w:r>
      <w:proofErr w:type="spellEnd"/>
      <w:r w:rsidRPr="00C55BD0">
        <w:rPr>
          <w:rFonts w:cs="Times New Roman"/>
        </w:rPr>
        <w:t xml:space="preserve">, изображающей фасад </w:t>
      </w:r>
      <w:proofErr w:type="spellStart"/>
      <w:r w:rsidRPr="00C55BD0">
        <w:rPr>
          <w:rFonts w:cs="Times New Roman"/>
        </w:rPr>
        <w:t>Тенишевского</w:t>
      </w:r>
      <w:proofErr w:type="spellEnd"/>
      <w:r w:rsidRPr="00C55BD0">
        <w:rPr>
          <w:rFonts w:cs="Times New Roman"/>
        </w:rPr>
        <w:t xml:space="preserve"> училища.</w:t>
      </w:r>
      <w:proofErr w:type="gramEnd"/>
      <w:r w:rsidRPr="00C55BD0">
        <w:rPr>
          <w:rFonts w:cs="Times New Roman"/>
        </w:rPr>
        <w:t xml:space="preserve"> Кроме того некоторые фотографии из памятной книжки показывают дворовый фасад и фрагменты оранжереи. В 1911 году часть здания подверглась перепланировке, так же полностью документированной дошедшими до нас планами.</w:t>
      </w:r>
    </w:p>
    <w:p w:rsidR="00997795" w:rsidRPr="00C55BD0" w:rsidRDefault="00997795" w:rsidP="005D1EAC">
      <w:pPr>
        <w:pStyle w:val="a7"/>
        <w:spacing w:before="0" w:beforeAutospacing="0" w:after="120" w:afterAutospacing="0"/>
        <w:ind w:firstLine="567"/>
        <w:jc w:val="both"/>
        <w:rPr>
          <w:rFonts w:asciiTheme="minorHAnsi" w:hAnsiTheme="minorHAnsi"/>
          <w:sz w:val="22"/>
          <w:szCs w:val="22"/>
        </w:rPr>
      </w:pPr>
      <w:r w:rsidRPr="00C55BD0">
        <w:rPr>
          <w:rStyle w:val="highlight"/>
          <w:rFonts w:asciiTheme="minorHAnsi" w:hAnsiTheme="minorHAnsi"/>
          <w:bCs/>
          <w:iCs/>
          <w:sz w:val="22"/>
          <w:szCs w:val="22"/>
        </w:rPr>
        <w:t>Здание</w:t>
      </w:r>
      <w:r w:rsidRPr="00C55BD0">
        <w:rPr>
          <w:rFonts w:asciiTheme="minorHAnsi" w:hAnsiTheme="minorHAnsi"/>
          <w:sz w:val="22"/>
          <w:szCs w:val="22"/>
        </w:rPr>
        <w:t xml:space="preserve"> вмещало восьмиклассное общеобразовательное училище для мальчиков и большую аудиторию для школьных актов и литературных чтений, устраиваемых </w:t>
      </w:r>
      <w:r w:rsidRPr="00C55BD0">
        <w:rPr>
          <w:rFonts w:asciiTheme="minorHAnsi" w:hAnsiTheme="minorHAnsi"/>
          <w:sz w:val="22"/>
          <w:szCs w:val="22"/>
        </w:rPr>
        <w:lastRenderedPageBreak/>
        <w:t>администрацией училища. Аудитория и связанные с нею побочные помещения были выделены в особое здание с отдельными выходами на улицу, флигель, вмещающий училище в тесном смысле, был отодвинут во двор, вдаль от уличного шума. В средней части надворного флигеля был устроен тройной проезд, соединяющий в одну площади школьных дворов. В надворное здание вели два входа с отдельными вестибюлями, из которых один назначается для мальчиков младшего, а другой для старшего возраста. Из вестибюлей лестницы вели в рекреационные залы, расположенные по одному в каждом этаже. В залы непосредственно выходят классы. Такое расположение было принято с целью совершенно избежать коридоров и дать ученикам возможность, по окончании урока, сразу попадать в залы, назначенные для отдыха и движения во время малых перемен.</w:t>
      </w:r>
      <w:r w:rsidR="005D1EAC">
        <w:rPr>
          <w:rFonts w:asciiTheme="minorHAnsi" w:hAnsiTheme="minorHAnsi"/>
          <w:sz w:val="22"/>
          <w:szCs w:val="22"/>
        </w:rPr>
        <w:t xml:space="preserve"> </w:t>
      </w:r>
      <w:r w:rsidRPr="00C55BD0">
        <w:rPr>
          <w:rFonts w:asciiTheme="minorHAnsi" w:hAnsiTheme="minorHAnsi"/>
          <w:sz w:val="22"/>
          <w:szCs w:val="22"/>
        </w:rPr>
        <w:t>В</w:t>
      </w:r>
      <w:r w:rsidR="005D1EAC">
        <w:rPr>
          <w:rFonts w:asciiTheme="minorHAnsi" w:hAnsiTheme="minorHAnsi"/>
          <w:sz w:val="22"/>
          <w:szCs w:val="22"/>
        </w:rPr>
        <w:t> </w:t>
      </w:r>
      <w:r w:rsidRPr="00C55BD0">
        <w:rPr>
          <w:rFonts w:asciiTheme="minorHAnsi" w:hAnsiTheme="minorHAnsi"/>
          <w:sz w:val="22"/>
          <w:szCs w:val="22"/>
        </w:rPr>
        <w:t>здании располагались также столовая для горячего завтрака, кухня, прачечная, гладильная и</w:t>
      </w:r>
      <w:r w:rsidR="005D1EAC">
        <w:rPr>
          <w:rFonts w:asciiTheme="minorHAnsi" w:hAnsiTheme="minorHAnsi"/>
          <w:sz w:val="22"/>
          <w:szCs w:val="22"/>
        </w:rPr>
        <w:t> </w:t>
      </w:r>
      <w:r w:rsidRPr="00C55BD0">
        <w:rPr>
          <w:rFonts w:asciiTheme="minorHAnsi" w:hAnsiTheme="minorHAnsi"/>
          <w:sz w:val="22"/>
          <w:szCs w:val="22"/>
        </w:rPr>
        <w:t>ледник, вынесенные, для устранения возможности проникания кухонного запаха в школьные помещения, в мезонин</w:t>
      </w:r>
      <w:r w:rsidR="005D1EAC">
        <w:rPr>
          <w:rFonts w:asciiTheme="minorHAnsi" w:hAnsiTheme="minorHAnsi"/>
          <w:sz w:val="22"/>
          <w:szCs w:val="22"/>
        </w:rPr>
        <w:t>.</w:t>
      </w:r>
      <w:r w:rsidRPr="00C55BD0">
        <w:rPr>
          <w:rFonts w:asciiTheme="minorHAnsi" w:hAnsiTheme="minorHAnsi"/>
          <w:sz w:val="22"/>
          <w:szCs w:val="22"/>
        </w:rPr>
        <w:t xml:space="preserve"> Особая гордость училища – небольшая обсерватория с вращающимся куполом, устроенная на крыше школьного здания, и учебная оранжерея</w:t>
      </w:r>
      <w:r w:rsidRPr="00C55BD0">
        <w:rPr>
          <w:rStyle w:val="a5"/>
          <w:rFonts w:asciiTheme="minorHAnsi" w:hAnsiTheme="minorHAnsi"/>
          <w:sz w:val="22"/>
          <w:szCs w:val="22"/>
        </w:rPr>
        <w:footnoteReference w:id="4"/>
      </w:r>
      <w:r w:rsidRPr="00C55BD0">
        <w:rPr>
          <w:rFonts w:asciiTheme="minorHAnsi" w:hAnsiTheme="minorHAnsi"/>
          <w:sz w:val="22"/>
          <w:szCs w:val="22"/>
        </w:rPr>
        <w:t>.</w:t>
      </w:r>
    </w:p>
    <w:p w:rsidR="00272F8D" w:rsidRPr="00C55BD0" w:rsidRDefault="00272F8D" w:rsidP="00C55BD0">
      <w:pPr>
        <w:spacing w:after="120" w:line="240" w:lineRule="auto"/>
        <w:ind w:firstLine="567"/>
        <w:jc w:val="both"/>
        <w:rPr>
          <w:rFonts w:eastAsia="'times new roman'" w:cs="Times New Roman"/>
        </w:rPr>
      </w:pPr>
      <w:r w:rsidRPr="00C55BD0">
        <w:rPr>
          <w:rFonts w:cs="Times New Roman"/>
        </w:rPr>
        <w:t xml:space="preserve">Основная часть изобразительных источников </w:t>
      </w:r>
      <w:r w:rsidR="00997795">
        <w:rPr>
          <w:rFonts w:cs="Times New Roman"/>
        </w:rPr>
        <w:t xml:space="preserve">по истории училища </w:t>
      </w:r>
      <w:r w:rsidRPr="00C55BD0">
        <w:rPr>
          <w:rFonts w:cs="Times New Roman"/>
        </w:rPr>
        <w:t>была обнаружена в фондах ЦГИА СПб и ЦГАКФФД СПб и в справочны</w:t>
      </w:r>
      <w:r w:rsidR="0006149F" w:rsidRPr="00C55BD0">
        <w:rPr>
          <w:rFonts w:cs="Times New Roman"/>
        </w:rPr>
        <w:t xml:space="preserve">х издания </w:t>
      </w:r>
      <w:proofErr w:type="spellStart"/>
      <w:r w:rsidR="0006149F" w:rsidRPr="00C55BD0">
        <w:rPr>
          <w:rFonts w:cs="Times New Roman"/>
        </w:rPr>
        <w:t>Тенишевского</w:t>
      </w:r>
      <w:proofErr w:type="spellEnd"/>
      <w:r w:rsidR="0006149F" w:rsidRPr="00C55BD0">
        <w:rPr>
          <w:rFonts w:cs="Times New Roman"/>
        </w:rPr>
        <w:t xml:space="preserve"> училища.</w:t>
      </w:r>
      <w:r w:rsidR="00ED5CD8" w:rsidRPr="00C55BD0">
        <w:rPr>
          <w:rFonts w:eastAsia="'times new roman'" w:cs="Times New Roman"/>
        </w:rPr>
        <w:t xml:space="preserve"> </w:t>
      </w:r>
      <w:r w:rsidR="0078778F">
        <w:rPr>
          <w:rFonts w:eastAsia="'times new roman'" w:cs="Times New Roman"/>
        </w:rPr>
        <w:t>Это в первую очередь ф</w:t>
      </w:r>
      <w:r w:rsidRPr="00C55BD0">
        <w:rPr>
          <w:rFonts w:cs="Times New Roman"/>
        </w:rPr>
        <w:t>отографии, показывающие то, как в училище был организован учебно-воспитательный процесс. Этот блок изобразительных источников, без сомнения, является самым обширным</w:t>
      </w:r>
      <w:r w:rsidR="0078778F">
        <w:rPr>
          <w:rFonts w:cs="Times New Roman"/>
        </w:rPr>
        <w:t>,</w:t>
      </w:r>
      <w:r w:rsidRPr="00C55BD0">
        <w:rPr>
          <w:rFonts w:cs="Times New Roman"/>
        </w:rPr>
        <w:t xml:space="preserve"> благодаря обширности самого понятия «учебно-воспитательный процесс», а также в силу соображений доступности и сохранности источников: многие фотографии по этой теме были опубликованы издательством </w:t>
      </w:r>
      <w:proofErr w:type="spellStart"/>
      <w:r w:rsidRPr="00C55BD0">
        <w:rPr>
          <w:rFonts w:cs="Times New Roman"/>
        </w:rPr>
        <w:t>Тенишевского</w:t>
      </w:r>
      <w:proofErr w:type="spellEnd"/>
      <w:r w:rsidRPr="00C55BD0">
        <w:rPr>
          <w:rFonts w:cs="Times New Roman"/>
        </w:rPr>
        <w:t xml:space="preserve"> училища.</w:t>
      </w:r>
    </w:p>
    <w:p w:rsidR="00272F8D" w:rsidRDefault="00997795" w:rsidP="00D01666">
      <w:pPr>
        <w:spacing w:after="120" w:line="240" w:lineRule="auto"/>
        <w:ind w:firstLine="567"/>
        <w:jc w:val="both"/>
        <w:rPr>
          <w:rFonts w:cs="Times New Roman"/>
        </w:rPr>
      </w:pPr>
      <w:r>
        <w:rPr>
          <w:rFonts w:cs="Times New Roman"/>
        </w:rPr>
        <w:t>Фотографии дают возможность</w:t>
      </w:r>
      <w:r w:rsidR="00272F8D" w:rsidRPr="00C55BD0">
        <w:rPr>
          <w:rFonts w:cs="Times New Roman"/>
        </w:rPr>
        <w:t xml:space="preserve"> представить, как были оборудованы классы (такие как класс физики и химии, класс практических занятий по химии, класс рисования, класс лепки, класс ручного труда)  и, хотя и не в полной мере, то, как проходили </w:t>
      </w:r>
      <w:r w:rsidR="00272F8D" w:rsidRPr="00997795">
        <w:rPr>
          <w:rFonts w:cs="Times New Roman"/>
        </w:rPr>
        <w:t>занятия</w:t>
      </w:r>
      <w:r w:rsidR="00272F8D" w:rsidRPr="00C55BD0">
        <w:rPr>
          <w:rFonts w:cs="Times New Roman"/>
        </w:rPr>
        <w:t xml:space="preserve"> в них. Всем этим мы обязаны публикациям «Памятной книжки» </w:t>
      </w:r>
      <w:proofErr w:type="spellStart"/>
      <w:r w:rsidR="00272F8D" w:rsidRPr="00C55BD0">
        <w:rPr>
          <w:rFonts w:cs="Times New Roman"/>
        </w:rPr>
        <w:t>Тенишевского</w:t>
      </w:r>
      <w:proofErr w:type="spellEnd"/>
      <w:r w:rsidR="00272F8D" w:rsidRPr="00C55BD0">
        <w:rPr>
          <w:rFonts w:cs="Times New Roman"/>
        </w:rPr>
        <w:t xml:space="preserve"> училища</w:t>
      </w:r>
      <w:r>
        <w:rPr>
          <w:rStyle w:val="a5"/>
          <w:rFonts w:cs="Times New Roman"/>
        </w:rPr>
        <w:footnoteReference w:id="5"/>
      </w:r>
      <w:r>
        <w:rPr>
          <w:rFonts w:cs="Times New Roman"/>
        </w:rPr>
        <w:t xml:space="preserve">. </w:t>
      </w:r>
      <w:r w:rsidRPr="00C55BD0">
        <w:rPr>
          <w:rFonts w:cs="Times New Roman"/>
        </w:rPr>
        <w:t xml:space="preserve">Кроме того к удачным находкам относится изображение внешнего вида и внутреннего устройства обсерватории </w:t>
      </w:r>
      <w:proofErr w:type="spellStart"/>
      <w:r w:rsidRPr="00C55BD0">
        <w:rPr>
          <w:rFonts w:cs="Times New Roman"/>
        </w:rPr>
        <w:t>Тенишевского</w:t>
      </w:r>
      <w:proofErr w:type="spellEnd"/>
      <w:r w:rsidRPr="00C55BD0">
        <w:rPr>
          <w:rFonts w:cs="Times New Roman"/>
        </w:rPr>
        <w:t xml:space="preserve"> училища. </w:t>
      </w:r>
      <w:proofErr w:type="gramStart"/>
      <w:r w:rsidRPr="00C55BD0">
        <w:rPr>
          <w:rFonts w:cs="Times New Roman"/>
        </w:rPr>
        <w:t xml:space="preserve">Изображение обсерватории на крыше </w:t>
      </w:r>
      <w:proofErr w:type="spellStart"/>
      <w:r w:rsidRPr="00C55BD0">
        <w:rPr>
          <w:rFonts w:cs="Times New Roman"/>
        </w:rPr>
        <w:t>Тенишевского</w:t>
      </w:r>
      <w:proofErr w:type="spellEnd"/>
      <w:r w:rsidRPr="00C55BD0">
        <w:rPr>
          <w:rFonts w:cs="Times New Roman"/>
        </w:rPr>
        <w:t xml:space="preserve"> училища из семейного архива Муратовых-Тихомировых-</w:t>
      </w:r>
      <w:proofErr w:type="spellStart"/>
      <w:r w:rsidRPr="00C55BD0">
        <w:rPr>
          <w:rFonts w:cs="Times New Roman"/>
        </w:rPr>
        <w:t>Кебке</w:t>
      </w:r>
      <w:proofErr w:type="spellEnd"/>
      <w:r w:rsidRPr="00C55BD0">
        <w:rPr>
          <w:rStyle w:val="a5"/>
          <w:rFonts w:cs="Times New Roman"/>
        </w:rPr>
        <w:footnoteReference w:id="6"/>
      </w:r>
      <w:r w:rsidRPr="00C55BD0">
        <w:rPr>
          <w:rFonts w:cs="Times New Roman"/>
        </w:rPr>
        <w:t xml:space="preserve"> было опубликовано в русскоязычной Википедии как иллюстрация к статье «Русское общество любителей мироведения», так как эта организация пользовалась обсерваторией </w:t>
      </w:r>
      <w:proofErr w:type="spellStart"/>
      <w:r w:rsidRPr="00C55BD0">
        <w:rPr>
          <w:rFonts w:cs="Times New Roman"/>
        </w:rPr>
        <w:t>тенишевцев</w:t>
      </w:r>
      <w:proofErr w:type="spellEnd"/>
      <w:r w:rsidRPr="00C55BD0">
        <w:rPr>
          <w:rFonts w:cs="Times New Roman"/>
        </w:rPr>
        <w:t>.</w:t>
      </w:r>
      <w:proofErr w:type="gramEnd"/>
      <w:r w:rsidRPr="00C55BD0">
        <w:rPr>
          <w:rFonts w:cs="Times New Roman"/>
        </w:rPr>
        <w:t xml:space="preserve"> Благодаря этой фотографии можно узнать, как выглядела обсерватория до революции</w:t>
      </w:r>
      <w:r>
        <w:rPr>
          <w:rFonts w:cs="Times New Roman"/>
        </w:rPr>
        <w:t>.</w:t>
      </w:r>
      <w:r w:rsidR="00D01666">
        <w:rPr>
          <w:rFonts w:cs="Times New Roman"/>
        </w:rPr>
        <w:t xml:space="preserve"> </w:t>
      </w:r>
      <w:r>
        <w:rPr>
          <w:rFonts w:cs="Times New Roman"/>
        </w:rPr>
        <w:t>Ф</w:t>
      </w:r>
      <w:r w:rsidR="00272F8D" w:rsidRPr="00C55BD0">
        <w:rPr>
          <w:rFonts w:cs="Times New Roman"/>
        </w:rPr>
        <w:t xml:space="preserve">отографии учебных помещений логично дополняются источниками из фонда </w:t>
      </w:r>
      <w:proofErr w:type="spellStart"/>
      <w:r w:rsidR="00272F8D" w:rsidRPr="00C55BD0">
        <w:rPr>
          <w:rFonts w:cs="Times New Roman"/>
        </w:rPr>
        <w:t>Тенишевского</w:t>
      </w:r>
      <w:proofErr w:type="spellEnd"/>
      <w:r w:rsidR="00272F8D" w:rsidRPr="00C55BD0">
        <w:rPr>
          <w:rFonts w:cs="Times New Roman"/>
        </w:rPr>
        <w:t xml:space="preserve"> училища в ЦГИА СПб: там, в делопроизводстве по хозяйственным вопросам, мы находим списки растений для учебной оранжереи, счета на починку глобусов и многие другие отрывочные свидетельства об устройстве учебных помещений. Кроме того, их логично рассматривать вместе с сочинением архитектора здания Р.А. </w:t>
      </w:r>
      <w:proofErr w:type="spellStart"/>
      <w:r w:rsidR="00272F8D" w:rsidRPr="00C55BD0">
        <w:rPr>
          <w:rFonts w:cs="Times New Roman"/>
        </w:rPr>
        <w:t>Берзена</w:t>
      </w:r>
      <w:proofErr w:type="spellEnd"/>
      <w:r w:rsidR="00272F8D" w:rsidRPr="00C55BD0">
        <w:rPr>
          <w:rFonts w:cs="Times New Roman"/>
        </w:rPr>
        <w:t xml:space="preserve"> «</w:t>
      </w:r>
      <w:proofErr w:type="spellStart"/>
      <w:r w:rsidR="00272F8D" w:rsidRPr="00C55BD0">
        <w:rPr>
          <w:rFonts w:cs="Times New Roman"/>
        </w:rPr>
        <w:t>Тенишевское</w:t>
      </w:r>
      <w:proofErr w:type="spellEnd"/>
      <w:r w:rsidR="00272F8D" w:rsidRPr="00C55BD0">
        <w:rPr>
          <w:rFonts w:cs="Times New Roman"/>
        </w:rPr>
        <w:t xml:space="preserve"> училище»</w:t>
      </w:r>
      <w:r>
        <w:rPr>
          <w:rStyle w:val="a5"/>
          <w:rFonts w:cs="Times New Roman"/>
        </w:rPr>
        <w:footnoteReference w:id="7"/>
      </w:r>
      <w:r w:rsidR="00272F8D" w:rsidRPr="00C55BD0">
        <w:rPr>
          <w:rFonts w:cs="Times New Roman"/>
        </w:rPr>
        <w:t>.</w:t>
      </w:r>
    </w:p>
    <w:p w:rsidR="008E081C" w:rsidRDefault="008E081C" w:rsidP="008E081C">
      <w:pPr>
        <w:spacing w:after="120" w:line="240" w:lineRule="auto"/>
        <w:ind w:firstLine="567"/>
        <w:jc w:val="both"/>
        <w:rPr>
          <w:rFonts w:cs="Times New Roman"/>
        </w:rPr>
      </w:pPr>
      <w:r>
        <w:rPr>
          <w:rFonts w:cs="Times New Roman"/>
        </w:rPr>
        <w:t xml:space="preserve">Сохранились также </w:t>
      </w:r>
      <w:r w:rsidRPr="00C55BD0">
        <w:rPr>
          <w:rFonts w:cs="Times New Roman"/>
        </w:rPr>
        <w:t>фотографии</w:t>
      </w:r>
      <w:r>
        <w:rPr>
          <w:rFonts w:cs="Times New Roman"/>
        </w:rPr>
        <w:t xml:space="preserve"> самого</w:t>
      </w:r>
      <w:r w:rsidRPr="00C55BD0">
        <w:rPr>
          <w:rFonts w:cs="Times New Roman"/>
        </w:rPr>
        <w:t xml:space="preserve"> здания (в том числе на фотографической открытке) и его интерьеров, чертежи и проектные рисунки здания по проекту гражданского инженера Р. </w:t>
      </w:r>
      <w:proofErr w:type="spellStart"/>
      <w:r w:rsidRPr="00C55BD0">
        <w:rPr>
          <w:rFonts w:cs="Times New Roman"/>
        </w:rPr>
        <w:t>Берзена</w:t>
      </w:r>
      <w:proofErr w:type="spellEnd"/>
      <w:r w:rsidRPr="00C55BD0">
        <w:rPr>
          <w:rFonts w:cs="Times New Roman"/>
        </w:rPr>
        <w:t xml:space="preserve">. </w:t>
      </w:r>
      <w:proofErr w:type="gramStart"/>
      <w:r w:rsidRPr="00C55BD0">
        <w:rPr>
          <w:rFonts w:cs="Times New Roman"/>
        </w:rPr>
        <w:t xml:space="preserve">В фондах ЦГИА СПб также содержится документация по постройке нового здания </w:t>
      </w:r>
      <w:proofErr w:type="spellStart"/>
      <w:r w:rsidRPr="00C55BD0">
        <w:rPr>
          <w:rFonts w:cs="Times New Roman"/>
        </w:rPr>
        <w:t>Тенишевского</w:t>
      </w:r>
      <w:proofErr w:type="spellEnd"/>
      <w:r w:rsidRPr="00C55BD0">
        <w:rPr>
          <w:rFonts w:cs="Times New Roman"/>
        </w:rPr>
        <w:t xml:space="preserve"> училища на Лицейской улице – от чертежей и рисунков до договоров подряда</w:t>
      </w:r>
      <w:r w:rsidRPr="00C55BD0">
        <w:rPr>
          <w:rStyle w:val="a5"/>
          <w:rFonts w:cs="Times New Roman"/>
        </w:rPr>
        <w:footnoteReference w:id="8"/>
      </w:r>
      <w:r w:rsidRPr="00C55BD0">
        <w:rPr>
          <w:rFonts w:cs="Times New Roman"/>
        </w:rPr>
        <w:t xml:space="preserve">. Проект этот не был реализован, но сам по себе он позволяет представить, как </w:t>
      </w:r>
      <w:proofErr w:type="spellStart"/>
      <w:r w:rsidRPr="00C55BD0">
        <w:rPr>
          <w:rFonts w:cs="Times New Roman"/>
        </w:rPr>
        <w:t>Тенишевское</w:t>
      </w:r>
      <w:proofErr w:type="spellEnd"/>
      <w:r w:rsidRPr="00C55BD0">
        <w:rPr>
          <w:rFonts w:cs="Times New Roman"/>
        </w:rPr>
        <w:t xml:space="preserve"> товарищество, арендовавшее к этому моменту здание, превосходно спланированное для его нужд, искало возможность</w:t>
      </w:r>
      <w:r>
        <w:rPr>
          <w:rFonts w:cs="Times New Roman"/>
        </w:rPr>
        <w:t xml:space="preserve"> построить его скромную замену.</w:t>
      </w:r>
      <w:proofErr w:type="gramEnd"/>
    </w:p>
    <w:p w:rsidR="00650E95" w:rsidRDefault="00737FE1" w:rsidP="000F06A1">
      <w:pPr>
        <w:spacing w:after="120" w:line="240" w:lineRule="auto"/>
        <w:ind w:firstLine="567"/>
        <w:jc w:val="center"/>
        <w:rPr>
          <w:rFonts w:cs="Times New Roman"/>
        </w:rPr>
      </w:pPr>
      <w:r>
        <w:rPr>
          <w:rFonts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94.75pt">
            <v:imagedata r:id="rId8" o:title="Тен5"/>
          </v:shape>
        </w:pict>
      </w:r>
      <w:r>
        <w:rPr>
          <w:rFonts w:cs="Times New Roman"/>
        </w:rPr>
        <w:t xml:space="preserve">   </w:t>
      </w:r>
      <w:r>
        <w:rPr>
          <w:rFonts w:cs="Times New Roman"/>
        </w:rPr>
        <w:pict>
          <v:shape id="_x0000_i1026" type="#_x0000_t75" style="width:215.25pt;height:294.75pt">
            <v:imagedata r:id="rId9" o:title="тен4"/>
          </v:shape>
        </w:pic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5"/>
      </w:tblGrid>
      <w:tr w:rsidR="000F06A1" w:rsidRPr="000F06A1" w:rsidTr="000F06A1">
        <w:trPr>
          <w:jc w:val="center"/>
        </w:trPr>
        <w:tc>
          <w:tcPr>
            <w:tcW w:w="4785" w:type="dxa"/>
          </w:tcPr>
          <w:p w:rsidR="000F06A1" w:rsidRPr="000F06A1" w:rsidRDefault="000F06A1" w:rsidP="000F06A1">
            <w:pPr>
              <w:jc w:val="center"/>
              <w:rPr>
                <w:rFonts w:asciiTheme="minorHAnsi" w:hAnsiTheme="minorHAnsi"/>
                <w:i/>
                <w:color w:val="808080" w:themeColor="background1" w:themeShade="80"/>
              </w:rPr>
            </w:pPr>
            <w:r w:rsidRPr="000F06A1">
              <w:rPr>
                <w:rFonts w:asciiTheme="minorHAnsi" w:hAnsiTheme="minorHAnsi"/>
                <w:i/>
                <w:color w:val="808080" w:themeColor="background1" w:themeShade="80"/>
              </w:rPr>
              <w:t xml:space="preserve">Фотографии помещений и двора </w:t>
            </w:r>
            <w:proofErr w:type="spellStart"/>
            <w:r w:rsidRPr="000F06A1">
              <w:rPr>
                <w:rFonts w:asciiTheme="minorHAnsi" w:hAnsiTheme="minorHAnsi"/>
                <w:i/>
                <w:color w:val="808080" w:themeColor="background1" w:themeShade="80"/>
              </w:rPr>
              <w:t>Тенишевского</w:t>
            </w:r>
            <w:proofErr w:type="spellEnd"/>
            <w:r w:rsidRPr="000F06A1">
              <w:rPr>
                <w:rFonts w:asciiTheme="minorHAnsi" w:hAnsiTheme="minorHAnsi"/>
                <w:i/>
                <w:color w:val="808080" w:themeColor="background1" w:themeShade="80"/>
              </w:rPr>
              <w:t xml:space="preserve"> училища (из «Памятной книжки»)</w:t>
            </w:r>
          </w:p>
          <w:p w:rsidR="000F06A1" w:rsidRPr="000F06A1" w:rsidRDefault="000F06A1" w:rsidP="000F06A1">
            <w:pPr>
              <w:jc w:val="center"/>
              <w:rPr>
                <w:rFonts w:asciiTheme="minorHAnsi" w:hAnsiTheme="minorHAnsi"/>
                <w:i/>
                <w:color w:val="808080" w:themeColor="background1" w:themeShade="80"/>
              </w:rPr>
            </w:pPr>
          </w:p>
        </w:tc>
        <w:tc>
          <w:tcPr>
            <w:tcW w:w="4786" w:type="dxa"/>
          </w:tcPr>
          <w:p w:rsidR="000F06A1" w:rsidRPr="000F06A1" w:rsidRDefault="000F06A1" w:rsidP="000F06A1">
            <w:pPr>
              <w:jc w:val="center"/>
              <w:rPr>
                <w:rFonts w:asciiTheme="minorHAnsi" w:hAnsiTheme="minorHAnsi"/>
                <w:i/>
                <w:color w:val="808080" w:themeColor="background1" w:themeShade="80"/>
              </w:rPr>
            </w:pPr>
            <w:proofErr w:type="gramStart"/>
            <w:r w:rsidRPr="000F06A1">
              <w:rPr>
                <w:rFonts w:asciiTheme="minorHAnsi" w:hAnsiTheme="minorHAnsi"/>
                <w:i/>
                <w:color w:val="808080" w:themeColor="background1" w:themeShade="80"/>
              </w:rPr>
              <w:t xml:space="preserve">Исторические планы и фасад здания </w:t>
            </w:r>
            <w:r>
              <w:rPr>
                <w:rFonts w:asciiTheme="minorHAnsi" w:hAnsiTheme="minorHAnsi"/>
                <w:i/>
                <w:color w:val="808080" w:themeColor="background1" w:themeShade="80"/>
              </w:rPr>
              <w:br/>
              <w:t>(</w:t>
            </w:r>
            <w:r w:rsidRPr="000F06A1">
              <w:rPr>
                <w:rFonts w:asciiTheme="minorHAnsi" w:hAnsiTheme="minorHAnsi"/>
                <w:i/>
                <w:color w:val="808080" w:themeColor="background1" w:themeShade="80"/>
              </w:rPr>
              <w:t>из журнала «Зодчий» и ЦГИА СПб.</w:t>
            </w:r>
            <w:proofErr w:type="gramEnd"/>
            <w:r w:rsidRPr="000F06A1">
              <w:rPr>
                <w:rFonts w:asciiTheme="minorHAnsi" w:hAnsiTheme="minorHAnsi"/>
                <w:i/>
                <w:color w:val="808080" w:themeColor="background1" w:themeShade="80"/>
              </w:rPr>
              <w:t xml:space="preserve"> </w:t>
            </w:r>
            <w:proofErr w:type="gramStart"/>
            <w:r w:rsidRPr="000F06A1">
              <w:rPr>
                <w:rFonts w:asciiTheme="minorHAnsi" w:hAnsiTheme="minorHAnsi"/>
                <w:i/>
                <w:color w:val="808080" w:themeColor="background1" w:themeShade="80"/>
              </w:rPr>
              <w:t>Ф. 513)</w:t>
            </w:r>
            <w:proofErr w:type="gramEnd"/>
          </w:p>
          <w:p w:rsidR="000F06A1" w:rsidRPr="000F06A1" w:rsidRDefault="000F06A1" w:rsidP="000F06A1">
            <w:pPr>
              <w:jc w:val="center"/>
              <w:rPr>
                <w:rFonts w:asciiTheme="minorHAnsi" w:hAnsiTheme="minorHAnsi"/>
                <w:i/>
                <w:color w:val="808080" w:themeColor="background1" w:themeShade="80"/>
              </w:rPr>
            </w:pPr>
          </w:p>
        </w:tc>
      </w:tr>
    </w:tbl>
    <w:p w:rsidR="000F06A1" w:rsidRDefault="00D01666" w:rsidP="00C55BD0">
      <w:pPr>
        <w:spacing w:after="120" w:line="240" w:lineRule="auto"/>
        <w:ind w:firstLine="567"/>
        <w:jc w:val="both"/>
        <w:rPr>
          <w:rFonts w:cs="Times New Roman"/>
        </w:rPr>
      </w:pPr>
      <w:r>
        <w:rPr>
          <w:rFonts w:cs="Times New Roman"/>
        </w:rPr>
        <w:t>Кроме фотографий и планов внимания заслуживает и само</w:t>
      </w:r>
      <w:r w:rsidR="00272F8D" w:rsidRPr="00C55BD0">
        <w:rPr>
          <w:rFonts w:cs="Times New Roman"/>
        </w:rPr>
        <w:t xml:space="preserve"> здание, в котором находилось </w:t>
      </w:r>
      <w:proofErr w:type="spellStart"/>
      <w:r w:rsidR="00272F8D" w:rsidRPr="00C55BD0">
        <w:rPr>
          <w:rFonts w:cs="Times New Roman"/>
        </w:rPr>
        <w:t>Тенишевское</w:t>
      </w:r>
      <w:proofErr w:type="spellEnd"/>
      <w:r w:rsidR="00272F8D" w:rsidRPr="00C55BD0">
        <w:rPr>
          <w:rFonts w:cs="Times New Roman"/>
        </w:rPr>
        <w:t xml:space="preserve"> училище, сохранившееся до сих пор</w:t>
      </w:r>
      <w:r w:rsidR="00272F8D" w:rsidRPr="00C55BD0">
        <w:rPr>
          <w:rStyle w:val="a5"/>
          <w:rFonts w:cs="Times New Roman"/>
        </w:rPr>
        <w:footnoteReference w:id="9"/>
      </w:r>
      <w:r w:rsidR="00272F8D" w:rsidRPr="00C55BD0">
        <w:rPr>
          <w:rFonts w:cs="Times New Roman"/>
        </w:rPr>
        <w:t xml:space="preserve">. Стоит сказать, что здание как вещественный источник невозможно рассматривать отдельно от изображающих его фотографий разных периодов. </w:t>
      </w:r>
      <w:proofErr w:type="gramStart"/>
      <w:r w:rsidR="00272F8D" w:rsidRPr="00C55BD0">
        <w:rPr>
          <w:rFonts w:cs="Times New Roman"/>
        </w:rPr>
        <w:t xml:space="preserve">Особенно это важно в связи с тем, что здание в последние годы перестраивается и реставрируется, и хотя при реставрации используются архивные документы (планы, схемы, описания и фотографии), позволяющие судить о том, как здание выглядело до </w:t>
      </w:r>
      <w:smartTag w:uri="urn:schemas-microsoft-com:office:smarttags" w:element="metricconverter">
        <w:smartTagPr>
          <w:attr w:name="ProductID" w:val="1917 г"/>
        </w:smartTagPr>
        <w:r w:rsidR="00272F8D" w:rsidRPr="00C55BD0">
          <w:rPr>
            <w:rFonts w:cs="Times New Roman"/>
          </w:rPr>
          <w:t>1917 г</w:t>
        </w:r>
      </w:smartTag>
      <w:r w:rsidR="00272F8D" w:rsidRPr="00C55BD0">
        <w:rPr>
          <w:rFonts w:cs="Times New Roman"/>
        </w:rPr>
        <w:t xml:space="preserve">., что было изменено после революции, внешний его вид и внутренняя отделка в ряде случаев трансформировались. </w:t>
      </w:r>
      <w:proofErr w:type="gramEnd"/>
    </w:p>
    <w:p w:rsidR="000F06A1" w:rsidRDefault="008E081C" w:rsidP="000F06A1">
      <w:pPr>
        <w:spacing w:after="120" w:line="240" w:lineRule="auto"/>
        <w:ind w:firstLine="567"/>
        <w:jc w:val="center"/>
        <w:rPr>
          <w:rFonts w:cs="Times New Roman"/>
        </w:rPr>
      </w:pPr>
      <w:r>
        <w:rPr>
          <w:rFonts w:cs="Times New Roman"/>
        </w:rPr>
        <w:pict>
          <v:shape id="_x0000_i1027" type="#_x0000_t75" style="width:336.75pt;height:216.75pt">
            <v:imagedata r:id="rId10" o:title="Тен 1"/>
          </v:shape>
        </w:pict>
      </w:r>
    </w:p>
    <w:p w:rsidR="000F06A1" w:rsidRPr="000F06A1" w:rsidRDefault="000F06A1" w:rsidP="000F06A1">
      <w:pPr>
        <w:spacing w:after="120" w:line="240" w:lineRule="auto"/>
        <w:ind w:firstLine="567"/>
        <w:jc w:val="center"/>
        <w:rPr>
          <w:rFonts w:cs="Times New Roman"/>
          <w:i/>
          <w:color w:val="808080" w:themeColor="background1" w:themeShade="80"/>
        </w:rPr>
      </w:pPr>
      <w:proofErr w:type="spellStart"/>
      <w:r w:rsidRPr="000F06A1">
        <w:rPr>
          <w:rFonts w:cs="Times New Roman"/>
          <w:i/>
          <w:color w:val="808080" w:themeColor="background1" w:themeShade="80"/>
        </w:rPr>
        <w:t>Тенишевское</w:t>
      </w:r>
      <w:proofErr w:type="spellEnd"/>
      <w:r w:rsidRPr="000F06A1">
        <w:rPr>
          <w:rFonts w:cs="Times New Roman"/>
          <w:i/>
          <w:color w:val="808080" w:themeColor="background1" w:themeShade="80"/>
        </w:rPr>
        <w:t xml:space="preserve"> училище. Современный вид</w:t>
      </w:r>
    </w:p>
    <w:p w:rsidR="000F06A1" w:rsidRDefault="00272F8D" w:rsidP="00737FE1">
      <w:pPr>
        <w:spacing w:after="120" w:line="240" w:lineRule="auto"/>
        <w:ind w:firstLine="567"/>
        <w:jc w:val="both"/>
        <w:rPr>
          <w:rFonts w:cs="Times New Roman"/>
        </w:rPr>
      </w:pPr>
      <w:r w:rsidRPr="00C55BD0">
        <w:rPr>
          <w:rFonts w:cs="Times New Roman"/>
        </w:rPr>
        <w:lastRenderedPageBreak/>
        <w:t>Так, например, за последние годы была восстановлена оранжерея, причем важно отметить, что были сохранены исторические конструкции, хотя и в несколько измененном виде (полностью застекленные, в то время как до революции застеклен был только второй ярус), что было связано с тем, что первый архитектор здания допустил ошибку. Повторить замысел гражданского инженера Р.И. </w:t>
      </w:r>
      <w:proofErr w:type="spellStart"/>
      <w:r w:rsidRPr="00C55BD0">
        <w:rPr>
          <w:rFonts w:cs="Times New Roman"/>
        </w:rPr>
        <w:t>Берзена</w:t>
      </w:r>
      <w:proofErr w:type="spellEnd"/>
      <w:r w:rsidRPr="00C55BD0">
        <w:rPr>
          <w:rFonts w:cs="Times New Roman"/>
        </w:rPr>
        <w:t xml:space="preserve"> оказалось невозможно: жесткие металлические конструкции внутри и вне оранжереи по-разному вели себя под воздействием температуры, что приводило к их постепенному разрушению. Современным проектировщикам потребовалось разместить все несущие конструкции внутри застекленной галереи. Также изменились и функции этого строения. Сравнить, как выглядела оранжерея в разные периоды своего существования, можно по фотографиям</w:t>
      </w:r>
      <w:r w:rsidR="00737FE1">
        <w:rPr>
          <w:rFonts w:cs="Times New Roman"/>
        </w:rPr>
        <w:t>.</w:t>
      </w:r>
    </w:p>
    <w:p w:rsidR="000F06A1" w:rsidRDefault="000F06A1" w:rsidP="00C55BD0">
      <w:pPr>
        <w:spacing w:after="120" w:line="240" w:lineRule="auto"/>
        <w:ind w:firstLine="567"/>
        <w:jc w:val="both"/>
        <w:rPr>
          <w:rFonts w:cs="Times New Roman"/>
        </w:rPr>
      </w:pPr>
      <w:r>
        <w:rPr>
          <w:rFonts w:cs="Times New Roman"/>
          <w:noProof/>
          <w:lang w:eastAsia="ru-RU"/>
        </w:rPr>
        <w:drawing>
          <wp:inline distT="0" distB="0" distL="0" distR="0">
            <wp:extent cx="2574983" cy="3433313"/>
            <wp:effectExtent l="0" t="0" r="0" b="0"/>
            <wp:docPr id="1" name="Рисунок 1" descr="C:\Users\Администратор\AppData\Local\Microsoft\Windows\INetCache\Content.Word\Те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AppData\Local\Microsoft\Windows\INetCache\Content.Word\Тен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4983" cy="3433313"/>
                    </a:xfrm>
                    <a:prstGeom prst="rect">
                      <a:avLst/>
                    </a:prstGeom>
                    <a:noFill/>
                    <a:ln>
                      <a:noFill/>
                    </a:ln>
                  </pic:spPr>
                </pic:pic>
              </a:graphicData>
            </a:graphic>
          </wp:inline>
        </w:drawing>
      </w:r>
      <w:r>
        <w:rPr>
          <w:rFonts w:cs="Times New Roman"/>
        </w:rPr>
        <w:t xml:space="preserve">      </w:t>
      </w:r>
      <w:r>
        <w:rPr>
          <w:rFonts w:cs="Times New Roman"/>
          <w:noProof/>
          <w:lang w:eastAsia="ru-RU"/>
        </w:rPr>
        <w:drawing>
          <wp:inline distT="0" distB="0" distL="0" distR="0">
            <wp:extent cx="2583702" cy="3364302"/>
            <wp:effectExtent l="0" t="0" r="7620" b="7620"/>
            <wp:docPr id="2" name="Рисунок 2" descr="C:\Users\Администратор\AppData\Local\Microsoft\Windows\INetCache\Content.Word\Те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AppData\Local\Microsoft\Windows\INetCache\Content.Word\Тен2.jpg"/>
                    <pic:cNvPicPr>
                      <a:picLocks noChangeAspect="1" noChangeArrowheads="1"/>
                    </pic:cNvPicPr>
                  </pic:nvPicPr>
                  <pic:blipFill>
                    <a:blip r:embed="rId12" cstate="print">
                      <a:extLst>
                        <a:ext uri="{28A0092B-C50C-407E-A947-70E740481C1C}">
                          <a14:useLocalDpi xmlns:a14="http://schemas.microsoft.com/office/drawing/2010/main" val="0"/>
                        </a:ext>
                      </a:extLst>
                    </a:blip>
                    <a:srcRect t="2310"/>
                    <a:stretch>
                      <a:fillRect/>
                    </a:stretch>
                  </pic:blipFill>
                  <pic:spPr bwMode="auto">
                    <a:xfrm>
                      <a:off x="0" y="0"/>
                      <a:ext cx="2592255" cy="3375440"/>
                    </a:xfrm>
                    <a:prstGeom prst="rect">
                      <a:avLst/>
                    </a:prstGeom>
                    <a:noFill/>
                    <a:ln>
                      <a:noFill/>
                    </a:ln>
                  </pic:spPr>
                </pic:pic>
              </a:graphicData>
            </a:graphic>
          </wp:inline>
        </w:drawing>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8E081C" w:rsidRPr="000F06A1" w:rsidTr="00EB6966">
        <w:trPr>
          <w:jc w:val="center"/>
        </w:trPr>
        <w:tc>
          <w:tcPr>
            <w:tcW w:w="4785" w:type="dxa"/>
          </w:tcPr>
          <w:p w:rsidR="008E081C" w:rsidRPr="000F06A1" w:rsidRDefault="008E081C" w:rsidP="00EB6966">
            <w:pPr>
              <w:jc w:val="center"/>
              <w:rPr>
                <w:rFonts w:asciiTheme="minorHAnsi" w:hAnsiTheme="minorHAnsi"/>
                <w:i/>
                <w:color w:val="808080" w:themeColor="background1" w:themeShade="80"/>
              </w:rPr>
            </w:pPr>
            <w:r w:rsidRPr="008E081C">
              <w:rPr>
                <w:rFonts w:asciiTheme="minorHAnsi" w:hAnsiTheme="minorHAnsi"/>
                <w:i/>
                <w:color w:val="808080" w:themeColor="background1" w:themeShade="80"/>
              </w:rPr>
              <w:t xml:space="preserve">Вид купола обсерватории в различные годы </w:t>
            </w:r>
            <w:r>
              <w:rPr>
                <w:rFonts w:asciiTheme="minorHAnsi" w:hAnsiTheme="minorHAnsi"/>
                <w:i/>
                <w:color w:val="808080" w:themeColor="background1" w:themeShade="80"/>
              </w:rPr>
              <w:br/>
            </w:r>
            <w:r w:rsidRPr="008E081C">
              <w:rPr>
                <w:rFonts w:asciiTheme="minorHAnsi" w:hAnsiTheme="minorHAnsi"/>
                <w:i/>
                <w:color w:val="808080" w:themeColor="background1" w:themeShade="80"/>
              </w:rPr>
              <w:t>(до революции, до реконструкции в 2000-е гг.,</w:t>
            </w:r>
            <w:r>
              <w:rPr>
                <w:rFonts w:asciiTheme="minorHAnsi" w:hAnsiTheme="minorHAnsi"/>
                <w:i/>
                <w:color w:val="808080" w:themeColor="background1" w:themeShade="80"/>
              </w:rPr>
              <w:br/>
            </w:r>
            <w:r w:rsidRPr="008E081C">
              <w:rPr>
                <w:rFonts w:asciiTheme="minorHAnsi" w:hAnsiTheme="minorHAnsi"/>
                <w:i/>
                <w:color w:val="808080" w:themeColor="background1" w:themeShade="80"/>
              </w:rPr>
              <w:t xml:space="preserve"> после реконструкции)</w:t>
            </w:r>
          </w:p>
        </w:tc>
        <w:tc>
          <w:tcPr>
            <w:tcW w:w="4786" w:type="dxa"/>
          </w:tcPr>
          <w:p w:rsidR="008E081C" w:rsidRPr="000F06A1" w:rsidRDefault="008E081C" w:rsidP="00EB6966">
            <w:pPr>
              <w:jc w:val="center"/>
              <w:rPr>
                <w:rFonts w:asciiTheme="minorHAnsi" w:hAnsiTheme="minorHAnsi"/>
                <w:i/>
                <w:color w:val="808080" w:themeColor="background1" w:themeShade="80"/>
              </w:rPr>
            </w:pPr>
            <w:r w:rsidRPr="008E081C">
              <w:rPr>
                <w:rFonts w:asciiTheme="minorHAnsi" w:hAnsiTheme="minorHAnsi"/>
                <w:i/>
                <w:color w:val="808080" w:themeColor="background1" w:themeShade="80"/>
              </w:rPr>
              <w:t xml:space="preserve">Фотографии оранжереи (до революции, </w:t>
            </w:r>
            <w:r>
              <w:rPr>
                <w:rFonts w:asciiTheme="minorHAnsi" w:hAnsiTheme="minorHAnsi"/>
                <w:i/>
                <w:color w:val="808080" w:themeColor="background1" w:themeShade="80"/>
              </w:rPr>
              <w:br/>
            </w:r>
            <w:r w:rsidRPr="008E081C">
              <w:rPr>
                <w:rFonts w:asciiTheme="minorHAnsi" w:hAnsiTheme="minorHAnsi"/>
                <w:i/>
                <w:color w:val="808080" w:themeColor="background1" w:themeShade="80"/>
              </w:rPr>
              <w:t>до реконструкции в 2000-е гг., после реконструкции)</w:t>
            </w:r>
          </w:p>
          <w:p w:rsidR="008E081C" w:rsidRPr="000F06A1" w:rsidRDefault="008E081C" w:rsidP="00EB6966">
            <w:pPr>
              <w:jc w:val="center"/>
              <w:rPr>
                <w:rFonts w:asciiTheme="minorHAnsi" w:hAnsiTheme="minorHAnsi"/>
                <w:i/>
                <w:color w:val="808080" w:themeColor="background1" w:themeShade="80"/>
              </w:rPr>
            </w:pPr>
          </w:p>
        </w:tc>
      </w:tr>
    </w:tbl>
    <w:p w:rsidR="00272F8D" w:rsidRPr="00C55BD0" w:rsidRDefault="00272F8D" w:rsidP="00C55BD0">
      <w:pPr>
        <w:spacing w:after="120" w:line="240" w:lineRule="auto"/>
        <w:ind w:firstLine="567"/>
        <w:jc w:val="both"/>
        <w:rPr>
          <w:rFonts w:cs="Times New Roman"/>
        </w:rPr>
      </w:pPr>
      <w:r w:rsidRPr="00C55BD0">
        <w:rPr>
          <w:rFonts w:cs="Times New Roman"/>
        </w:rPr>
        <w:t>В числе других изменений в з</w:t>
      </w:r>
      <w:r w:rsidR="00650E95">
        <w:rPr>
          <w:rFonts w:cs="Times New Roman"/>
        </w:rPr>
        <w:t xml:space="preserve">дании </w:t>
      </w:r>
      <w:proofErr w:type="spellStart"/>
      <w:r w:rsidRPr="00C55BD0">
        <w:rPr>
          <w:rFonts w:cs="Times New Roman"/>
        </w:rPr>
        <w:t>Тенишевского</w:t>
      </w:r>
      <w:proofErr w:type="spellEnd"/>
      <w:r w:rsidRPr="00C55BD0">
        <w:rPr>
          <w:rFonts w:cs="Times New Roman"/>
        </w:rPr>
        <w:t xml:space="preserve"> училища – результаты внутренних перепланировок учебных помещений, сделанные для нужд Театральной академии, замена купола учебной обсерватории на декоративный стеклянный, возведение нового корпуса в современном стиле на свободном пространстве рядом со зданием 33 литера «Б». Другие изменения наоборот приводят к восстановлению исторических элементов интерьера и исторической планировки. Именно таким образом – с полной опорой на архивные данные – была проведена реставрация знаменитого театрального зала </w:t>
      </w:r>
      <w:proofErr w:type="spellStart"/>
      <w:r w:rsidRPr="00C55BD0">
        <w:rPr>
          <w:rFonts w:cs="Times New Roman"/>
        </w:rPr>
        <w:t>Тенишевского</w:t>
      </w:r>
      <w:proofErr w:type="spellEnd"/>
      <w:r w:rsidRPr="00C55BD0">
        <w:rPr>
          <w:rFonts w:cs="Times New Roman"/>
        </w:rPr>
        <w:t xml:space="preserve"> училища. Это может склонить к мысли, что современное здание Театральной академии нельзя вполне считать источником по истории </w:t>
      </w:r>
      <w:proofErr w:type="spellStart"/>
      <w:r w:rsidRPr="00C55BD0">
        <w:rPr>
          <w:rFonts w:cs="Times New Roman"/>
        </w:rPr>
        <w:t>Тенишевского</w:t>
      </w:r>
      <w:proofErr w:type="spellEnd"/>
      <w:r w:rsidRPr="00C55BD0">
        <w:rPr>
          <w:rFonts w:cs="Times New Roman"/>
        </w:rPr>
        <w:t xml:space="preserve"> училища. Однако это не так: только благодаря сопоставлению планов, фотографий и сохранившегося здания можно представить историческую планировку училища, функциональное распределение помещений и, вероятно, главное – масштаб и качество помещений, предназначавшихся для училища.</w:t>
      </w:r>
    </w:p>
    <w:p w:rsidR="005C6A51" w:rsidRPr="00C55BD0" w:rsidRDefault="001B45CE" w:rsidP="009C5B55">
      <w:pPr>
        <w:spacing w:after="120" w:line="240" w:lineRule="auto"/>
        <w:ind w:firstLine="567"/>
        <w:jc w:val="both"/>
        <w:rPr>
          <w:rFonts w:cs="Times New Roman"/>
        </w:rPr>
      </w:pPr>
      <w:r>
        <w:rPr>
          <w:rFonts w:cs="Times New Roman"/>
        </w:rPr>
        <w:t xml:space="preserve">Многие из подобных зданий сейчас находятся не в лучшем состоянии. Заходит речь о том, что они не вполне соответствуют санитарным требованиям или эксплуатируются не в соответствии с первоначальным замыслом. </w:t>
      </w:r>
      <w:proofErr w:type="gramStart"/>
      <w:r w:rsidR="006B3C1C">
        <w:rPr>
          <w:rFonts w:cs="Times New Roman"/>
        </w:rPr>
        <w:t>Однако прежде чем разрабатывать планы их модернизации или перестройки, стоит взглянуть на их вековую историю и увидеть, что нормы и требования системы образования остаются лишь веянием времени, оставляющим тот или иной отпечаток на облике зданий, поэтому зачастую раскрыть первоначальный замысел архитекторов будет гораздо ценнее, чем максимально использовать площади, увеличивая количество учеников.</w:t>
      </w:r>
      <w:proofErr w:type="gramEnd"/>
      <w:r w:rsidR="006B3C1C">
        <w:rPr>
          <w:rFonts w:cs="Times New Roman"/>
        </w:rPr>
        <w:t xml:space="preserve"> Да и сама система образования, которую помнят эти здания, была, без сомнения, не хуже нынешней. </w:t>
      </w:r>
    </w:p>
    <w:sectPr w:rsidR="005C6A51" w:rsidRPr="00C55BD0" w:rsidSect="0040556F">
      <w:pgSz w:w="11906" w:h="16838"/>
      <w:pgMar w:top="709" w:right="1133"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0A9" w:rsidRDefault="009C20A9" w:rsidP="00272F8D">
      <w:pPr>
        <w:spacing w:after="0" w:line="240" w:lineRule="auto"/>
      </w:pPr>
      <w:r>
        <w:separator/>
      </w:r>
    </w:p>
  </w:endnote>
  <w:endnote w:type="continuationSeparator" w:id="0">
    <w:p w:rsidR="009C20A9" w:rsidRDefault="009C20A9" w:rsidP="00272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0A9" w:rsidRDefault="009C20A9" w:rsidP="00272F8D">
      <w:pPr>
        <w:spacing w:after="0" w:line="240" w:lineRule="auto"/>
      </w:pPr>
      <w:r>
        <w:separator/>
      </w:r>
    </w:p>
  </w:footnote>
  <w:footnote w:type="continuationSeparator" w:id="0">
    <w:p w:rsidR="009C20A9" w:rsidRDefault="009C20A9" w:rsidP="00272F8D">
      <w:pPr>
        <w:spacing w:after="0" w:line="240" w:lineRule="auto"/>
      </w:pPr>
      <w:r>
        <w:continuationSeparator/>
      </w:r>
    </w:p>
  </w:footnote>
  <w:footnote w:id="1">
    <w:p w:rsidR="00997795" w:rsidRDefault="00997795">
      <w:pPr>
        <w:pStyle w:val="a3"/>
      </w:pPr>
      <w:r>
        <w:rPr>
          <w:rStyle w:val="a5"/>
        </w:rPr>
        <w:footnoteRef/>
      </w:r>
      <w:r>
        <w:t xml:space="preserve"> </w:t>
      </w:r>
      <w:r w:rsidRPr="001C382B">
        <w:t xml:space="preserve">Памятная книжка </w:t>
      </w:r>
      <w:proofErr w:type="spellStart"/>
      <w:r w:rsidRPr="001C382B">
        <w:t>Тенишевского</w:t>
      </w:r>
      <w:proofErr w:type="spellEnd"/>
      <w:r w:rsidRPr="001C382B">
        <w:t xml:space="preserve"> Училища в Санкт-Петербурге за 1901/02 и 1902/03 </w:t>
      </w:r>
      <w:proofErr w:type="spellStart"/>
      <w:r w:rsidRPr="001C382B">
        <w:t>учебн</w:t>
      </w:r>
      <w:proofErr w:type="spellEnd"/>
      <w:r w:rsidRPr="001C382B">
        <w:t>. г</w:t>
      </w:r>
      <w:r>
        <w:t>.</w:t>
      </w:r>
    </w:p>
  </w:footnote>
  <w:footnote w:id="2">
    <w:p w:rsidR="00997795" w:rsidRDefault="00997795" w:rsidP="00997795">
      <w:pPr>
        <w:pStyle w:val="a3"/>
      </w:pPr>
      <w:r>
        <w:rPr>
          <w:rStyle w:val="a5"/>
        </w:rPr>
        <w:footnoteRef/>
      </w:r>
      <w:r>
        <w:t xml:space="preserve"> Зодчий. 1902. XXXI.</w:t>
      </w:r>
    </w:p>
  </w:footnote>
  <w:footnote w:id="3">
    <w:p w:rsidR="00997795" w:rsidRDefault="00997795" w:rsidP="00997795">
      <w:pPr>
        <w:pStyle w:val="a3"/>
      </w:pPr>
      <w:r>
        <w:rPr>
          <w:rStyle w:val="a5"/>
        </w:rPr>
        <w:footnoteRef/>
      </w:r>
      <w:r>
        <w:t xml:space="preserve"> ЦГИА СПб. Ф. 513 (Петроградская городская управа). Оп. 102. Д. 4274, 4275.</w:t>
      </w:r>
    </w:p>
  </w:footnote>
  <w:footnote w:id="4">
    <w:p w:rsidR="00997795" w:rsidRDefault="00997795" w:rsidP="00997795">
      <w:pPr>
        <w:pStyle w:val="a3"/>
      </w:pPr>
      <w:r>
        <w:rPr>
          <w:rStyle w:val="a5"/>
        </w:rPr>
        <w:footnoteRef/>
      </w:r>
      <w:r>
        <w:t xml:space="preserve"> Зодчий. 1902. </w:t>
      </w:r>
      <w:proofErr w:type="spellStart"/>
      <w:r>
        <w:t>Вып</w:t>
      </w:r>
      <w:proofErr w:type="spellEnd"/>
      <w:r>
        <w:t>. 9. С. 111–113.</w:t>
      </w:r>
    </w:p>
  </w:footnote>
  <w:footnote w:id="5">
    <w:p w:rsidR="00997795" w:rsidRDefault="00997795">
      <w:pPr>
        <w:pStyle w:val="a3"/>
      </w:pPr>
      <w:r>
        <w:rPr>
          <w:rStyle w:val="a5"/>
        </w:rPr>
        <w:footnoteRef/>
      </w:r>
      <w:r>
        <w:t xml:space="preserve"> </w:t>
      </w:r>
      <w:r w:rsidRPr="001C382B">
        <w:t xml:space="preserve">Памятная книжка </w:t>
      </w:r>
      <w:proofErr w:type="spellStart"/>
      <w:r w:rsidRPr="001C382B">
        <w:t>Тенишевского</w:t>
      </w:r>
      <w:proofErr w:type="spellEnd"/>
      <w:r w:rsidRPr="001C382B">
        <w:t xml:space="preserve"> Училища в Санкт-Петербурге за 1901/02 и 1902/03 </w:t>
      </w:r>
      <w:proofErr w:type="spellStart"/>
      <w:r w:rsidRPr="001C382B">
        <w:t>учебн</w:t>
      </w:r>
      <w:proofErr w:type="spellEnd"/>
      <w:r w:rsidRPr="001C382B">
        <w:t>. г</w:t>
      </w:r>
      <w:r>
        <w:t>.</w:t>
      </w:r>
    </w:p>
  </w:footnote>
  <w:footnote w:id="6">
    <w:p w:rsidR="00997795" w:rsidRPr="008721F2" w:rsidRDefault="00997795" w:rsidP="00997795">
      <w:pPr>
        <w:pStyle w:val="a3"/>
      </w:pPr>
      <w:r>
        <w:rPr>
          <w:rStyle w:val="a5"/>
        </w:rPr>
        <w:footnoteRef/>
      </w:r>
      <w:r>
        <w:t xml:space="preserve"> </w:t>
      </w:r>
      <w:r w:rsidRPr="008721F2">
        <w:t>Русское общество любителей мироведения</w:t>
      </w:r>
      <w:r>
        <w:t xml:space="preserve">. </w:t>
      </w:r>
      <w:r>
        <w:br/>
      </w:r>
      <w:r>
        <w:rPr>
          <w:lang w:val="en-US"/>
        </w:rPr>
        <w:t>URL</w:t>
      </w:r>
      <w:r>
        <w:t xml:space="preserve">: </w:t>
      </w:r>
      <w:r w:rsidRPr="008721F2">
        <w:rPr>
          <w:lang w:val="en-US"/>
        </w:rPr>
        <w:t>http</w:t>
      </w:r>
      <w:r w:rsidRPr="008721F2">
        <w:t>://</w:t>
      </w:r>
      <w:proofErr w:type="spellStart"/>
      <w:r w:rsidRPr="008721F2">
        <w:rPr>
          <w:lang w:val="en-US"/>
        </w:rPr>
        <w:t>ru</w:t>
      </w:r>
      <w:proofErr w:type="spellEnd"/>
      <w:r w:rsidRPr="008721F2">
        <w:t>.</w:t>
      </w:r>
      <w:proofErr w:type="spellStart"/>
      <w:r w:rsidRPr="008721F2">
        <w:rPr>
          <w:lang w:val="en-US"/>
        </w:rPr>
        <w:t>wikipedia</w:t>
      </w:r>
      <w:proofErr w:type="spellEnd"/>
      <w:r w:rsidRPr="008721F2">
        <w:t>.</w:t>
      </w:r>
      <w:r w:rsidRPr="008721F2">
        <w:rPr>
          <w:lang w:val="en-US"/>
        </w:rPr>
        <w:t>org</w:t>
      </w:r>
      <w:r w:rsidRPr="008721F2">
        <w:t>/</w:t>
      </w:r>
      <w:r w:rsidRPr="008721F2">
        <w:rPr>
          <w:lang w:val="en-US"/>
        </w:rPr>
        <w:t>wiki</w:t>
      </w:r>
      <w:r w:rsidRPr="008721F2">
        <w:t>/</w:t>
      </w:r>
      <w:proofErr w:type="spellStart"/>
      <w:r w:rsidRPr="008721F2">
        <w:t>русское_общество_любителей</w:t>
      </w:r>
      <w:r>
        <w:t>_</w:t>
      </w:r>
      <w:r w:rsidRPr="008721F2">
        <w:t>мироведения</w:t>
      </w:r>
      <w:proofErr w:type="spellEnd"/>
      <w:r w:rsidRPr="008721F2">
        <w:t>; http://ru.wikipedia.org/wiki/Файл:Тенишевское училище.</w:t>
      </w:r>
      <w:r w:rsidRPr="008721F2">
        <w:rPr>
          <w:lang w:val="en-US"/>
        </w:rPr>
        <w:t>jpg</w:t>
      </w:r>
    </w:p>
  </w:footnote>
  <w:footnote w:id="7">
    <w:p w:rsidR="00997795" w:rsidRDefault="00997795">
      <w:pPr>
        <w:pStyle w:val="a3"/>
      </w:pPr>
      <w:r>
        <w:rPr>
          <w:rStyle w:val="a5"/>
        </w:rPr>
        <w:footnoteRef/>
      </w:r>
      <w:r>
        <w:t xml:space="preserve"> </w:t>
      </w:r>
      <w:proofErr w:type="spellStart"/>
      <w:r w:rsidRPr="00997795">
        <w:t>Тенишевское</w:t>
      </w:r>
      <w:proofErr w:type="spellEnd"/>
      <w:r w:rsidRPr="00997795">
        <w:t xml:space="preserve"> училище. СПб</w:t>
      </w:r>
      <w:proofErr w:type="gramStart"/>
      <w:r w:rsidRPr="00997795">
        <w:t xml:space="preserve">., </w:t>
      </w:r>
      <w:proofErr w:type="gramEnd"/>
      <w:r w:rsidRPr="00997795">
        <w:t>1902.</w:t>
      </w:r>
    </w:p>
  </w:footnote>
  <w:footnote w:id="8">
    <w:p w:rsidR="008E081C" w:rsidRDefault="008E081C" w:rsidP="008E081C">
      <w:pPr>
        <w:pStyle w:val="a3"/>
      </w:pPr>
      <w:r>
        <w:rPr>
          <w:rStyle w:val="a5"/>
        </w:rPr>
        <w:footnoteRef/>
      </w:r>
      <w:r>
        <w:t xml:space="preserve"> ЦГИА СПб. Ф. 176. Оп. 1. </w:t>
      </w:r>
      <w:smartTag w:uri="urn:schemas-microsoft-com:office:smarttags" w:element="metricconverter">
        <w:smartTagPr>
          <w:attr w:name="ProductID" w:val="313. Л"/>
        </w:smartTagPr>
        <w:r>
          <w:t>313. Л</w:t>
        </w:r>
      </w:smartTag>
      <w:r>
        <w:t>. 26–31.</w:t>
      </w:r>
    </w:p>
  </w:footnote>
  <w:footnote w:id="9">
    <w:p w:rsidR="00272F8D" w:rsidRDefault="00272F8D" w:rsidP="00272F8D">
      <w:pPr>
        <w:pStyle w:val="a3"/>
      </w:pPr>
      <w:r>
        <w:rPr>
          <w:rStyle w:val="a5"/>
        </w:rPr>
        <w:footnoteRef/>
      </w:r>
      <w:r>
        <w:t xml:space="preserve"> Многие ценные сведения о здании, а также фотографии были предоставлены проректором по строительству Санкт-Петербургской </w:t>
      </w:r>
      <w:r w:rsidR="001D483F">
        <w:t>а</w:t>
      </w:r>
      <w:r>
        <w:t xml:space="preserve">кадемии </w:t>
      </w:r>
      <w:r w:rsidR="001D483F">
        <w:t>т</w:t>
      </w:r>
      <w:r>
        <w:t>еатрального искусства Вадимом Борисовичем Александриным.</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F8D"/>
    <w:rsid w:val="0006149F"/>
    <w:rsid w:val="000F06A1"/>
    <w:rsid w:val="00130A15"/>
    <w:rsid w:val="001B45CE"/>
    <w:rsid w:val="001D483F"/>
    <w:rsid w:val="00272F8D"/>
    <w:rsid w:val="00372EB5"/>
    <w:rsid w:val="00373406"/>
    <w:rsid w:val="0040556F"/>
    <w:rsid w:val="005C6A51"/>
    <w:rsid w:val="005D1EAC"/>
    <w:rsid w:val="00650E95"/>
    <w:rsid w:val="00667354"/>
    <w:rsid w:val="006B3C1C"/>
    <w:rsid w:val="00702A8D"/>
    <w:rsid w:val="00737FE1"/>
    <w:rsid w:val="00750B20"/>
    <w:rsid w:val="0078778F"/>
    <w:rsid w:val="008A7F78"/>
    <w:rsid w:val="008E081C"/>
    <w:rsid w:val="00903227"/>
    <w:rsid w:val="00997795"/>
    <w:rsid w:val="009C20A9"/>
    <w:rsid w:val="009C5B55"/>
    <w:rsid w:val="009E70D7"/>
    <w:rsid w:val="00C55BD0"/>
    <w:rsid w:val="00C76CD6"/>
    <w:rsid w:val="00D01666"/>
    <w:rsid w:val="00D44B05"/>
    <w:rsid w:val="00E83909"/>
    <w:rsid w:val="00ED5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8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272F8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272F8D"/>
    <w:rPr>
      <w:rFonts w:ascii="Times New Roman" w:eastAsia="Times New Roman" w:hAnsi="Times New Roman" w:cs="Times New Roman"/>
      <w:sz w:val="20"/>
      <w:szCs w:val="20"/>
      <w:lang w:eastAsia="ru-RU"/>
    </w:rPr>
  </w:style>
  <w:style w:type="character" w:styleId="a5">
    <w:name w:val="footnote reference"/>
    <w:basedOn w:val="a0"/>
    <w:semiHidden/>
    <w:rsid w:val="00272F8D"/>
    <w:rPr>
      <w:vertAlign w:val="superscript"/>
    </w:rPr>
  </w:style>
  <w:style w:type="table" w:styleId="a6">
    <w:name w:val="Table Grid"/>
    <w:basedOn w:val="a1"/>
    <w:rsid w:val="00272F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ГЛ1"/>
    <w:basedOn w:val="a"/>
    <w:rsid w:val="00272F8D"/>
    <w:pPr>
      <w:spacing w:after="0" w:line="360" w:lineRule="auto"/>
      <w:ind w:firstLine="539"/>
      <w:jc w:val="center"/>
    </w:pPr>
    <w:rPr>
      <w:rFonts w:ascii="Times New Roman" w:eastAsia="Times New Roman" w:hAnsi="Times New Roman" w:cs="Times New Roman"/>
      <w:b/>
      <w:sz w:val="24"/>
      <w:szCs w:val="24"/>
      <w:lang w:eastAsia="ru-RU"/>
    </w:rPr>
  </w:style>
  <w:style w:type="paragraph" w:styleId="a7">
    <w:name w:val="Normal (Web)"/>
    <w:basedOn w:val="a"/>
    <w:uiPriority w:val="99"/>
    <w:unhideWhenUsed/>
    <w:rsid w:val="005C6A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5C6A51"/>
    <w:rPr>
      <w:i/>
      <w:iCs/>
    </w:rPr>
  </w:style>
  <w:style w:type="character" w:styleId="a9">
    <w:name w:val="Strong"/>
    <w:basedOn w:val="a0"/>
    <w:uiPriority w:val="22"/>
    <w:qFormat/>
    <w:rsid w:val="005C6A51"/>
    <w:rPr>
      <w:b/>
      <w:bCs/>
    </w:rPr>
  </w:style>
  <w:style w:type="character" w:customStyle="1" w:styleId="highlight">
    <w:name w:val="highlight"/>
    <w:basedOn w:val="a0"/>
    <w:rsid w:val="005C6A51"/>
  </w:style>
  <w:style w:type="paragraph" w:styleId="aa">
    <w:name w:val="Balloon Text"/>
    <w:basedOn w:val="a"/>
    <w:link w:val="ab"/>
    <w:uiPriority w:val="99"/>
    <w:semiHidden/>
    <w:unhideWhenUsed/>
    <w:rsid w:val="000F06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06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8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272F8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272F8D"/>
    <w:rPr>
      <w:rFonts w:ascii="Times New Roman" w:eastAsia="Times New Roman" w:hAnsi="Times New Roman" w:cs="Times New Roman"/>
      <w:sz w:val="20"/>
      <w:szCs w:val="20"/>
      <w:lang w:eastAsia="ru-RU"/>
    </w:rPr>
  </w:style>
  <w:style w:type="character" w:styleId="a5">
    <w:name w:val="footnote reference"/>
    <w:basedOn w:val="a0"/>
    <w:semiHidden/>
    <w:rsid w:val="00272F8D"/>
    <w:rPr>
      <w:vertAlign w:val="superscript"/>
    </w:rPr>
  </w:style>
  <w:style w:type="table" w:styleId="a6">
    <w:name w:val="Table Grid"/>
    <w:basedOn w:val="a1"/>
    <w:rsid w:val="00272F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ГЛ1"/>
    <w:basedOn w:val="a"/>
    <w:rsid w:val="00272F8D"/>
    <w:pPr>
      <w:spacing w:after="0" w:line="360" w:lineRule="auto"/>
      <w:ind w:firstLine="539"/>
      <w:jc w:val="center"/>
    </w:pPr>
    <w:rPr>
      <w:rFonts w:ascii="Times New Roman" w:eastAsia="Times New Roman" w:hAnsi="Times New Roman" w:cs="Times New Roman"/>
      <w:b/>
      <w:sz w:val="24"/>
      <w:szCs w:val="24"/>
      <w:lang w:eastAsia="ru-RU"/>
    </w:rPr>
  </w:style>
  <w:style w:type="paragraph" w:styleId="a7">
    <w:name w:val="Normal (Web)"/>
    <w:basedOn w:val="a"/>
    <w:uiPriority w:val="99"/>
    <w:unhideWhenUsed/>
    <w:rsid w:val="005C6A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5C6A51"/>
    <w:rPr>
      <w:i/>
      <w:iCs/>
    </w:rPr>
  </w:style>
  <w:style w:type="character" w:styleId="a9">
    <w:name w:val="Strong"/>
    <w:basedOn w:val="a0"/>
    <w:uiPriority w:val="22"/>
    <w:qFormat/>
    <w:rsid w:val="005C6A51"/>
    <w:rPr>
      <w:b/>
      <w:bCs/>
    </w:rPr>
  </w:style>
  <w:style w:type="character" w:customStyle="1" w:styleId="highlight">
    <w:name w:val="highlight"/>
    <w:basedOn w:val="a0"/>
    <w:rsid w:val="005C6A51"/>
  </w:style>
  <w:style w:type="paragraph" w:styleId="aa">
    <w:name w:val="Balloon Text"/>
    <w:basedOn w:val="a"/>
    <w:link w:val="ab"/>
    <w:uiPriority w:val="99"/>
    <w:semiHidden/>
    <w:unhideWhenUsed/>
    <w:rsid w:val="000F06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06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825958">
      <w:bodyDiv w:val="1"/>
      <w:marLeft w:val="0"/>
      <w:marRight w:val="0"/>
      <w:marTop w:val="0"/>
      <w:marBottom w:val="0"/>
      <w:divBdr>
        <w:top w:val="none" w:sz="0" w:space="0" w:color="auto"/>
        <w:left w:val="none" w:sz="0" w:space="0" w:color="auto"/>
        <w:bottom w:val="none" w:sz="0" w:space="0" w:color="auto"/>
        <w:right w:val="none" w:sz="0" w:space="0" w:color="auto"/>
      </w:divBdr>
    </w:div>
    <w:div w:id="853349812">
      <w:bodyDiv w:val="1"/>
      <w:marLeft w:val="0"/>
      <w:marRight w:val="0"/>
      <w:marTop w:val="0"/>
      <w:marBottom w:val="0"/>
      <w:divBdr>
        <w:top w:val="none" w:sz="0" w:space="0" w:color="auto"/>
        <w:left w:val="none" w:sz="0" w:space="0" w:color="auto"/>
        <w:bottom w:val="none" w:sz="0" w:space="0" w:color="auto"/>
        <w:right w:val="none" w:sz="0" w:space="0" w:color="auto"/>
      </w:divBdr>
    </w:div>
    <w:div w:id="982586724">
      <w:bodyDiv w:val="1"/>
      <w:marLeft w:val="0"/>
      <w:marRight w:val="0"/>
      <w:marTop w:val="0"/>
      <w:marBottom w:val="0"/>
      <w:divBdr>
        <w:top w:val="none" w:sz="0" w:space="0" w:color="auto"/>
        <w:left w:val="none" w:sz="0" w:space="0" w:color="auto"/>
        <w:bottom w:val="none" w:sz="0" w:space="0" w:color="auto"/>
        <w:right w:val="none" w:sz="0" w:space="0" w:color="auto"/>
      </w:divBdr>
    </w:div>
    <w:div w:id="1057436539">
      <w:bodyDiv w:val="1"/>
      <w:marLeft w:val="0"/>
      <w:marRight w:val="0"/>
      <w:marTop w:val="0"/>
      <w:marBottom w:val="0"/>
      <w:divBdr>
        <w:top w:val="none" w:sz="0" w:space="0" w:color="auto"/>
        <w:left w:val="none" w:sz="0" w:space="0" w:color="auto"/>
        <w:bottom w:val="none" w:sz="0" w:space="0" w:color="auto"/>
        <w:right w:val="none" w:sz="0" w:space="0" w:color="auto"/>
      </w:divBdr>
    </w:div>
    <w:div w:id="212095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C87B4-3C8C-4FF4-862B-0D01AD4C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Pages>
  <Words>1574</Words>
  <Characters>8976</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19</cp:revision>
  <dcterms:created xsi:type="dcterms:W3CDTF">2015-04-19T11:35:00Z</dcterms:created>
  <dcterms:modified xsi:type="dcterms:W3CDTF">2015-04-19T14:33:00Z</dcterms:modified>
</cp:coreProperties>
</file>