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0D" w:rsidRDefault="00BE410D" w:rsidP="00BE410D">
      <w:pPr>
        <w:pStyle w:val="c6"/>
        <w:spacing w:before="0" w:beforeAutospacing="0" w:after="0" w:afterAutospacing="0"/>
        <w:rPr>
          <w:rFonts w:ascii="Calibri" w:hAnsi="Calibri"/>
          <w:color w:val="000000"/>
          <w:sz w:val="22"/>
          <w:szCs w:val="22"/>
        </w:rPr>
      </w:pPr>
      <w:r>
        <w:rPr>
          <w:rStyle w:val="c0"/>
          <w:b/>
          <w:bCs/>
          <w:color w:val="000000"/>
          <w:sz w:val="28"/>
          <w:szCs w:val="28"/>
        </w:rPr>
        <w:t>К\У  ХМАО-Югра  «Урайский специализированный Дом ребенка»</w:t>
      </w:r>
    </w:p>
    <w:p w:rsidR="00BE410D" w:rsidRDefault="00BE410D" w:rsidP="00BE410D">
      <w:pPr>
        <w:pStyle w:val="c6"/>
        <w:spacing w:before="0" w:beforeAutospacing="0" w:after="0" w:afterAutospacing="0"/>
        <w:rPr>
          <w:rStyle w:val="c0"/>
          <w:b/>
          <w:bCs/>
          <w:color w:val="000000"/>
          <w:sz w:val="28"/>
          <w:szCs w:val="28"/>
        </w:rPr>
      </w:pPr>
      <w:r>
        <w:rPr>
          <w:rStyle w:val="c0"/>
          <w:b/>
          <w:bCs/>
          <w:color w:val="000000"/>
          <w:sz w:val="28"/>
          <w:szCs w:val="28"/>
        </w:rPr>
        <w:t xml:space="preserve">      </w:t>
      </w: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Fonts w:ascii="Calibri" w:hAnsi="Calibri"/>
          <w:color w:val="000000"/>
          <w:sz w:val="22"/>
          <w:szCs w:val="22"/>
        </w:rPr>
      </w:pPr>
      <w:r>
        <w:rPr>
          <w:rStyle w:val="c0"/>
          <w:b/>
          <w:bCs/>
          <w:color w:val="000000"/>
          <w:sz w:val="28"/>
          <w:szCs w:val="28"/>
        </w:rPr>
        <w:t>Статья: «Совместная деятельность ребенка и взрослого»</w:t>
      </w:r>
    </w:p>
    <w:p w:rsidR="00BE410D" w:rsidRDefault="00BE410D" w:rsidP="00BE410D">
      <w:pPr>
        <w:pStyle w:val="c6"/>
        <w:spacing w:before="0" w:beforeAutospacing="0" w:after="0" w:afterAutospacing="0"/>
        <w:rPr>
          <w:rStyle w:val="c0"/>
          <w:b/>
          <w:bCs/>
          <w:color w:val="000000"/>
          <w:sz w:val="28"/>
          <w:szCs w:val="28"/>
        </w:rPr>
      </w:pPr>
      <w:r>
        <w:rPr>
          <w:rStyle w:val="c0"/>
          <w:b/>
          <w:bCs/>
          <w:color w:val="000000"/>
          <w:sz w:val="28"/>
          <w:szCs w:val="28"/>
        </w:rPr>
        <w:t>                                                                                 </w:t>
      </w: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Style w:val="c0"/>
          <w:b/>
          <w:bCs/>
          <w:color w:val="000000"/>
          <w:sz w:val="28"/>
          <w:szCs w:val="28"/>
        </w:rPr>
      </w:pPr>
    </w:p>
    <w:p w:rsidR="00BE410D" w:rsidRDefault="00BE410D" w:rsidP="00BE410D">
      <w:pPr>
        <w:pStyle w:val="c6"/>
        <w:spacing w:before="0" w:beforeAutospacing="0" w:after="0" w:afterAutospacing="0"/>
        <w:rPr>
          <w:rFonts w:ascii="Calibri" w:hAnsi="Calibri"/>
          <w:color w:val="000000"/>
          <w:sz w:val="22"/>
          <w:szCs w:val="22"/>
        </w:rPr>
      </w:pPr>
      <w:r>
        <w:rPr>
          <w:rStyle w:val="c0"/>
          <w:b/>
          <w:bCs/>
          <w:color w:val="000000"/>
          <w:sz w:val="28"/>
          <w:szCs w:val="28"/>
        </w:rPr>
        <w:t xml:space="preserve">                                                                            Выполнила: воспитатель</w:t>
      </w:r>
    </w:p>
    <w:p w:rsidR="00BE410D" w:rsidRDefault="00BE410D" w:rsidP="00BE410D">
      <w:pPr>
        <w:pStyle w:val="c6"/>
        <w:spacing w:before="0" w:beforeAutospacing="0" w:after="0" w:afterAutospacing="0"/>
        <w:rPr>
          <w:rFonts w:ascii="Calibri" w:hAnsi="Calibri"/>
          <w:color w:val="000000"/>
          <w:sz w:val="22"/>
          <w:szCs w:val="22"/>
        </w:rPr>
      </w:pPr>
      <w:r>
        <w:rPr>
          <w:rStyle w:val="c0"/>
          <w:b/>
          <w:bCs/>
          <w:color w:val="000000"/>
          <w:sz w:val="28"/>
          <w:szCs w:val="28"/>
        </w:rPr>
        <w:t>                                                                                    ll категории</w:t>
      </w:r>
    </w:p>
    <w:p w:rsidR="00BE410D" w:rsidRDefault="00BE410D" w:rsidP="00BE410D">
      <w:pPr>
        <w:pStyle w:val="c6"/>
        <w:spacing w:before="0" w:beforeAutospacing="0" w:after="0" w:afterAutospacing="0"/>
        <w:rPr>
          <w:rFonts w:ascii="Calibri" w:hAnsi="Calibri"/>
          <w:color w:val="000000"/>
          <w:sz w:val="22"/>
          <w:szCs w:val="22"/>
        </w:rPr>
      </w:pPr>
      <w:r>
        <w:rPr>
          <w:rStyle w:val="c0"/>
          <w:b/>
          <w:bCs/>
          <w:color w:val="000000"/>
          <w:sz w:val="28"/>
          <w:szCs w:val="28"/>
        </w:rPr>
        <w:t>                                                                             Побережная Надежда</w:t>
      </w:r>
    </w:p>
    <w:p w:rsidR="00BE410D" w:rsidRDefault="00BE410D" w:rsidP="00BE410D">
      <w:pPr>
        <w:pStyle w:val="c6"/>
        <w:spacing w:before="0" w:beforeAutospacing="0" w:after="0" w:afterAutospacing="0"/>
        <w:rPr>
          <w:rFonts w:ascii="Calibri" w:hAnsi="Calibri"/>
          <w:color w:val="000000"/>
          <w:sz w:val="22"/>
          <w:szCs w:val="22"/>
        </w:rPr>
      </w:pPr>
      <w:r>
        <w:rPr>
          <w:rStyle w:val="c0"/>
          <w:b/>
          <w:bCs/>
          <w:color w:val="000000"/>
          <w:sz w:val="28"/>
          <w:szCs w:val="28"/>
        </w:rPr>
        <w:t>                                                                                    Александровна.</w:t>
      </w:r>
    </w:p>
    <w:p w:rsidR="00BE410D" w:rsidRDefault="00BE410D" w:rsidP="00BE410D">
      <w:pPr>
        <w:pStyle w:val="c6"/>
        <w:spacing w:before="0" w:beforeAutospacing="0" w:after="0" w:afterAutospacing="0"/>
        <w:rPr>
          <w:rStyle w:val="c2"/>
          <w:color w:val="000000"/>
          <w:sz w:val="28"/>
          <w:szCs w:val="28"/>
        </w:rPr>
      </w:pPr>
      <w:r>
        <w:rPr>
          <w:rStyle w:val="c2"/>
          <w:color w:val="000000"/>
          <w:sz w:val="28"/>
          <w:szCs w:val="28"/>
        </w:rPr>
        <w:t>                                           </w:t>
      </w:r>
    </w:p>
    <w:p w:rsidR="00BE410D" w:rsidRDefault="00BE410D" w:rsidP="00BE410D">
      <w:pPr>
        <w:pStyle w:val="c6"/>
        <w:spacing w:before="0" w:beforeAutospacing="0" w:after="0" w:afterAutospacing="0"/>
        <w:rPr>
          <w:rStyle w:val="c2"/>
          <w:color w:val="000000"/>
          <w:sz w:val="28"/>
          <w:szCs w:val="28"/>
        </w:rPr>
      </w:pPr>
    </w:p>
    <w:p w:rsidR="00BE410D" w:rsidRDefault="00BE410D" w:rsidP="00BE410D">
      <w:pPr>
        <w:pStyle w:val="c6"/>
        <w:spacing w:before="0" w:beforeAutospacing="0" w:after="0" w:afterAutospacing="0"/>
        <w:rPr>
          <w:rStyle w:val="c2"/>
          <w:color w:val="000000"/>
          <w:sz w:val="28"/>
          <w:szCs w:val="28"/>
        </w:rPr>
      </w:pPr>
    </w:p>
    <w:p w:rsidR="00BE410D" w:rsidRDefault="00BE410D" w:rsidP="00BE410D">
      <w:pPr>
        <w:pStyle w:val="c6"/>
        <w:spacing w:before="0" w:beforeAutospacing="0" w:after="0" w:afterAutospacing="0"/>
        <w:rPr>
          <w:rStyle w:val="c2"/>
          <w:color w:val="000000"/>
          <w:sz w:val="28"/>
          <w:szCs w:val="28"/>
        </w:rPr>
      </w:pPr>
    </w:p>
    <w:p w:rsidR="00BE410D" w:rsidRDefault="00BE410D" w:rsidP="00BE410D">
      <w:pPr>
        <w:pStyle w:val="c6"/>
        <w:spacing w:before="0" w:beforeAutospacing="0" w:after="0" w:afterAutospacing="0"/>
        <w:rPr>
          <w:rStyle w:val="c2"/>
          <w:color w:val="000000"/>
          <w:sz w:val="28"/>
          <w:szCs w:val="28"/>
        </w:rPr>
      </w:pPr>
    </w:p>
    <w:p w:rsidR="00BE410D" w:rsidRDefault="00BE410D" w:rsidP="00BE410D">
      <w:pPr>
        <w:pStyle w:val="c6"/>
        <w:spacing w:before="0" w:beforeAutospacing="0" w:after="0" w:afterAutospacing="0"/>
        <w:rPr>
          <w:rStyle w:val="c2"/>
          <w:color w:val="000000"/>
          <w:sz w:val="28"/>
          <w:szCs w:val="28"/>
        </w:rPr>
      </w:pPr>
    </w:p>
    <w:p w:rsidR="00BE410D" w:rsidRDefault="00BE410D" w:rsidP="00BE410D">
      <w:pPr>
        <w:pStyle w:val="c6"/>
        <w:spacing w:before="0" w:beforeAutospacing="0" w:after="0" w:afterAutospacing="0"/>
        <w:rPr>
          <w:rStyle w:val="c2"/>
          <w:color w:val="000000"/>
          <w:sz w:val="28"/>
          <w:szCs w:val="28"/>
        </w:rPr>
      </w:pPr>
    </w:p>
    <w:p w:rsidR="00BE410D" w:rsidRDefault="00BE410D" w:rsidP="00BE410D">
      <w:pPr>
        <w:pStyle w:val="c6"/>
        <w:spacing w:before="0" w:beforeAutospacing="0" w:after="0" w:afterAutospacing="0"/>
        <w:rPr>
          <w:rStyle w:val="c2"/>
          <w:color w:val="000000"/>
          <w:sz w:val="28"/>
          <w:szCs w:val="28"/>
        </w:rPr>
      </w:pPr>
    </w:p>
    <w:p w:rsidR="00BE410D" w:rsidRDefault="00BE410D" w:rsidP="00BE410D">
      <w:pPr>
        <w:pStyle w:val="c6"/>
        <w:spacing w:before="0" w:beforeAutospacing="0" w:after="0" w:afterAutospacing="0"/>
        <w:rPr>
          <w:rStyle w:val="c2"/>
          <w:color w:val="000000"/>
          <w:sz w:val="28"/>
          <w:szCs w:val="28"/>
        </w:rPr>
      </w:pPr>
    </w:p>
    <w:p w:rsidR="00BE410D" w:rsidRDefault="00BE410D" w:rsidP="00BE410D">
      <w:pPr>
        <w:pStyle w:val="c6"/>
        <w:spacing w:before="0" w:beforeAutospacing="0" w:after="0" w:afterAutospacing="0"/>
        <w:rPr>
          <w:rStyle w:val="c2"/>
          <w:color w:val="000000"/>
          <w:sz w:val="28"/>
          <w:szCs w:val="28"/>
        </w:rPr>
      </w:pPr>
    </w:p>
    <w:p w:rsidR="00BE410D" w:rsidRDefault="00BE410D" w:rsidP="00BE410D">
      <w:pPr>
        <w:pStyle w:val="c6"/>
        <w:spacing w:before="0" w:beforeAutospacing="0" w:after="0" w:afterAutospacing="0"/>
        <w:rPr>
          <w:rStyle w:val="c2"/>
          <w:color w:val="000000"/>
          <w:sz w:val="28"/>
          <w:szCs w:val="28"/>
        </w:rPr>
      </w:pPr>
    </w:p>
    <w:p w:rsidR="00BE410D" w:rsidRDefault="00BE410D" w:rsidP="00BE410D">
      <w:pPr>
        <w:pStyle w:val="c6"/>
        <w:spacing w:before="0" w:beforeAutospacing="0" w:after="0" w:afterAutospacing="0"/>
        <w:rPr>
          <w:rStyle w:val="c2"/>
          <w:color w:val="000000"/>
          <w:sz w:val="28"/>
          <w:szCs w:val="28"/>
        </w:rPr>
      </w:pPr>
    </w:p>
    <w:p w:rsidR="00BE410D" w:rsidRDefault="00BE410D" w:rsidP="00BE410D">
      <w:pPr>
        <w:pStyle w:val="c6"/>
        <w:spacing w:before="0" w:beforeAutospacing="0" w:after="0" w:afterAutospacing="0"/>
        <w:rPr>
          <w:rStyle w:val="c2"/>
          <w:color w:val="000000"/>
          <w:sz w:val="28"/>
          <w:szCs w:val="28"/>
        </w:rPr>
      </w:pPr>
    </w:p>
    <w:p w:rsidR="00BE410D" w:rsidRDefault="00BE410D" w:rsidP="00BE410D">
      <w:pPr>
        <w:pStyle w:val="c6"/>
        <w:spacing w:before="0" w:beforeAutospacing="0" w:after="0" w:afterAutospacing="0"/>
        <w:rPr>
          <w:rStyle w:val="c2"/>
          <w:color w:val="000000"/>
          <w:sz w:val="28"/>
          <w:szCs w:val="28"/>
        </w:rPr>
      </w:pPr>
    </w:p>
    <w:p w:rsidR="00BE410D" w:rsidRDefault="00BE410D" w:rsidP="00BE410D">
      <w:pPr>
        <w:pStyle w:val="c6"/>
        <w:spacing w:before="0" w:beforeAutospacing="0" w:after="0" w:afterAutospacing="0"/>
        <w:rPr>
          <w:rFonts w:ascii="Calibri" w:hAnsi="Calibri"/>
          <w:color w:val="000000"/>
          <w:sz w:val="22"/>
          <w:szCs w:val="22"/>
        </w:rPr>
      </w:pPr>
      <w:r>
        <w:rPr>
          <w:rStyle w:val="c2"/>
          <w:color w:val="000000"/>
          <w:sz w:val="28"/>
          <w:szCs w:val="28"/>
        </w:rPr>
        <w:t xml:space="preserve">                                          Урай-2014</w:t>
      </w:r>
    </w:p>
    <w:p w:rsidR="00BE410D" w:rsidRDefault="00BE410D" w:rsidP="009F6DC4">
      <w:pPr>
        <w:pStyle w:val="a3"/>
        <w:shd w:val="clear" w:color="auto" w:fill="FFFFFF"/>
        <w:spacing w:before="0" w:beforeAutospacing="0" w:after="270" w:afterAutospacing="0" w:line="270" w:lineRule="atLeast"/>
        <w:textAlignment w:val="baseline"/>
        <w:rPr>
          <w:rFonts w:ascii="Tahoma" w:hAnsi="Tahoma" w:cs="Tahoma"/>
          <w:color w:val="000000"/>
          <w:sz w:val="18"/>
          <w:szCs w:val="18"/>
        </w:rPr>
      </w:pP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lastRenderedPageBreak/>
        <w:t>В раннем возрасте содержанием совместной деятельности ребёнка и взрослого становится усвоение культурных способов употребления предметов. Взрослый становится для ребёнка не только источником внимания и доброжелательности, не только «поставщиком» самих предметов, но и образцом человеческих действий с предметами. Взрослый теперь не только даёт ребёнку в руки предметы, но вместе с предметом передаёт способ действия с ним.</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Ранний возраст является периодом наиболее интенсивного усвоения способов действий с предметами. К концу этого периода, благодаря сотрудничеству со взрослым, ребёнок в основном умеет пользоваться бытовыми предметами и играть с игрушками.</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Новой социальной ситуации развития соответствует и новый тип ведущей деятельности ребёнка – предметная д</w:t>
      </w:r>
      <w:r w:rsidR="00BE410D">
        <w:rPr>
          <w:color w:val="000000"/>
          <w:sz w:val="28"/>
          <w:szCs w:val="28"/>
        </w:rPr>
        <w:t>еятельность</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Предметная деятельность является ведущей потому, что именно в ней происходит развитие всех сторон психики и личности ребёнка. Прежде всего нужно подчеркнуть, что в предметной деятельности малыша происходит развитие восприятия, а поведение и сознание детей этого возраста целиком определяется восприятием. Так, память в раннем возрасте существует в форме узнавания, т.е. восприятия знакомых предметов. Мышление ребёнка до 3 лет носит преимущественно непосредственный характер – ребёнок устанавливает связи между воспринимаемыми предметами. Он может быть внимателен только к тому, что находится в поле его восприятия. Все переживания ребёнка также сосредоточены на воспринимаемых предметах и явлениях.</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 xml:space="preserve">Поскольку действия с предметами направлены в основном на такие их свойства как форма и величина, именно эти признаки являются главными для ребёнка. Цвет в начале раннего детства не имеет особого значения для узнавания предметов. Малыш совершенно одинаково узнаёт окрашенные и </w:t>
      </w:r>
      <w:r w:rsidRPr="00BE410D">
        <w:rPr>
          <w:color w:val="000000"/>
          <w:sz w:val="28"/>
          <w:szCs w:val="28"/>
        </w:rPr>
        <w:lastRenderedPageBreak/>
        <w:t>неокрашенные изображения, а также изображения, окрашенные в самые необычные цвета (например, зелёная кошка остаётся кошкой). Он ориентируется, прежде всего, на форму, на общий контур изображений. Это вовсе не значит, что ребёнок не различает цвета. Однако, цвет ещё не стал признаком, характеризующим предмет и не определяет его узнавание.</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Особое значение имеют действия, которые называют соотносящими. Это действия с двумя и более предметами, в которых необходимо учитывать и соотносить свойства разных объектов – их форму, величину, твёрдость, местоположение и пр. не пытается расположить их в определённом порядке. Соотносящие действия требуют учёта величины, формы, местоположения различных предметов. Характерно, что большинство игрушек, предназначенных для детей раннего возраста, (пирамидки, простые кубики, вкладыши, матрёшки) предполагают именно соотносящие действия. Когда ребёнок пытается осуществить такое действие, он подбирает и соединяет предметы или их части в соответствии с их формой или размером.</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От внешних ориентировочных действий малыш переходит к зрительному соотнесению свойств предметов. Эта способность проявляется в том, что ребёнок подбирает нужные детали на глаз и выполняет правильное действие сразу, без предварительных практических проб. Он может, например, подобрать одинаковые или различные по величине колечки или стаканчики.</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Восприятие на всём протяжении раннего возраста тесно связано с предметными действиями. Ребёнок может достаточно точно определить форму, величину или цвет предмета, если это необходимо для выполнения нужного и доступного действия. В других случаях восприятие может оказаться весьма расплывчатым и неточным.</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 xml:space="preserve">На третьем году жизни складываются представления о свойствах вещей и эти представления закреплены за конкретными предметами1. Для обогащения представлений ребёнка о свойствах предметов необходимо чтобы он </w:t>
      </w:r>
      <w:r w:rsidRPr="00BE410D">
        <w:rPr>
          <w:color w:val="000000"/>
          <w:sz w:val="28"/>
          <w:szCs w:val="28"/>
        </w:rPr>
        <w:lastRenderedPageBreak/>
        <w:t>знакомился с разнообразными характеристиками и признаками вещей в конкретных практических действиях. Богатая и разнообразная сенсорная среда, с которой малыш активно действует, является важнейшей предпосылкой становления внутреннего плана действия и умственного развития.</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Уже к началу раннего возраста у ребёнка есть отдельные действия, которые можно считать проявлениями мышления. Это те действия, в которых ребёнок обнаруживает связь между отдельными предметами или явлениями – например, подтягивает верёвочку, чтобы приблизить к себе игрушку. Но в процессе усвоения соотносящих действий ребёнок начинает ориентироваться не просто на отдельные вещи, но на связь между предметами, что в дальнейшем способствует решению практических задач. Переход от использования готовых связей, показанных взрослым, к их самостоятельному установлению – важный шаг в развитии мышления.</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Познавательная активность и развитие мышления в раннем возрасте проявляется не только и не столько в успешности решения практических задач, но, прежде всего, в эмоциональной вовлечённости в такое экспериментирование, в настойчивости и в удовольствии, которое получает ребёнок от своей исследовательской деятельности.1 Такое познание захватывает малыша и приносит ему новые, познавательные эмоции – интерес, любопытство, удивление, радость открытия.</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Одним из главных событий в развитии ребёнка раннего возраста является овладение речью.2</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 xml:space="preserve">Ситуация, в которой возникает речь, не сводится к прямому копированию речевых звуков, а должна представлять предметное сотрудничество ребёнка со взрослым. За каждым словом должно стоять то, что оно обозначает, т.е. его значение, какой-либо предмет. Если такого предмета нет, первые слова могут не появиться, как бы много мать ни разговаривала с ребёнком, и как бы </w:t>
      </w:r>
      <w:r w:rsidRPr="00BE410D">
        <w:rPr>
          <w:color w:val="000000"/>
          <w:sz w:val="28"/>
          <w:szCs w:val="28"/>
        </w:rPr>
        <w:lastRenderedPageBreak/>
        <w:t>хорошо он ни воспроизводил её слова. В том случае, если ребёнок увлечённо играет с предметами, но предпочитает это делать в одиночестве, активные слова ребёнка также задерживаются: у него не возникает потребности назвать предмет, обратиться к кому-либо с просьбой, или выразить свои впечатления. Потребность и необходимость говорить предполагает два главных условия: потребность в общении со взрослым и потребность в предмете, который нужно назвать. Ни то ни другое в отдельности к слову ещё не ведёт. И только ситуация предметного сотрудничества ребёнка со взрослым создаёт необходимость назвать предмет и значит произнести своё слово.</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В таком предметном сотрудничестве взрослый ставит перед ребёнком речевую задачу, которая требует перестройки всего его поведения: чтобы быть понятым, он должен произнести совершенно определённое слово. А это значит, что он должен отвернуться от желанного предмета, обратиться к взрослому, выделить произносимое им слово и употребить этот искусственный знак социально-исторической природы (каким всегда является слово) для воздействия на окружающих.</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Третий год жизни характеризуется резко возрастающей речевой активностью ребёнка. Дети уже могут слушать и понимать не только обращённую к ним речь, но и прислушиваются к словам, которые к ним не обращены. Они уже понимают содержание простых сказок и стихов и любят слушать их в исполнении взрослых. Они легко запоминают небольшие стихотворения и сказки и воспроизводят их с большой точностью. Они уже пытаются рассказать взрослым о своих впечатлениях и о тех предметах, которые отсутствуют в непосредственной близости. Это значит, что речь начинает отделяться от наглядной ситуации и становится самостоятельным средством общения и мышления ребёнка.</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lastRenderedPageBreak/>
        <w:t>Все эти достижения становятся возможными благодаря тому, что ребёнок осваивает грамматическую форму речи, которая позволяет связывать между собой отдельные слова, независимо от реального положения тех предметов, которые они обозначают.</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Овладение речью открывает возможность произвольного поведения ребёнка1. Первым шагом к произвольному поведению является выполнение речевых инструкций взрослого. При выполнении речевых инструкций поведение ребёнка определяется не воспринимаемой ситуацией, а словом взрослого. Вместе с тем речь взрослого, даже если ребёнок хорошо её понимает, далеко не сразу становится регулятором поведения ребёнка. Важно подчеркнуть, что в раннем возрасте слово является более слабым побудителем и регулятором поведения, чем двигательные стереотипы ребёнка и непосредственно воспринимаемая ситуация. Поэтому словесные указания, призывы или правила поведения в раннем возрасте не определяют действий ребёнка.</w:t>
      </w:r>
    </w:p>
    <w:p w:rsidR="009F6DC4" w:rsidRPr="00BE410D" w:rsidRDefault="009F6DC4" w:rsidP="00BE410D">
      <w:pPr>
        <w:pStyle w:val="a3"/>
        <w:shd w:val="clear" w:color="auto" w:fill="FFFFFF"/>
        <w:spacing w:before="0" w:beforeAutospacing="0" w:after="270" w:afterAutospacing="0" w:line="360" w:lineRule="auto"/>
        <w:textAlignment w:val="baseline"/>
        <w:rPr>
          <w:color w:val="000000"/>
          <w:sz w:val="28"/>
          <w:szCs w:val="28"/>
        </w:rPr>
      </w:pPr>
      <w:r w:rsidRPr="00BE410D">
        <w:rPr>
          <w:color w:val="000000"/>
          <w:sz w:val="28"/>
          <w:szCs w:val="28"/>
        </w:rPr>
        <w:t>Развитие речи как средства общения и как средства саморегуляции тесно связаны: отставание в развитии коммуникативной речи сопровождается недоразвитием её регулятивной функции. Овладение словом и отделение его от конкретного взрослого в раннем возрасте можно рассматривать как первый этап в развитии произвольности ребёнка, на котором происходит преодоление ситуативности и осуществляется новый шаг к свободе от непосредственного восприятия.</w:t>
      </w:r>
    </w:p>
    <w:p w:rsidR="00216485" w:rsidRPr="00BE410D" w:rsidRDefault="00216485" w:rsidP="00BE410D">
      <w:pPr>
        <w:spacing w:line="360" w:lineRule="auto"/>
        <w:rPr>
          <w:rFonts w:ascii="Times New Roman" w:hAnsi="Times New Roman" w:cs="Times New Roman"/>
          <w:sz w:val="28"/>
          <w:szCs w:val="28"/>
        </w:rPr>
      </w:pPr>
    </w:p>
    <w:sectPr w:rsidR="00216485" w:rsidRPr="00BE410D" w:rsidSect="002164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6DC4"/>
    <w:rsid w:val="00216485"/>
    <w:rsid w:val="009F6DC4"/>
    <w:rsid w:val="00BE410D"/>
    <w:rsid w:val="00F60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E4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E410D"/>
  </w:style>
  <w:style w:type="character" w:customStyle="1" w:styleId="c2">
    <w:name w:val="c2"/>
    <w:basedOn w:val="a0"/>
    <w:rsid w:val="00BE410D"/>
  </w:style>
</w:styles>
</file>

<file path=word/webSettings.xml><?xml version="1.0" encoding="utf-8"?>
<w:webSettings xmlns:r="http://schemas.openxmlformats.org/officeDocument/2006/relationships" xmlns:w="http://schemas.openxmlformats.org/wordprocessingml/2006/main">
  <w:divs>
    <w:div w:id="8684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1376</Words>
  <Characters>7849</Characters>
  <Application>Microsoft Office Word</Application>
  <DocSecurity>0</DocSecurity>
  <Lines>65</Lines>
  <Paragraphs>18</Paragraphs>
  <ScaleCrop>false</ScaleCrop>
  <Company/>
  <LinksUpToDate>false</LinksUpToDate>
  <CharactersWithSpaces>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связной</dc:creator>
  <cp:lastModifiedBy>связной</cp:lastModifiedBy>
  <cp:revision>2</cp:revision>
  <dcterms:created xsi:type="dcterms:W3CDTF">2014-03-15T10:53:00Z</dcterms:created>
  <dcterms:modified xsi:type="dcterms:W3CDTF">2014-03-15T10:57:00Z</dcterms:modified>
</cp:coreProperties>
</file>