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BC" w:rsidRPr="005662C0" w:rsidRDefault="002610BC" w:rsidP="005662C0">
      <w:pPr>
        <w:shd w:val="clear" w:color="auto" w:fill="FFFFFF"/>
        <w:spacing w:after="0" w:line="360" w:lineRule="auto"/>
        <w:jc w:val="center"/>
        <w:textAlignment w:val="top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2610BC">
        <w:rPr>
          <w:rFonts w:ascii="Times New Roman" w:hAnsi="Times New Roman"/>
          <w:b/>
          <w:color w:val="000000" w:themeColor="text1"/>
          <w:sz w:val="28"/>
          <w:szCs w:val="28"/>
        </w:rPr>
        <w:t>Игровые технологии в детском саду</w:t>
      </w:r>
    </w:p>
    <w:p w:rsidR="00EF7CEF" w:rsidRPr="00D35B1D" w:rsidRDefault="00EF7CEF" w:rsidP="002610B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35B1D">
        <w:rPr>
          <w:rFonts w:ascii="Times New Roman" w:hAnsi="Times New Roman"/>
          <w:sz w:val="28"/>
          <w:szCs w:val="28"/>
        </w:rPr>
        <w:t xml:space="preserve">В Большом энциклопедическом словаре понятие игры изложено следующим образом: «Игра – вид непродуктивной деятельности, мотив которой заключается не в ее результатах, а в самом процессе. Имеет </w:t>
      </w:r>
      <w:proofErr w:type="gramStart"/>
      <w:r w:rsidRPr="00D35B1D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D35B1D">
        <w:rPr>
          <w:rFonts w:ascii="Times New Roman" w:hAnsi="Times New Roman"/>
          <w:sz w:val="28"/>
          <w:szCs w:val="28"/>
        </w:rPr>
        <w:t xml:space="preserve"> в воспитании, обучении и развитии детей как средство психологической подготовки к будущим жизненным ситуациям». Таким образом, игра как отраженная модель поведения, проявления и развития сложных самоорганизующихся систем включает в себя различные сценарии жизни, в которых заложены основы саморазвития и самовыражения.</w:t>
      </w:r>
    </w:p>
    <w:p w:rsidR="00EF7CEF" w:rsidRPr="00D35B1D" w:rsidRDefault="00EF7CEF" w:rsidP="002610BC">
      <w:pPr>
        <w:pStyle w:val="a4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1D">
        <w:rPr>
          <w:rFonts w:ascii="Times New Roman" w:hAnsi="Times New Roman"/>
          <w:sz w:val="28"/>
          <w:szCs w:val="28"/>
        </w:rPr>
        <w:t xml:space="preserve">Выделяют следующие функции игры: </w:t>
      </w:r>
    </w:p>
    <w:p w:rsidR="00EF7CEF" w:rsidRPr="00D35B1D" w:rsidRDefault="00EF7CEF" w:rsidP="002610BC">
      <w:pPr>
        <w:pStyle w:val="a4"/>
        <w:numPr>
          <w:ilvl w:val="0"/>
          <w:numId w:val="1"/>
        </w:numPr>
        <w:suppressAutoHyphens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5B1D">
        <w:rPr>
          <w:rFonts w:ascii="Times New Roman" w:hAnsi="Times New Roman"/>
          <w:sz w:val="28"/>
          <w:szCs w:val="28"/>
        </w:rPr>
        <w:t>социокультурная</w:t>
      </w:r>
      <w:proofErr w:type="spellEnd"/>
      <w:r w:rsidRPr="00D35B1D">
        <w:rPr>
          <w:rFonts w:ascii="Times New Roman" w:hAnsi="Times New Roman"/>
          <w:sz w:val="28"/>
          <w:szCs w:val="28"/>
        </w:rPr>
        <w:t xml:space="preserve"> (игра – сильнейшее средство социализации ребенка, включающее в себя как социально-контролируемые процессы целенаправленного воздействия на становление личности, усвоение детьми знаний, духовных ценностей и норм, присущих обществу, так и стихийные процессы, влияющие на формирование ребенка);</w:t>
      </w:r>
    </w:p>
    <w:p w:rsidR="00EF7CEF" w:rsidRPr="00D35B1D" w:rsidRDefault="00EF7CEF" w:rsidP="002610BC">
      <w:pPr>
        <w:pStyle w:val="a4"/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35B1D">
        <w:rPr>
          <w:rFonts w:ascii="Times New Roman" w:hAnsi="Times New Roman"/>
          <w:sz w:val="28"/>
          <w:szCs w:val="28"/>
        </w:rPr>
        <w:t>межнациональная коммуникация (игры дают возможность моделировать разные ситуации жизни, искать выход из конфликтов, не прибегая к агрессивности, учат разнообразию эмоций в восприятии всего существующего в жизни);</w:t>
      </w:r>
    </w:p>
    <w:p w:rsidR="00EF7CEF" w:rsidRPr="00D35B1D" w:rsidRDefault="00EF7CEF" w:rsidP="002610BC">
      <w:pPr>
        <w:pStyle w:val="a4"/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35B1D">
        <w:rPr>
          <w:rFonts w:ascii="Times New Roman" w:hAnsi="Times New Roman"/>
          <w:sz w:val="28"/>
          <w:szCs w:val="28"/>
        </w:rPr>
        <w:t>самореализация ребенка в игре (игра позволяет с одной стороны, построить и проверить проект снятия конкретных жизненных затруднений в практике ребенка, с другой – выявить недостаточность опыта);</w:t>
      </w:r>
    </w:p>
    <w:p w:rsidR="00EF7CEF" w:rsidRPr="00D35B1D" w:rsidRDefault="00EF7CEF" w:rsidP="002610BC">
      <w:pPr>
        <w:pStyle w:val="a4"/>
        <w:numPr>
          <w:ilvl w:val="0"/>
          <w:numId w:val="1"/>
        </w:numPr>
        <w:suppressAutoHyphens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5B1D">
        <w:rPr>
          <w:rFonts w:ascii="Times New Roman" w:hAnsi="Times New Roman"/>
          <w:sz w:val="28"/>
          <w:szCs w:val="28"/>
        </w:rPr>
        <w:t>коммуникативная</w:t>
      </w:r>
      <w:proofErr w:type="gramEnd"/>
      <w:r w:rsidRPr="00D35B1D">
        <w:rPr>
          <w:rFonts w:ascii="Times New Roman" w:hAnsi="Times New Roman"/>
          <w:sz w:val="28"/>
          <w:szCs w:val="28"/>
        </w:rPr>
        <w:t xml:space="preserve"> (любое игровое общество  - коллектив, выступающий применительно к каждому игроку как организующее и коммуникативное начало, имеющее огромное качество коммуникативных связей);</w:t>
      </w:r>
    </w:p>
    <w:p w:rsidR="00EF7CEF" w:rsidRPr="00D35B1D" w:rsidRDefault="00EF7CEF" w:rsidP="002610BC">
      <w:pPr>
        <w:pStyle w:val="a4"/>
        <w:numPr>
          <w:ilvl w:val="0"/>
          <w:numId w:val="1"/>
        </w:numPr>
        <w:suppressAutoHyphens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35B1D">
        <w:rPr>
          <w:rFonts w:ascii="Times New Roman" w:hAnsi="Times New Roman"/>
          <w:sz w:val="28"/>
          <w:szCs w:val="28"/>
        </w:rPr>
        <w:t xml:space="preserve">диагностическая (игра обладает </w:t>
      </w:r>
      <w:proofErr w:type="spellStart"/>
      <w:r w:rsidRPr="00D35B1D">
        <w:rPr>
          <w:rFonts w:ascii="Times New Roman" w:hAnsi="Times New Roman"/>
          <w:sz w:val="28"/>
          <w:szCs w:val="28"/>
        </w:rPr>
        <w:t>предсказательностью</w:t>
      </w:r>
      <w:proofErr w:type="spellEnd"/>
      <w:r w:rsidRPr="00D35B1D">
        <w:rPr>
          <w:rFonts w:ascii="Times New Roman" w:hAnsi="Times New Roman"/>
          <w:sz w:val="28"/>
          <w:szCs w:val="28"/>
        </w:rPr>
        <w:t xml:space="preserve">, она </w:t>
      </w:r>
      <w:proofErr w:type="spellStart"/>
      <w:r w:rsidRPr="00D35B1D">
        <w:rPr>
          <w:rFonts w:ascii="Times New Roman" w:hAnsi="Times New Roman"/>
          <w:sz w:val="28"/>
          <w:szCs w:val="28"/>
        </w:rPr>
        <w:t>диагностичнее</w:t>
      </w:r>
      <w:proofErr w:type="spellEnd"/>
      <w:r w:rsidRPr="00D35B1D">
        <w:rPr>
          <w:rFonts w:ascii="Times New Roman" w:hAnsi="Times New Roman"/>
          <w:sz w:val="28"/>
          <w:szCs w:val="28"/>
        </w:rPr>
        <w:t>, чем любая другая деятельность человека);</w:t>
      </w:r>
    </w:p>
    <w:p w:rsidR="00EF7CEF" w:rsidRPr="00D35B1D" w:rsidRDefault="00EF7CEF" w:rsidP="002610BC">
      <w:pPr>
        <w:pStyle w:val="a4"/>
        <w:numPr>
          <w:ilvl w:val="0"/>
          <w:numId w:val="1"/>
        </w:numPr>
        <w:suppressAutoHyphens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5B1D">
        <w:rPr>
          <w:rFonts w:ascii="Times New Roman" w:hAnsi="Times New Roman"/>
          <w:sz w:val="28"/>
          <w:szCs w:val="28"/>
        </w:rPr>
        <w:lastRenderedPageBreak/>
        <w:t>игротерапевтическая</w:t>
      </w:r>
      <w:proofErr w:type="spellEnd"/>
      <w:r w:rsidRPr="00D35B1D">
        <w:rPr>
          <w:rFonts w:ascii="Times New Roman" w:hAnsi="Times New Roman"/>
          <w:sz w:val="28"/>
          <w:szCs w:val="28"/>
        </w:rPr>
        <w:t xml:space="preserve"> (игра может быть и должна быть использована для преодоления различных трудностей, возникающих у ребенка в поведении, в общении с окружающими, в учении);</w:t>
      </w:r>
    </w:p>
    <w:p w:rsidR="00EF7CEF" w:rsidRPr="00D35B1D" w:rsidRDefault="00EF7CEF" w:rsidP="002610BC">
      <w:pPr>
        <w:pStyle w:val="a4"/>
        <w:numPr>
          <w:ilvl w:val="0"/>
          <w:numId w:val="1"/>
        </w:numPr>
        <w:suppressAutoHyphens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35B1D">
        <w:rPr>
          <w:rFonts w:ascii="Times New Roman" w:hAnsi="Times New Roman"/>
          <w:sz w:val="28"/>
          <w:szCs w:val="28"/>
        </w:rPr>
        <w:t xml:space="preserve">коррекционная (игра закрепляет приобретенные способности как </w:t>
      </w:r>
      <w:proofErr w:type="spellStart"/>
      <w:r w:rsidRPr="00D35B1D">
        <w:rPr>
          <w:rFonts w:ascii="Times New Roman" w:hAnsi="Times New Roman"/>
          <w:sz w:val="28"/>
          <w:szCs w:val="28"/>
        </w:rPr>
        <w:t>внеситуативные</w:t>
      </w:r>
      <w:proofErr w:type="spellEnd"/>
      <w:r w:rsidRPr="00D35B1D">
        <w:rPr>
          <w:rFonts w:ascii="Times New Roman" w:hAnsi="Times New Roman"/>
          <w:sz w:val="28"/>
          <w:szCs w:val="28"/>
        </w:rPr>
        <w:t>);</w:t>
      </w:r>
    </w:p>
    <w:p w:rsidR="00EF7CEF" w:rsidRPr="00D35B1D" w:rsidRDefault="00EF7CEF" w:rsidP="002610BC">
      <w:pPr>
        <w:pStyle w:val="a4"/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35B1D">
        <w:rPr>
          <w:rFonts w:ascii="Times New Roman" w:hAnsi="Times New Roman"/>
          <w:sz w:val="28"/>
          <w:szCs w:val="28"/>
        </w:rPr>
        <w:t xml:space="preserve">развлекательная (игра – единственная деятельность, которая выводит ребенка за рамки его непосредственного опыта, и любое место, занимаемое им </w:t>
      </w:r>
      <w:r>
        <w:rPr>
          <w:rFonts w:ascii="Times New Roman" w:hAnsi="Times New Roman"/>
          <w:sz w:val="28"/>
          <w:szCs w:val="28"/>
        </w:rPr>
        <w:t>в игре, уникально).</w:t>
      </w:r>
    </w:p>
    <w:p w:rsidR="00EF7CEF" w:rsidRPr="00D35B1D" w:rsidRDefault="00EF7CEF" w:rsidP="002610BC">
      <w:pPr>
        <w:pStyle w:val="a4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1D">
        <w:rPr>
          <w:rFonts w:ascii="Times New Roman" w:hAnsi="Times New Roman"/>
          <w:sz w:val="28"/>
          <w:szCs w:val="28"/>
        </w:rPr>
        <w:t xml:space="preserve">Таким образом, игра - это особый вид деятельности, так </w:t>
      </w:r>
      <w:proofErr w:type="gramStart"/>
      <w:r w:rsidRPr="00D35B1D">
        <w:rPr>
          <w:rFonts w:ascii="Times New Roman" w:hAnsi="Times New Roman"/>
          <w:sz w:val="28"/>
          <w:szCs w:val="28"/>
        </w:rPr>
        <w:t>как</w:t>
      </w:r>
      <w:proofErr w:type="gramEnd"/>
      <w:r w:rsidRPr="00D35B1D">
        <w:rPr>
          <w:rFonts w:ascii="Times New Roman" w:hAnsi="Times New Roman"/>
          <w:sz w:val="28"/>
          <w:szCs w:val="28"/>
        </w:rPr>
        <w:t xml:space="preserve"> во-первых, в ходе игровой деятельности личность упражняется и развивается, во-вторых, игра дает возможность каждому дошкольнику приблизится к миру взрослых в некоторой степени подготовленным, овладевая познавательной, трудовой, спортивной и др. деятельностями, в-третьих, игра самый демократичный вид деятельности, в которой равенство гарантируется ролевым распределением.</w:t>
      </w:r>
    </w:p>
    <w:p w:rsidR="00EF7CEF" w:rsidRPr="00D35B1D" w:rsidRDefault="00EF7CEF" w:rsidP="002610BC">
      <w:pPr>
        <w:pStyle w:val="a4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1D">
        <w:rPr>
          <w:rFonts w:ascii="Times New Roman" w:hAnsi="Times New Roman"/>
          <w:sz w:val="28"/>
          <w:szCs w:val="28"/>
        </w:rPr>
        <w:t>В условиях образовательно-воспитательного процесса игра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B1D">
        <w:rPr>
          <w:rFonts w:ascii="Times New Roman" w:hAnsi="Times New Roman"/>
          <w:sz w:val="28"/>
          <w:szCs w:val="28"/>
        </w:rPr>
        <w:t xml:space="preserve">приводит  к ряду методических выводов: в любой игре присутствуют правила игры, в каждом определенном правиле заключается цель, а так же элементы импровизации при выборе оптимального варианта действий в  жестких условиях. </w:t>
      </w:r>
    </w:p>
    <w:p w:rsidR="00EF7CEF" w:rsidRDefault="00EF7CEF" w:rsidP="002610BC">
      <w:pPr>
        <w:pStyle w:val="a4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1D">
        <w:rPr>
          <w:rFonts w:ascii="Times New Roman" w:hAnsi="Times New Roman"/>
          <w:sz w:val="28"/>
          <w:szCs w:val="28"/>
        </w:rPr>
        <w:t>Поэтому при подготовке любого типа игры необходимо учитывать ряд обязательных требований:</w:t>
      </w:r>
    </w:p>
    <w:p w:rsidR="00EF7CEF" w:rsidRPr="00D35B1D" w:rsidRDefault="00EF7CEF" w:rsidP="002610BC">
      <w:pPr>
        <w:pStyle w:val="a4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1D">
        <w:rPr>
          <w:rFonts w:ascii="Times New Roman" w:hAnsi="Times New Roman"/>
          <w:sz w:val="28"/>
          <w:szCs w:val="28"/>
        </w:rPr>
        <w:t>- предъявлены четкие инструкции над конкретным видом работы;</w:t>
      </w:r>
    </w:p>
    <w:p w:rsidR="00EF7CEF" w:rsidRPr="00D35B1D" w:rsidRDefault="00EF7CEF" w:rsidP="002610BC">
      <w:pPr>
        <w:pStyle w:val="a4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35B1D">
        <w:rPr>
          <w:rFonts w:ascii="Times New Roman" w:hAnsi="Times New Roman"/>
          <w:sz w:val="28"/>
          <w:szCs w:val="28"/>
        </w:rPr>
        <w:t>- определены критерии оценки всех видов работ;</w:t>
      </w:r>
    </w:p>
    <w:p w:rsidR="00EF7CEF" w:rsidRPr="00D35B1D" w:rsidRDefault="00EF7CEF" w:rsidP="002610BC">
      <w:pPr>
        <w:pStyle w:val="a4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35B1D">
        <w:rPr>
          <w:rFonts w:ascii="Times New Roman" w:hAnsi="Times New Roman"/>
          <w:sz w:val="28"/>
          <w:szCs w:val="28"/>
        </w:rPr>
        <w:t>- созданы команды участников игры;</w:t>
      </w:r>
    </w:p>
    <w:p w:rsidR="00EF7CEF" w:rsidRPr="00D35B1D" w:rsidRDefault="00EF7CEF" w:rsidP="002610BC">
      <w:pPr>
        <w:pStyle w:val="a4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35B1D">
        <w:rPr>
          <w:rFonts w:ascii="Times New Roman" w:hAnsi="Times New Roman"/>
          <w:sz w:val="28"/>
          <w:szCs w:val="28"/>
        </w:rPr>
        <w:t>- продуманы призы и награждения для победителей.</w:t>
      </w:r>
    </w:p>
    <w:p w:rsidR="00EF7CEF" w:rsidRPr="00D35B1D" w:rsidRDefault="00EF7CEF" w:rsidP="002610BC">
      <w:pPr>
        <w:pStyle w:val="a4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1D">
        <w:rPr>
          <w:rFonts w:ascii="Times New Roman" w:hAnsi="Times New Roman"/>
          <w:sz w:val="28"/>
          <w:szCs w:val="28"/>
        </w:rPr>
        <w:t>Немаловажную функцию в ходе организации игровой деятел</w:t>
      </w:r>
      <w:r>
        <w:rPr>
          <w:rFonts w:ascii="Times New Roman" w:hAnsi="Times New Roman"/>
          <w:sz w:val="28"/>
          <w:szCs w:val="28"/>
        </w:rPr>
        <w:t>ьности выполняет воспитатель</w:t>
      </w:r>
      <w:r w:rsidRPr="00D35B1D">
        <w:rPr>
          <w:rFonts w:ascii="Times New Roman" w:hAnsi="Times New Roman"/>
          <w:sz w:val="28"/>
          <w:szCs w:val="28"/>
        </w:rPr>
        <w:t xml:space="preserve">. В период </w:t>
      </w:r>
      <w:r>
        <w:rPr>
          <w:rFonts w:ascii="Times New Roman" w:hAnsi="Times New Roman"/>
          <w:sz w:val="28"/>
          <w:szCs w:val="28"/>
        </w:rPr>
        <w:t>проведения игры воспитателю</w:t>
      </w:r>
      <w:r w:rsidRPr="00D35B1D">
        <w:rPr>
          <w:rFonts w:ascii="Times New Roman" w:hAnsi="Times New Roman"/>
          <w:sz w:val="28"/>
          <w:szCs w:val="28"/>
        </w:rPr>
        <w:t xml:space="preserve"> необходимо в совершенстве владеть следующими коммуникативными операциями:</w:t>
      </w:r>
    </w:p>
    <w:p w:rsidR="00EF7CEF" w:rsidRPr="00D35B1D" w:rsidRDefault="00EF7CEF" w:rsidP="002610BC">
      <w:pPr>
        <w:pStyle w:val="a4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1D">
        <w:rPr>
          <w:rFonts w:ascii="Times New Roman" w:hAnsi="Times New Roman"/>
          <w:sz w:val="28"/>
          <w:szCs w:val="28"/>
        </w:rPr>
        <w:lastRenderedPageBreak/>
        <w:t>- умением задавать неожиданные вопросы и делать вид, что эти вопросы звучат случайно;</w:t>
      </w:r>
    </w:p>
    <w:p w:rsidR="00EF7CEF" w:rsidRPr="00D35B1D" w:rsidRDefault="00EF7CEF" w:rsidP="002610BC">
      <w:pPr>
        <w:pStyle w:val="a4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35B1D">
        <w:rPr>
          <w:rFonts w:ascii="Times New Roman" w:hAnsi="Times New Roman"/>
          <w:sz w:val="28"/>
          <w:szCs w:val="28"/>
        </w:rPr>
        <w:t>- подготовить предположительные ответы на случайные вопросы;</w:t>
      </w:r>
    </w:p>
    <w:p w:rsidR="00EF7CEF" w:rsidRPr="00D35B1D" w:rsidRDefault="00EF7CEF" w:rsidP="002610BC">
      <w:pPr>
        <w:pStyle w:val="a4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1D">
        <w:rPr>
          <w:rFonts w:ascii="Times New Roman" w:hAnsi="Times New Roman"/>
          <w:sz w:val="28"/>
          <w:szCs w:val="28"/>
        </w:rPr>
        <w:t>- умением читать истинный смысл поведения детей по «лишним» движениям и жестам;</w:t>
      </w:r>
    </w:p>
    <w:p w:rsidR="00EF7CEF" w:rsidRPr="00D35B1D" w:rsidRDefault="00EF7CEF" w:rsidP="002610BC">
      <w:pPr>
        <w:pStyle w:val="a4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1D">
        <w:rPr>
          <w:rFonts w:ascii="Times New Roman" w:hAnsi="Times New Roman"/>
          <w:sz w:val="28"/>
          <w:szCs w:val="28"/>
        </w:rPr>
        <w:t>Таким образом, рассмотрев кратко игровые технологии в образовательно-воспитательном процессе дошкольного образовательного учреждения, можно сформулировать следующее:</w:t>
      </w:r>
    </w:p>
    <w:p w:rsidR="00EF7CEF" w:rsidRPr="00D35B1D" w:rsidRDefault="00EF7CEF" w:rsidP="002610BC">
      <w:pPr>
        <w:pStyle w:val="a4"/>
        <w:numPr>
          <w:ilvl w:val="0"/>
          <w:numId w:val="1"/>
        </w:numPr>
        <w:suppressAutoHyphens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35B1D">
        <w:rPr>
          <w:rFonts w:ascii="Times New Roman" w:hAnsi="Times New Roman"/>
          <w:sz w:val="28"/>
          <w:szCs w:val="28"/>
        </w:rPr>
        <w:t xml:space="preserve">результат игровой деятельности является не целью, а средством обучения и формирования личностных качеств играющих; </w:t>
      </w:r>
    </w:p>
    <w:p w:rsidR="00EF7CEF" w:rsidRPr="00D35B1D" w:rsidRDefault="00EF7CEF" w:rsidP="002610BC">
      <w:pPr>
        <w:pStyle w:val="a4"/>
        <w:numPr>
          <w:ilvl w:val="0"/>
          <w:numId w:val="1"/>
        </w:numPr>
        <w:suppressAutoHyphens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35B1D">
        <w:rPr>
          <w:rFonts w:ascii="Times New Roman" w:hAnsi="Times New Roman"/>
          <w:sz w:val="28"/>
          <w:szCs w:val="28"/>
        </w:rPr>
        <w:t>в игре заключена возможность удовлетворения в воображаемой деятельности неосознанных или подсознательных влечений и потребностей ребенка;</w:t>
      </w:r>
    </w:p>
    <w:p w:rsidR="00EF7CEF" w:rsidRPr="00D35B1D" w:rsidRDefault="00EF7CEF" w:rsidP="002610BC">
      <w:pPr>
        <w:pStyle w:val="a4"/>
        <w:numPr>
          <w:ilvl w:val="0"/>
          <w:numId w:val="1"/>
        </w:numPr>
        <w:suppressAutoHyphens w:val="0"/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35B1D">
        <w:rPr>
          <w:rFonts w:ascii="Times New Roman" w:hAnsi="Times New Roman"/>
          <w:sz w:val="28"/>
          <w:szCs w:val="28"/>
        </w:rPr>
        <w:t>игра позволяет приобрести внутреннюю свободу;</w:t>
      </w:r>
    </w:p>
    <w:p w:rsidR="00EF7CEF" w:rsidRPr="00D35B1D" w:rsidRDefault="00EF7CEF" w:rsidP="002610BC">
      <w:pPr>
        <w:pStyle w:val="a4"/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35B1D">
        <w:rPr>
          <w:rFonts w:ascii="Times New Roman" w:hAnsi="Times New Roman"/>
          <w:sz w:val="28"/>
          <w:szCs w:val="28"/>
        </w:rPr>
        <w:t>соотношение импровизации, свободы поведения воспитуемого и правил, регламентирующих действия участников игровой деятельности – это диалектическое единство, оно не нарушается и создает у дошкольников ощущение естественности и непринужденности своего поведения в учебных ситуациях.</w:t>
      </w:r>
    </w:p>
    <w:p w:rsidR="00EF7CEF" w:rsidRPr="003C37EB" w:rsidRDefault="00EF7CEF" w:rsidP="002610BC">
      <w:pPr>
        <w:pStyle w:val="a4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D35B1D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5662C0" w:rsidRDefault="00EF7CEF" w:rsidP="005662C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. Г"/>
        </w:smartTagPr>
        <w:r w:rsidRPr="00D35B1D">
          <w:rPr>
            <w:rFonts w:ascii="Times New Roman" w:hAnsi="Times New Roman"/>
            <w:sz w:val="28"/>
            <w:szCs w:val="28"/>
          </w:rPr>
          <w:t>1. Г</w:t>
        </w:r>
      </w:smartTag>
      <w:r w:rsidRPr="00D35B1D">
        <w:rPr>
          <w:rFonts w:ascii="Times New Roman" w:hAnsi="Times New Roman"/>
          <w:sz w:val="28"/>
          <w:szCs w:val="28"/>
        </w:rPr>
        <w:t xml:space="preserve">.К. </w:t>
      </w:r>
      <w:proofErr w:type="spellStart"/>
      <w:r w:rsidRPr="00D35B1D">
        <w:rPr>
          <w:rFonts w:ascii="Times New Roman" w:hAnsi="Times New Roman"/>
          <w:sz w:val="28"/>
          <w:szCs w:val="28"/>
        </w:rPr>
        <w:t>Селевко</w:t>
      </w:r>
      <w:proofErr w:type="spellEnd"/>
      <w:r w:rsidRPr="00D35B1D">
        <w:rPr>
          <w:rFonts w:ascii="Times New Roman" w:hAnsi="Times New Roman"/>
          <w:sz w:val="28"/>
          <w:szCs w:val="28"/>
        </w:rPr>
        <w:t xml:space="preserve"> «Современные образовательные технологии», М. 2006.</w:t>
      </w:r>
    </w:p>
    <w:p w:rsidR="00EF7CEF" w:rsidRDefault="00EF7CEF" w:rsidP="005662C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35B1D">
        <w:rPr>
          <w:rFonts w:ascii="Times New Roman" w:hAnsi="Times New Roman"/>
          <w:sz w:val="28"/>
          <w:szCs w:val="28"/>
        </w:rPr>
        <w:t xml:space="preserve">2. Н.Е. </w:t>
      </w:r>
      <w:proofErr w:type="spellStart"/>
      <w:r w:rsidRPr="00D35B1D">
        <w:rPr>
          <w:rFonts w:ascii="Times New Roman" w:hAnsi="Times New Roman"/>
          <w:sz w:val="28"/>
          <w:szCs w:val="28"/>
        </w:rPr>
        <w:t>Щуркова</w:t>
      </w:r>
      <w:proofErr w:type="spellEnd"/>
      <w:r w:rsidRPr="00D35B1D">
        <w:rPr>
          <w:rFonts w:ascii="Times New Roman" w:hAnsi="Times New Roman"/>
          <w:sz w:val="28"/>
          <w:szCs w:val="28"/>
        </w:rPr>
        <w:t xml:space="preserve"> «Практикум по педагогической технологии», М. 2001.</w:t>
      </w:r>
    </w:p>
    <w:p w:rsidR="00546CB8" w:rsidRPr="00EF7CEF" w:rsidRDefault="00EF7CEF" w:rsidP="002610BC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35B1D">
        <w:rPr>
          <w:rFonts w:ascii="Times New Roman" w:hAnsi="Times New Roman"/>
          <w:sz w:val="28"/>
          <w:szCs w:val="28"/>
        </w:rPr>
        <w:t>Шмаков С.А.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35B1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гры учащихся – феномен культуры»,</w:t>
      </w:r>
      <w:r w:rsidRPr="00D35B1D">
        <w:rPr>
          <w:rFonts w:ascii="Times New Roman" w:hAnsi="Times New Roman"/>
          <w:sz w:val="28"/>
          <w:szCs w:val="28"/>
        </w:rPr>
        <w:t xml:space="preserve"> – М.: Новая школа, 19</w:t>
      </w:r>
      <w:r>
        <w:rPr>
          <w:rFonts w:ascii="Times New Roman" w:hAnsi="Times New Roman"/>
          <w:sz w:val="28"/>
          <w:szCs w:val="28"/>
        </w:rPr>
        <w:t xml:space="preserve">99. </w:t>
      </w:r>
    </w:p>
    <w:sectPr w:rsidR="00546CB8" w:rsidRPr="00EF7CEF" w:rsidSect="002610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B63"/>
    <w:multiLevelType w:val="hybridMultilevel"/>
    <w:tmpl w:val="BCEE86DC"/>
    <w:lvl w:ilvl="0" w:tplc="63D65E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F7CEF"/>
    <w:rsid w:val="002610BC"/>
    <w:rsid w:val="002810A3"/>
    <w:rsid w:val="00316E76"/>
    <w:rsid w:val="00546CB8"/>
    <w:rsid w:val="005662C0"/>
    <w:rsid w:val="005F1812"/>
    <w:rsid w:val="00972E9F"/>
    <w:rsid w:val="00A21DDF"/>
    <w:rsid w:val="00E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EF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A21D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21D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DD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A21DDF"/>
    <w:rPr>
      <w:rFonts w:ascii="Arial" w:hAnsi="Arial" w:cs="Arial"/>
      <w:b/>
      <w:bCs/>
      <w:i/>
      <w:iCs/>
      <w:sz w:val="28"/>
      <w:szCs w:val="28"/>
    </w:rPr>
  </w:style>
  <w:style w:type="character" w:styleId="a3">
    <w:name w:val="Strong"/>
    <w:basedOn w:val="a0"/>
    <w:qFormat/>
    <w:rsid w:val="00A21DDF"/>
    <w:rPr>
      <w:b/>
      <w:bCs/>
    </w:rPr>
  </w:style>
  <w:style w:type="paragraph" w:styleId="a4">
    <w:name w:val="Body Text"/>
    <w:basedOn w:val="a"/>
    <w:link w:val="a5"/>
    <w:uiPriority w:val="99"/>
    <w:unhideWhenUsed/>
    <w:rsid w:val="00EF7CE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F7CEF"/>
    <w:rPr>
      <w:rFonts w:ascii="Calibri" w:hAnsi="Calibri"/>
      <w:sz w:val="22"/>
      <w:szCs w:val="22"/>
      <w:lang w:eastAsia="ar-SA"/>
    </w:rPr>
  </w:style>
  <w:style w:type="character" w:styleId="a6">
    <w:name w:val="Hyperlink"/>
    <w:basedOn w:val="a0"/>
    <w:uiPriority w:val="99"/>
    <w:semiHidden/>
    <w:unhideWhenUsed/>
    <w:rsid w:val="002610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10BC"/>
  </w:style>
  <w:style w:type="character" w:customStyle="1" w:styleId="serp-itemmime-size">
    <w:name w:val="serp-item__mime-size"/>
    <w:basedOn w:val="a0"/>
    <w:rsid w:val="002610BC"/>
  </w:style>
  <w:style w:type="character" w:customStyle="1" w:styleId="serp-urlitem">
    <w:name w:val="serp-url__item"/>
    <w:basedOn w:val="a0"/>
    <w:rsid w:val="002610BC"/>
  </w:style>
  <w:style w:type="character" w:customStyle="1" w:styleId="serp-urlmark">
    <w:name w:val="serp-url__mark"/>
    <w:basedOn w:val="a0"/>
    <w:rsid w:val="002610BC"/>
  </w:style>
  <w:style w:type="character" w:customStyle="1" w:styleId="buttontext">
    <w:name w:val="button__text"/>
    <w:basedOn w:val="a0"/>
    <w:rsid w:val="002610BC"/>
  </w:style>
  <w:style w:type="paragraph" w:styleId="a7">
    <w:name w:val="Balloon Text"/>
    <w:basedOn w:val="a"/>
    <w:link w:val="a8"/>
    <w:uiPriority w:val="99"/>
    <w:semiHidden/>
    <w:unhideWhenUsed/>
    <w:rsid w:val="0026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0B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7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7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8850">
              <w:marLeft w:val="22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2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7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1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04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43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709025">
                                                          <w:marLeft w:val="178"/>
                                                          <w:marRight w:val="0"/>
                                                          <w:marTop w:val="5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415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802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276799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94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672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95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556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72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593263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7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671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13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84029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13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68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16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21932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0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960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84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11064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89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029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26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Алдынай</dc:creator>
  <cp:keywords/>
  <dc:description/>
  <cp:lastModifiedBy>мама</cp:lastModifiedBy>
  <cp:revision>4</cp:revision>
  <dcterms:created xsi:type="dcterms:W3CDTF">2014-06-15T09:21:00Z</dcterms:created>
  <dcterms:modified xsi:type="dcterms:W3CDTF">2015-04-19T13:30:00Z</dcterms:modified>
</cp:coreProperties>
</file>