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4" w:rsidRPr="002733A3" w:rsidRDefault="00084CB4" w:rsidP="00084C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3A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84CB4" w:rsidRPr="002733A3" w:rsidRDefault="00084CB4" w:rsidP="00084C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84CB4" w:rsidRPr="00C458FB" w:rsidTr="001B5DCC">
        <w:tc>
          <w:tcPr>
            <w:tcW w:w="4785" w:type="dxa"/>
          </w:tcPr>
          <w:p w:rsidR="00084CB4" w:rsidRPr="00C458FB" w:rsidRDefault="00084CB4" w:rsidP="001B5D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загружаемого материла</w:t>
            </w:r>
          </w:p>
        </w:tc>
        <w:tc>
          <w:tcPr>
            <w:tcW w:w="4786" w:type="dxa"/>
          </w:tcPr>
          <w:p w:rsidR="00084CB4" w:rsidRPr="00C458FB" w:rsidRDefault="00084CB4" w:rsidP="001B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</w:tr>
      <w:tr w:rsidR="00084CB4" w:rsidRPr="00C458FB" w:rsidTr="001B5DCC">
        <w:tc>
          <w:tcPr>
            <w:tcW w:w="4785" w:type="dxa"/>
          </w:tcPr>
          <w:p w:rsidR="00084CB4" w:rsidRPr="00C458FB" w:rsidRDefault="00084CB4" w:rsidP="001B5D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Место работ</w:t>
            </w:r>
            <w:proofErr w:type="gramStart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наименовании </w:t>
            </w:r>
            <w:proofErr w:type="spellStart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ОУ,город</w:t>
            </w:r>
            <w:proofErr w:type="spellEnd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4786" w:type="dxa"/>
          </w:tcPr>
          <w:p w:rsidR="00084CB4" w:rsidRPr="00C458FB" w:rsidRDefault="00084CB4" w:rsidP="001B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Рыбненская</w:t>
            </w:r>
            <w:proofErr w:type="spellEnd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 xml:space="preserve"> СОШ, пос. </w:t>
            </w:r>
            <w:proofErr w:type="gramStart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, Дмитровского района, учитель химии и географии</w:t>
            </w:r>
          </w:p>
        </w:tc>
      </w:tr>
      <w:tr w:rsidR="00084CB4" w:rsidRPr="00C458FB" w:rsidTr="001B5DCC">
        <w:tc>
          <w:tcPr>
            <w:tcW w:w="4785" w:type="dxa"/>
          </w:tcPr>
          <w:p w:rsidR="00084CB4" w:rsidRPr="00C458FB" w:rsidRDefault="00084CB4" w:rsidP="001B5D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45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084CB4" w:rsidRPr="00C458FB" w:rsidRDefault="00084CB4" w:rsidP="001B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84CB4" w:rsidRPr="00C458FB" w:rsidTr="001B5DCC">
        <w:tc>
          <w:tcPr>
            <w:tcW w:w="4785" w:type="dxa"/>
          </w:tcPr>
          <w:p w:rsidR="00084CB4" w:rsidRPr="00C458FB" w:rsidRDefault="00084CB4" w:rsidP="001B5D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084CB4" w:rsidRPr="00C458FB" w:rsidRDefault="00084CB4" w:rsidP="001B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CB4" w:rsidRPr="00C458FB" w:rsidTr="001B5DCC">
        <w:tc>
          <w:tcPr>
            <w:tcW w:w="4785" w:type="dxa"/>
          </w:tcPr>
          <w:p w:rsidR="00084CB4" w:rsidRPr="00C458FB" w:rsidRDefault="00084CB4" w:rsidP="001B5D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4786" w:type="dxa"/>
          </w:tcPr>
          <w:p w:rsidR="00084CB4" w:rsidRPr="00C458FB" w:rsidRDefault="00084CB4" w:rsidP="001B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CB4" w:rsidRPr="00C458FB" w:rsidTr="001B5DCC">
        <w:tc>
          <w:tcPr>
            <w:tcW w:w="4785" w:type="dxa"/>
          </w:tcPr>
          <w:p w:rsidR="00084CB4" w:rsidRPr="00C458FB" w:rsidRDefault="00084CB4" w:rsidP="001B5D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Тема учебного занятия (статьи).</w:t>
            </w:r>
          </w:p>
        </w:tc>
        <w:tc>
          <w:tcPr>
            <w:tcW w:w="4786" w:type="dxa"/>
          </w:tcPr>
          <w:p w:rsidR="00084CB4" w:rsidRPr="00C458FB" w:rsidRDefault="00084CB4" w:rsidP="001B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автотранспорта на окружающую среду </w:t>
            </w:r>
            <w:proofErr w:type="spellStart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естылево</w:t>
            </w:r>
            <w:proofErr w:type="spellEnd"/>
          </w:p>
        </w:tc>
      </w:tr>
      <w:tr w:rsidR="00084CB4" w:rsidRPr="00C458FB" w:rsidTr="001B5DCC">
        <w:tc>
          <w:tcPr>
            <w:tcW w:w="4785" w:type="dxa"/>
          </w:tcPr>
          <w:p w:rsidR="00084CB4" w:rsidRPr="00C458FB" w:rsidRDefault="00084CB4" w:rsidP="001B5D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</w:tcPr>
          <w:p w:rsidR="00084CB4" w:rsidRPr="00C458FB" w:rsidRDefault="00084CB4" w:rsidP="001B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Проект (исследовательская работа)</w:t>
            </w:r>
          </w:p>
        </w:tc>
      </w:tr>
      <w:tr w:rsidR="00084CB4" w:rsidRPr="00C458FB" w:rsidTr="001B5DCC">
        <w:tc>
          <w:tcPr>
            <w:tcW w:w="4785" w:type="dxa"/>
          </w:tcPr>
          <w:p w:rsidR="00084CB4" w:rsidRPr="00C458FB" w:rsidRDefault="00084CB4" w:rsidP="001B5D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Форматы файлов, содержащихся в архиве (*.</w:t>
            </w:r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doc</w:t>
            </w:r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*.</w:t>
            </w:r>
            <w:proofErr w:type="spellStart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peb</w:t>
            </w:r>
            <w:proofErr w:type="spellEnd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*.</w:t>
            </w:r>
            <w:proofErr w:type="spellStart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etng</w:t>
            </w:r>
            <w:proofErr w:type="spellEnd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 *.</w:t>
            </w:r>
            <w:proofErr w:type="spellStart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avi</w:t>
            </w:r>
            <w:proofErr w:type="spellEnd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*.</w:t>
            </w:r>
            <w:proofErr w:type="spellStart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ppt</w:t>
            </w:r>
            <w:proofErr w:type="spellEnd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*.</w:t>
            </w:r>
            <w:proofErr w:type="spellStart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swf</w:t>
            </w:r>
            <w:proofErr w:type="spellEnd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другие)</w:t>
            </w:r>
          </w:p>
        </w:tc>
        <w:tc>
          <w:tcPr>
            <w:tcW w:w="4786" w:type="dxa"/>
          </w:tcPr>
          <w:p w:rsidR="00084CB4" w:rsidRPr="00C458FB" w:rsidRDefault="00084CB4" w:rsidP="001B5D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*.</w:t>
            </w:r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doc</w:t>
            </w:r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 *.</w:t>
            </w:r>
            <w:proofErr w:type="spellStart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peb</w:t>
            </w:r>
            <w:proofErr w:type="spellEnd"/>
            <w:r w:rsidRPr="00C458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</w:t>
            </w:r>
          </w:p>
        </w:tc>
      </w:tr>
      <w:tr w:rsidR="00084CB4" w:rsidRPr="00C458FB" w:rsidTr="001B5DCC">
        <w:tc>
          <w:tcPr>
            <w:tcW w:w="4785" w:type="dxa"/>
          </w:tcPr>
          <w:p w:rsidR="00084CB4" w:rsidRPr="00C458FB" w:rsidRDefault="00084CB4" w:rsidP="001B5D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458F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Краткое описание (1-5 предложений)</w:t>
            </w:r>
          </w:p>
        </w:tc>
        <w:tc>
          <w:tcPr>
            <w:tcW w:w="4786" w:type="dxa"/>
          </w:tcPr>
          <w:p w:rsidR="00084CB4" w:rsidRPr="00C458FB" w:rsidRDefault="00084CB4" w:rsidP="0095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0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Ideas</w:t>
            </w:r>
            <w:r w:rsidRPr="0098729D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0E0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8729D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0E0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98729D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0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8729D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2012, </w:t>
            </w:r>
            <w:r w:rsidRPr="009520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8729D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0E0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Elite</w:t>
            </w:r>
            <w:r w:rsidRPr="0098729D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0E0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Panaboard</w:t>
            </w:r>
            <w:proofErr w:type="spellEnd"/>
            <w:r w:rsidRPr="0098729D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0E0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98729D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520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98729D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4.3.1.0. </w:t>
            </w:r>
            <w:r w:rsidRPr="00C458F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посвящена влиянию</w:t>
            </w:r>
            <w:r w:rsidRPr="00C458FB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 на окружающую среду </w:t>
            </w:r>
            <w:proofErr w:type="spellStart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естылево</w:t>
            </w:r>
            <w:proofErr w:type="spellEnd"/>
            <w:r w:rsidRPr="00C4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4CB4" w:rsidRDefault="00084CB4" w:rsidP="00084CB4"/>
    <w:p w:rsidR="00084CB4" w:rsidRDefault="00084CB4" w:rsidP="00084CB4"/>
    <w:p w:rsidR="00084CB4" w:rsidRDefault="00084CB4" w:rsidP="00084CB4"/>
    <w:p w:rsidR="00084CB4" w:rsidRDefault="00084CB4" w:rsidP="00084CB4"/>
    <w:p w:rsidR="00084CB4" w:rsidRDefault="00084CB4" w:rsidP="00084CB4"/>
    <w:p w:rsidR="00084CB4" w:rsidRDefault="00084CB4" w:rsidP="00084CB4"/>
    <w:p w:rsidR="00084CB4" w:rsidRDefault="00084CB4" w:rsidP="00084CB4"/>
    <w:p w:rsidR="00084CB4" w:rsidRDefault="00084CB4" w:rsidP="00084CB4"/>
    <w:p w:rsidR="00084CB4" w:rsidRDefault="00084CB4" w:rsidP="00084CB4"/>
    <w:p w:rsidR="0098729D" w:rsidRDefault="0098729D" w:rsidP="00084CB4">
      <w:bookmarkStart w:id="0" w:name="_GoBack"/>
      <w:bookmarkEnd w:id="0"/>
    </w:p>
    <w:p w:rsidR="00084CB4" w:rsidRDefault="00084CB4" w:rsidP="00084CB4"/>
    <w:p w:rsidR="00084CB4" w:rsidRPr="006A7EAA" w:rsidRDefault="00084CB4" w:rsidP="006A7EAA">
      <w:pPr>
        <w:pStyle w:val="ab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E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r w:rsidRPr="006A7E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A7EAA">
        <w:rPr>
          <w:rFonts w:ascii="Times New Roman" w:hAnsi="Times New Roman" w:cs="Times New Roman"/>
          <w:b/>
          <w:sz w:val="24"/>
          <w:szCs w:val="24"/>
        </w:rPr>
        <w:t xml:space="preserve">Влияние автотранспорта на окружающую среду </w:t>
      </w:r>
      <w:proofErr w:type="spellStart"/>
      <w:r w:rsidRPr="006A7EA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A7EAA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Pr="006A7EAA">
        <w:rPr>
          <w:rFonts w:ascii="Times New Roman" w:hAnsi="Times New Roman" w:cs="Times New Roman"/>
          <w:b/>
          <w:sz w:val="24"/>
          <w:szCs w:val="24"/>
        </w:rPr>
        <w:t>естылево</w:t>
      </w:r>
      <w:proofErr w:type="spellEnd"/>
      <w:r w:rsidRPr="006A7EAA">
        <w:rPr>
          <w:rFonts w:ascii="Times New Roman" w:hAnsi="Times New Roman" w:cs="Times New Roman"/>
          <w:b/>
          <w:sz w:val="24"/>
          <w:szCs w:val="24"/>
        </w:rPr>
        <w:t>»</w:t>
      </w:r>
    </w:p>
    <w:p w:rsidR="00084CB4" w:rsidRPr="009520E0" w:rsidRDefault="00084CB4" w:rsidP="009520E0">
      <w:pPr>
        <w:pStyle w:val="ab"/>
        <w:rPr>
          <w:rFonts w:ascii="Times New Roman" w:hAnsi="Times New Roman" w:cs="Times New Roman"/>
          <w:sz w:val="24"/>
          <w:szCs w:val="24"/>
        </w:rPr>
      </w:pPr>
      <w:r w:rsidRPr="009520E0">
        <w:rPr>
          <w:rFonts w:ascii="Times New Roman" w:hAnsi="Times New Roman" w:cs="Times New Roman"/>
          <w:sz w:val="24"/>
          <w:szCs w:val="24"/>
        </w:rPr>
        <w:t xml:space="preserve">Авторы: ученики 9 класса </w:t>
      </w:r>
      <w:proofErr w:type="spellStart"/>
      <w:r w:rsidRPr="009520E0">
        <w:rPr>
          <w:rFonts w:ascii="Times New Roman" w:hAnsi="Times New Roman" w:cs="Times New Roman"/>
          <w:sz w:val="24"/>
          <w:szCs w:val="24"/>
        </w:rPr>
        <w:t>Кабарина</w:t>
      </w:r>
      <w:proofErr w:type="spellEnd"/>
      <w:r w:rsidRPr="009520E0">
        <w:rPr>
          <w:rFonts w:ascii="Times New Roman" w:hAnsi="Times New Roman" w:cs="Times New Roman"/>
          <w:sz w:val="24"/>
          <w:szCs w:val="24"/>
        </w:rPr>
        <w:t xml:space="preserve"> Наталья, </w:t>
      </w:r>
      <w:proofErr w:type="spellStart"/>
      <w:r w:rsidRPr="009520E0">
        <w:rPr>
          <w:rFonts w:ascii="Times New Roman" w:hAnsi="Times New Roman" w:cs="Times New Roman"/>
          <w:sz w:val="24"/>
          <w:szCs w:val="24"/>
        </w:rPr>
        <w:t>Осадчук</w:t>
      </w:r>
      <w:proofErr w:type="spellEnd"/>
      <w:r w:rsidRPr="009520E0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084CB4" w:rsidRPr="009520E0" w:rsidRDefault="00084CB4" w:rsidP="009520E0">
      <w:pPr>
        <w:pStyle w:val="ab"/>
        <w:rPr>
          <w:rFonts w:ascii="Times New Roman" w:hAnsi="Times New Roman" w:cs="Times New Roman"/>
          <w:sz w:val="24"/>
          <w:szCs w:val="24"/>
        </w:rPr>
      </w:pPr>
      <w:r w:rsidRPr="009520E0">
        <w:rPr>
          <w:rFonts w:ascii="Times New Roman" w:hAnsi="Times New Roman" w:cs="Times New Roman"/>
          <w:sz w:val="24"/>
          <w:szCs w:val="24"/>
        </w:rPr>
        <w:t>Руководитель: учитель географии</w:t>
      </w:r>
      <w:r w:rsidR="009520E0" w:rsidRPr="009520E0">
        <w:rPr>
          <w:rFonts w:ascii="Times New Roman" w:hAnsi="Times New Roman" w:cs="Times New Roman"/>
          <w:sz w:val="24"/>
          <w:szCs w:val="24"/>
        </w:rPr>
        <w:t xml:space="preserve">  и химии</w:t>
      </w:r>
      <w:r w:rsidRPr="0095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0E0"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 w:rsidRPr="009520E0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084CB4" w:rsidRPr="009520E0" w:rsidRDefault="00084CB4" w:rsidP="009520E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9520E0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084CB4" w:rsidRPr="009520E0" w:rsidRDefault="00084CB4" w:rsidP="006A7EA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20E0">
        <w:rPr>
          <w:rFonts w:ascii="Times New Roman" w:hAnsi="Times New Roman" w:cs="Times New Roman"/>
          <w:sz w:val="24"/>
          <w:szCs w:val="24"/>
        </w:rPr>
        <w:t xml:space="preserve">Произвести расчеты массы токсичных продуктов выхлопных газов автотранспорта, сравнить степень загрязненности воздуха в разные дни недели в разное время суток в </w:t>
      </w:r>
      <w:proofErr w:type="spellStart"/>
      <w:r w:rsidRPr="009520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520E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520E0">
        <w:rPr>
          <w:rFonts w:ascii="Times New Roman" w:hAnsi="Times New Roman" w:cs="Times New Roman"/>
          <w:sz w:val="24"/>
          <w:szCs w:val="24"/>
        </w:rPr>
        <w:t>естылево</w:t>
      </w:r>
      <w:proofErr w:type="spellEnd"/>
    </w:p>
    <w:p w:rsidR="00084CB4" w:rsidRPr="009520E0" w:rsidRDefault="00084CB4" w:rsidP="009520E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9520E0">
        <w:rPr>
          <w:rFonts w:ascii="Times New Roman" w:hAnsi="Times New Roman" w:cs="Times New Roman"/>
          <w:b/>
          <w:bCs/>
          <w:sz w:val="24"/>
          <w:szCs w:val="24"/>
        </w:rPr>
        <w:t xml:space="preserve">Задачи исследования: </w:t>
      </w:r>
    </w:p>
    <w:p w:rsidR="00084CB4" w:rsidRPr="009520E0" w:rsidRDefault="006A7EAA" w:rsidP="006A7EA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4CB4" w:rsidRPr="009520E0">
        <w:rPr>
          <w:rFonts w:ascii="Times New Roman" w:hAnsi="Times New Roman" w:cs="Times New Roman"/>
          <w:sz w:val="24"/>
          <w:szCs w:val="24"/>
        </w:rPr>
        <w:t xml:space="preserve">пределить источники загрязнения окружающей среды </w:t>
      </w:r>
      <w:proofErr w:type="spellStart"/>
      <w:r w:rsidR="00084CB4" w:rsidRPr="009520E0">
        <w:rPr>
          <w:rFonts w:ascii="Times New Roman" w:hAnsi="Times New Roman" w:cs="Times New Roman"/>
          <w:sz w:val="24"/>
          <w:szCs w:val="24"/>
        </w:rPr>
        <w:t>С.Жестылево</w:t>
      </w:r>
      <w:proofErr w:type="spellEnd"/>
      <w:r w:rsidR="00084CB4" w:rsidRPr="009520E0">
        <w:rPr>
          <w:rFonts w:ascii="Times New Roman" w:hAnsi="Times New Roman" w:cs="Times New Roman"/>
          <w:sz w:val="24"/>
          <w:szCs w:val="24"/>
        </w:rPr>
        <w:t>.</w:t>
      </w:r>
    </w:p>
    <w:p w:rsidR="00084CB4" w:rsidRPr="009520E0" w:rsidRDefault="006A7EAA" w:rsidP="006A7EA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84CB4" w:rsidRPr="009520E0">
        <w:rPr>
          <w:rFonts w:ascii="Times New Roman" w:hAnsi="Times New Roman" w:cs="Times New Roman"/>
          <w:sz w:val="24"/>
          <w:szCs w:val="24"/>
        </w:rPr>
        <w:t>провести</w:t>
      </w:r>
      <w:proofErr w:type="spellEnd"/>
      <w:r w:rsidR="00084CB4" w:rsidRPr="009520E0">
        <w:rPr>
          <w:rFonts w:ascii="Times New Roman" w:hAnsi="Times New Roman" w:cs="Times New Roman"/>
          <w:sz w:val="24"/>
          <w:szCs w:val="24"/>
        </w:rPr>
        <w:t xml:space="preserve"> мониторинг прилегающих  к территории объектов, оказывающих влияние на экологическую обстановку в селе.</w:t>
      </w:r>
    </w:p>
    <w:p w:rsidR="00084CB4" w:rsidRPr="009520E0" w:rsidRDefault="006A7EAA" w:rsidP="006A7EAA">
      <w:pPr>
        <w:pStyle w:val="ab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4CB4" w:rsidRPr="009520E0">
        <w:rPr>
          <w:rFonts w:ascii="Times New Roman" w:hAnsi="Times New Roman" w:cs="Times New Roman"/>
          <w:sz w:val="24"/>
          <w:szCs w:val="24"/>
        </w:rPr>
        <w:t>азработать мероприятия направленные на улучшение экологической среды села Жестылева</w:t>
      </w:r>
    </w:p>
    <w:p w:rsidR="00084CB4" w:rsidRPr="009520E0" w:rsidRDefault="00084CB4" w:rsidP="009520E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9520E0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Используемые средства и подходы: </w:t>
      </w:r>
    </w:p>
    <w:p w:rsidR="00084CB4" w:rsidRPr="009520E0" w:rsidRDefault="00084CB4" w:rsidP="006A7EAA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20E0">
        <w:rPr>
          <w:rFonts w:ascii="Times New Roman" w:hAnsi="Times New Roman" w:cs="Times New Roman"/>
          <w:sz w:val="24"/>
          <w:szCs w:val="24"/>
        </w:rPr>
        <w:t>сбор информации об экологическом состоянии окружающей среды данных объектов, заполнение экологических паспортов</w:t>
      </w:r>
      <w:proofErr w:type="gramStart"/>
      <w:r w:rsidRPr="009520E0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084CB4" w:rsidRPr="009520E0" w:rsidRDefault="00084CB4" w:rsidP="006A7EAA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20E0">
        <w:rPr>
          <w:rFonts w:ascii="Times New Roman" w:hAnsi="Times New Roman" w:cs="Times New Roman"/>
          <w:sz w:val="24"/>
          <w:szCs w:val="24"/>
        </w:rPr>
        <w:t>проведение исследований качества окружающей среды с помощью визуального и химического метода;</w:t>
      </w:r>
    </w:p>
    <w:p w:rsidR="00084CB4" w:rsidRPr="009520E0" w:rsidRDefault="00084CB4" w:rsidP="006A7EAA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20E0">
        <w:rPr>
          <w:rFonts w:ascii="Times New Roman" w:hAnsi="Times New Roman" w:cs="Times New Roman"/>
          <w:sz w:val="24"/>
          <w:szCs w:val="24"/>
        </w:rPr>
        <w:t xml:space="preserve">определение суммарной запыленности воздуха и загазованности в </w:t>
      </w:r>
      <w:proofErr w:type="spellStart"/>
      <w:r w:rsidRPr="009520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520E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520E0">
        <w:rPr>
          <w:rFonts w:ascii="Times New Roman" w:hAnsi="Times New Roman" w:cs="Times New Roman"/>
          <w:sz w:val="24"/>
          <w:szCs w:val="24"/>
        </w:rPr>
        <w:t>естылево</w:t>
      </w:r>
      <w:proofErr w:type="spellEnd"/>
      <w:r w:rsidRPr="009520E0">
        <w:rPr>
          <w:rFonts w:ascii="Times New Roman" w:hAnsi="Times New Roman" w:cs="Times New Roman"/>
          <w:sz w:val="24"/>
          <w:szCs w:val="24"/>
        </w:rPr>
        <w:t>.</w:t>
      </w:r>
    </w:p>
    <w:p w:rsidR="00084CB4" w:rsidRPr="00723C14" w:rsidRDefault="00084CB4" w:rsidP="009520E0">
      <w:pPr>
        <w:pStyle w:val="ab"/>
      </w:pPr>
      <w:r w:rsidRPr="009520E0">
        <w:rPr>
          <w:rFonts w:ascii="Times New Roman" w:hAnsi="Times New Roman" w:cs="Times New Roman"/>
          <w:b/>
          <w:bCs/>
          <w:sz w:val="24"/>
          <w:szCs w:val="24"/>
        </w:rPr>
        <w:t xml:space="preserve">Тип творческой работы - </w:t>
      </w:r>
      <w:proofErr w:type="gramStart"/>
      <w:r w:rsidRPr="009520E0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gramEnd"/>
    </w:p>
    <w:p w:rsidR="00084CB4" w:rsidRPr="006A7EAA" w:rsidRDefault="00084CB4" w:rsidP="006A7EA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A7EAA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084CB4" w:rsidRPr="006A7EAA" w:rsidRDefault="00084CB4" w:rsidP="006A7EAA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определение степени запыленности автотранспортом;</w:t>
      </w:r>
    </w:p>
    <w:p w:rsidR="00084CB4" w:rsidRPr="006A7EAA" w:rsidRDefault="00084CB4" w:rsidP="006A7EAA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обнаружение и определение количество угарного газа, углеводородов, диоксида азота и сажи выбрасываемыми разными типами автомобилей.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A7EAA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084CB4" w:rsidRPr="006A7EAA" w:rsidRDefault="00084CB4" w:rsidP="006A7EAA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Проблема автотранспорта - это проблема  экономическая, политическая, медицинская, географическая, а также инженерная. Автотранспорт имеет самые высокие потребности в площадях, отведённые под его нужды – 25-30% от общей площади. Значительные пространства автодорог, стоянок,  покрытые асфальтом и бетоном, препятствует нормальному впитыванию почвы дождевых вод, которое нарушает баланс грунтовых вод. По причине использования соли для борьбы с обледенением дорог происходит дополнительное засоление почвы на обочинах, приводящие к гибели растительности, часть соли смывается поверхностными стоками, загрязняя большие пространства. Наиболее сильное негативное воздействие на состояние воздушного бассейна оказывает автотранспорт. Среди загрязнителей, содержащихся в выхлопных газах двигателей внутреннего сгорания, лидируют: оксид углерода (</w:t>
      </w:r>
      <w:r w:rsidRPr="006A7E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7EAA">
        <w:rPr>
          <w:rFonts w:ascii="Times New Roman" w:hAnsi="Times New Roman" w:cs="Times New Roman"/>
          <w:sz w:val="24"/>
          <w:szCs w:val="24"/>
        </w:rPr>
        <w:t xml:space="preserve">), углеводороды, доля которых резко возрастает при работе двигателя на малых оборотах, при старте или увеличении скорости. Весьма опасными являются  соединения свинца, используемые в качестве добавки к бензину. Также происходит загрязнение воды в результате попадания сточных вод в реку Якоть, а оттуда в </w:t>
      </w:r>
      <w:proofErr w:type="spellStart"/>
      <w:r w:rsidRPr="006A7EAA">
        <w:rPr>
          <w:rFonts w:ascii="Times New Roman" w:hAnsi="Times New Roman" w:cs="Times New Roman"/>
          <w:sz w:val="24"/>
          <w:szCs w:val="24"/>
        </w:rPr>
        <w:t>Жестылевское</w:t>
      </w:r>
      <w:proofErr w:type="spellEnd"/>
      <w:r w:rsidRPr="006A7EAA">
        <w:rPr>
          <w:rFonts w:ascii="Times New Roman" w:hAnsi="Times New Roman" w:cs="Times New Roman"/>
          <w:sz w:val="24"/>
          <w:szCs w:val="24"/>
        </w:rPr>
        <w:t xml:space="preserve"> водохранилище, которое находится около исследуемого участка. Атмосферные выбросы и сточные воды загрязняют остальные компоненты природных комплексов. Все это заставило нас выбрать данную тему для исследования. </w:t>
      </w:r>
    </w:p>
    <w:p w:rsidR="00084CB4" w:rsidRPr="006A7EAA" w:rsidRDefault="00084CB4" w:rsidP="006A7E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была проведена в </w:t>
      </w:r>
      <w:r w:rsidRPr="006A7EA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7EAA">
        <w:rPr>
          <w:rFonts w:ascii="Times New Roman" w:hAnsi="Times New Roman" w:cs="Times New Roman"/>
          <w:sz w:val="24"/>
          <w:szCs w:val="24"/>
        </w:rPr>
        <w:t xml:space="preserve">. Жестылево на пересечении автотрассы А-108 и </w:t>
      </w:r>
      <w:proofErr w:type="spellStart"/>
      <w:r w:rsidRPr="006A7EA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ыбное</w:t>
      </w:r>
      <w:proofErr w:type="spellEnd"/>
      <w:r w:rsidRPr="006A7EAA">
        <w:rPr>
          <w:rFonts w:ascii="Times New Roman" w:hAnsi="Times New Roman" w:cs="Times New Roman"/>
          <w:sz w:val="24"/>
          <w:szCs w:val="24"/>
        </w:rPr>
        <w:t>. Основным источником загрязнения окружающей среды является автотранспорт (влияние автомобильных выхлопов двигателей внутреннего сгорания на атмосферу). Вся работа была разделена на три этапа.  Первый этап работы – это сбор информации об экологическом состоянии окружающей среды данных объектов, заполнение экологических паспортов; второй этап работы проведение исследований качества окружающей среды:  анализ суммарной запылённости воздуха; загазованность, который проводился в кабинете химии; третий этап - обработка результатов, выводы.</w:t>
      </w:r>
    </w:p>
    <w:p w:rsidR="00084CB4" w:rsidRPr="006A7EAA" w:rsidRDefault="00084CB4" w:rsidP="006A7E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lastRenderedPageBreak/>
        <w:t>Методики определения</w:t>
      </w:r>
      <w:r w:rsidR="006A7EAA">
        <w:rPr>
          <w:rFonts w:ascii="Times New Roman" w:hAnsi="Times New Roman" w:cs="Times New Roman"/>
          <w:sz w:val="24"/>
          <w:szCs w:val="24"/>
        </w:rPr>
        <w:t xml:space="preserve">. </w:t>
      </w:r>
      <w:r w:rsidR="006A7EAA" w:rsidRPr="006A7EAA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6A7EAA">
        <w:rPr>
          <w:rFonts w:ascii="Times New Roman" w:hAnsi="Times New Roman" w:cs="Times New Roman"/>
          <w:b/>
          <w:i/>
          <w:sz w:val="24"/>
          <w:szCs w:val="24"/>
          <w:u w:val="single"/>
        </w:rPr>
        <w:t>Запыленность воздуха.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При определении запыленности воздуха использовали два способа: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6A7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способ: (визуальный): </w:t>
      </w:r>
      <w:r w:rsidRPr="006A7EAA">
        <w:rPr>
          <w:rFonts w:ascii="Times New Roman" w:hAnsi="Times New Roman" w:cs="Times New Roman"/>
          <w:sz w:val="24"/>
          <w:szCs w:val="24"/>
        </w:rPr>
        <w:t>определить запылённость окружающей среды, а именно приземных слоёв атмосферы.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6A7EAA">
        <w:rPr>
          <w:rFonts w:ascii="Times New Roman" w:hAnsi="Times New Roman" w:cs="Times New Roman"/>
          <w:sz w:val="24"/>
          <w:szCs w:val="24"/>
        </w:rPr>
        <w:t>Оборудование: скотч, лист белой бумаги.</w:t>
      </w:r>
    </w:p>
    <w:p w:rsidR="00084CB4" w:rsidRPr="006A7EAA" w:rsidRDefault="00084CB4" w:rsidP="006A7EAA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Собрать листья растений для объекта исследования (у дороги, у жилых домов, лесной зоны и на разных высотах).                       </w:t>
      </w:r>
    </w:p>
    <w:p w:rsidR="00084CB4" w:rsidRPr="006A7EAA" w:rsidRDefault="00084CB4" w:rsidP="006A7EAA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Приложить к поверхности листьев скотч, снять пленки листьев вместе с пылевым слоем.</w:t>
      </w:r>
    </w:p>
    <w:p w:rsidR="00084CB4" w:rsidRPr="006A7EAA" w:rsidRDefault="00084CB4" w:rsidP="006A7EAA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Приклеить скотч на лист белой бумаги 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для каждой точки свой лист) и подписать место исследования с указанием высоты.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Оцениваем степень запыленности по пятибалльной шкале:</w:t>
      </w:r>
    </w:p>
    <w:p w:rsidR="00084CB4" w:rsidRPr="002F007A" w:rsidRDefault="00084CB4" w:rsidP="00084C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835"/>
        <w:gridCol w:w="5246"/>
      </w:tblGrid>
      <w:tr w:rsidR="00084CB4" w:rsidRPr="006A7EAA" w:rsidTr="006A7EAA">
        <w:tc>
          <w:tcPr>
            <w:tcW w:w="149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35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Степень запыленности</w:t>
            </w:r>
          </w:p>
        </w:tc>
        <w:tc>
          <w:tcPr>
            <w:tcW w:w="5246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Внешние проявления запыленности.</w:t>
            </w:r>
          </w:p>
        </w:tc>
      </w:tr>
      <w:tr w:rsidR="00084CB4" w:rsidRPr="006A7EAA" w:rsidTr="006A7EAA">
        <w:tc>
          <w:tcPr>
            <w:tcW w:w="149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524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Едва заметное наличие полевых частиц на прозрачной ленте.</w:t>
            </w:r>
          </w:p>
        </w:tc>
      </w:tr>
      <w:tr w:rsidR="00084CB4" w:rsidRPr="006A7EAA" w:rsidTr="006A7EAA">
        <w:tc>
          <w:tcPr>
            <w:tcW w:w="149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  <w:tc>
          <w:tcPr>
            <w:tcW w:w="524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Заметное наличие пыльных частиц</w:t>
            </w:r>
          </w:p>
        </w:tc>
      </w:tr>
      <w:tr w:rsidR="00084CB4" w:rsidRPr="006A7EAA" w:rsidTr="006A7EAA">
        <w:tc>
          <w:tcPr>
            <w:tcW w:w="149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24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Хорошо заметное скопление пылевых частиц, различимые даже при беглом взгляде, но не ухудшилась прозрачность ленты</w:t>
            </w:r>
          </w:p>
        </w:tc>
      </w:tr>
      <w:tr w:rsidR="00084CB4" w:rsidRPr="006A7EAA" w:rsidTr="006A7EAA">
        <w:tc>
          <w:tcPr>
            <w:tcW w:w="149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24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пылевых частиц на ленте, ухудшилась прозрачность ленты.</w:t>
            </w:r>
          </w:p>
        </w:tc>
      </w:tr>
      <w:tr w:rsidR="00084CB4" w:rsidRPr="006A7EAA" w:rsidTr="006A7EAA">
        <w:tc>
          <w:tcPr>
            <w:tcW w:w="149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4CB4" w:rsidRPr="006A7EAA" w:rsidRDefault="006A7EAA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CB4" w:rsidRPr="006A7EAA">
              <w:rPr>
                <w:rFonts w:ascii="Times New Roman" w:hAnsi="Times New Roman" w:cs="Times New Roman"/>
                <w:sz w:val="24"/>
                <w:szCs w:val="24"/>
              </w:rPr>
              <w:t>чень высокое</w:t>
            </w:r>
          </w:p>
        </w:tc>
        <w:tc>
          <w:tcPr>
            <w:tcW w:w="524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Очень большое количество пылевого скопления, делающие ленту не прозрачной.</w:t>
            </w:r>
            <w:proofErr w:type="gramEnd"/>
          </w:p>
        </w:tc>
      </w:tr>
    </w:tbl>
    <w:p w:rsidR="00084CB4" w:rsidRDefault="00084CB4" w:rsidP="00084C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7A">
        <w:rPr>
          <w:rFonts w:ascii="Times New Roman" w:hAnsi="Times New Roman" w:cs="Times New Roman"/>
          <w:sz w:val="24"/>
          <w:szCs w:val="24"/>
        </w:rPr>
        <w:t>Результаты вносятся в таблицу</w:t>
      </w:r>
      <w:r w:rsidRPr="00192A69">
        <w:rPr>
          <w:rFonts w:ascii="Times New Roman" w:hAnsi="Times New Roman" w:cs="Times New Roman"/>
          <w:sz w:val="28"/>
          <w:szCs w:val="28"/>
        </w:rPr>
        <w:t>: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6A7EAA">
        <w:rPr>
          <w:rFonts w:ascii="Times New Roman" w:hAnsi="Times New Roman" w:cs="Times New Roman"/>
          <w:sz w:val="24"/>
          <w:szCs w:val="24"/>
        </w:rPr>
        <w:t>Таблица № 1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Запыленность воздуха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74"/>
        <w:gridCol w:w="1985"/>
        <w:gridCol w:w="850"/>
        <w:gridCol w:w="3119"/>
      </w:tblGrid>
      <w:tr w:rsidR="00084CB4" w:rsidRPr="006A7EAA" w:rsidTr="006A7EAA">
        <w:tc>
          <w:tcPr>
            <w:tcW w:w="817" w:type="dxa"/>
            <w:vMerge w:val="restart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4" w:type="dxa"/>
            <w:vMerge w:val="restart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Место исследования</w:t>
            </w:r>
          </w:p>
        </w:tc>
        <w:tc>
          <w:tcPr>
            <w:tcW w:w="1985" w:type="dxa"/>
            <w:vMerge w:val="restart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Высота от поверхности почвы</w:t>
            </w:r>
          </w:p>
        </w:tc>
        <w:tc>
          <w:tcPr>
            <w:tcW w:w="3969" w:type="dxa"/>
            <w:gridSpan w:val="2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Степень запыленности</w:t>
            </w:r>
          </w:p>
        </w:tc>
      </w:tr>
      <w:tr w:rsidR="00084CB4" w:rsidRPr="006A7EAA" w:rsidTr="006A7EAA">
        <w:tc>
          <w:tcPr>
            <w:tcW w:w="817" w:type="dxa"/>
            <w:vMerge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19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84CB4" w:rsidRPr="006A7EAA" w:rsidTr="006A7EAA">
        <w:tc>
          <w:tcPr>
            <w:tcW w:w="817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084CB4" w:rsidRPr="006A7EAA" w:rsidRDefault="006A7EAA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84CB4" w:rsidRPr="006A7EA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084CB4" w:rsidRPr="006A7EAA">
              <w:rPr>
                <w:rFonts w:ascii="Times New Roman" w:hAnsi="Times New Roman" w:cs="Times New Roman"/>
                <w:sz w:val="24"/>
                <w:szCs w:val="24"/>
              </w:rPr>
              <w:t>естылево</w:t>
            </w:r>
            <w:proofErr w:type="spellEnd"/>
          </w:p>
        </w:tc>
        <w:tc>
          <w:tcPr>
            <w:tcW w:w="1985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У поверхности почвы (около дороги)</w:t>
            </w:r>
          </w:p>
        </w:tc>
        <w:tc>
          <w:tcPr>
            <w:tcW w:w="85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Хорошо заметное скопление пылевых частиц, различимые даже при беглом взгляде, но не ухудшилась прозрачность ленты</w:t>
            </w:r>
          </w:p>
        </w:tc>
      </w:tr>
      <w:tr w:rsidR="00084CB4" w:rsidRPr="006A7EAA" w:rsidTr="006A7EAA">
        <w:tc>
          <w:tcPr>
            <w:tcW w:w="817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1,65 см (около дороги)</w:t>
            </w:r>
          </w:p>
        </w:tc>
        <w:tc>
          <w:tcPr>
            <w:tcW w:w="85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Заметное наличие пыльных частиц</w:t>
            </w:r>
          </w:p>
        </w:tc>
      </w:tr>
      <w:tr w:rsidR="00084CB4" w:rsidRPr="006A7EAA" w:rsidTr="006A7EAA">
        <w:tc>
          <w:tcPr>
            <w:tcW w:w="817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У поверхности почвы (ближе к лесу)</w:t>
            </w:r>
          </w:p>
        </w:tc>
        <w:tc>
          <w:tcPr>
            <w:tcW w:w="85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Заметное наличие пыльных частиц</w:t>
            </w:r>
          </w:p>
        </w:tc>
      </w:tr>
      <w:tr w:rsidR="00084CB4" w:rsidRPr="006A7EAA" w:rsidTr="006A7EAA">
        <w:tc>
          <w:tcPr>
            <w:tcW w:w="817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1,65 см (ближе к лесу)</w:t>
            </w:r>
          </w:p>
        </w:tc>
        <w:tc>
          <w:tcPr>
            <w:tcW w:w="85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Заметное наличие пыльных частиц</w:t>
            </w:r>
          </w:p>
        </w:tc>
      </w:tr>
    </w:tbl>
    <w:p w:rsidR="00084CB4" w:rsidRPr="002F007A" w:rsidRDefault="00084CB4" w:rsidP="00084C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007A">
        <w:rPr>
          <w:rFonts w:ascii="Times New Roman" w:hAnsi="Times New Roman" w:cs="Times New Roman"/>
          <w:sz w:val="24"/>
          <w:szCs w:val="24"/>
        </w:rPr>
        <w:t>Результаты исследования показали, что все вещества, которые поступают в атмосферу в зависимости от источника загрязнения, в нашем случае это автотранспорт, изменяют состав покрова и воздуха: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07A">
        <w:rPr>
          <w:rFonts w:ascii="Times New Roman" w:hAnsi="Times New Roman" w:cs="Times New Roman"/>
          <w:sz w:val="24"/>
          <w:szCs w:val="24"/>
        </w:rPr>
        <w:t>повышенное содержания серы (большой поток машин работающих на дизельном топливе); Повышение содержание оксидов азота, углерода, что приводит к образованию слабокислой или кислой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07A">
        <w:rPr>
          <w:rFonts w:ascii="Times New Roman" w:hAnsi="Times New Roman" w:cs="Times New Roman"/>
          <w:sz w:val="24"/>
          <w:szCs w:val="24"/>
        </w:rPr>
        <w:t xml:space="preserve">При исследовании вдоль автомобильной трассы степень запыленности в основном у нас, получилась, равна 2 баллам, где заметное наличие пылевых частиц, которые образуют соединения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007A">
        <w:rPr>
          <w:rFonts w:ascii="Times New Roman" w:hAnsi="Times New Roman" w:cs="Times New Roman"/>
          <w:sz w:val="24"/>
          <w:szCs w:val="24"/>
        </w:rPr>
        <w:t xml:space="preserve">ксидов углерода, азота и серы. 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6A7EA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A7EAA">
        <w:rPr>
          <w:rFonts w:ascii="Times New Roman" w:hAnsi="Times New Roman" w:cs="Times New Roman"/>
          <w:b/>
          <w:i/>
          <w:sz w:val="24"/>
          <w:szCs w:val="24"/>
        </w:rPr>
        <w:t xml:space="preserve"> способ: химический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lastRenderedPageBreak/>
        <w:t>Оборудование: коническая колба, прохладная питьевая вода ~ 100 мл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химический стакан, воронка, фильтр.</w:t>
      </w:r>
    </w:p>
    <w:p w:rsidR="00084CB4" w:rsidRPr="006A7EAA" w:rsidRDefault="00084CB4" w:rsidP="006A7EAA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Собрать 4 -5 листиков на объектах исследования.</w:t>
      </w:r>
    </w:p>
    <w:p w:rsidR="00084CB4" w:rsidRPr="006A7EAA" w:rsidRDefault="00084CB4" w:rsidP="006A7EAA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Промыть их.</w:t>
      </w:r>
    </w:p>
    <w:p w:rsidR="00084CB4" w:rsidRPr="006A7EAA" w:rsidRDefault="00084CB4" w:rsidP="006A7EAA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Профильтровать полученный раствор.</w:t>
      </w:r>
    </w:p>
    <w:p w:rsidR="00084CB4" w:rsidRPr="006A7EAA" w:rsidRDefault="00084CB4" w:rsidP="006A7EAA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Положить для сушки</w:t>
      </w:r>
    </w:p>
    <w:p w:rsidR="00084CB4" w:rsidRPr="006A7EAA" w:rsidRDefault="00084CB4" w:rsidP="006A7EAA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Оценить степень запыленности воздуха (высокая, средняя, низкая) по степени загрязненности на фильтре</w:t>
      </w:r>
    </w:p>
    <w:p w:rsidR="00084CB4" w:rsidRPr="006A7EAA" w:rsidRDefault="00084CB4" w:rsidP="006A7EAA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При исследовании получилась средняя степень загрязненности, на фильтре осталось  небольшое количество пылевых частиц. </w:t>
      </w:r>
    </w:p>
    <w:p w:rsidR="00084CB4" w:rsidRPr="006A7EAA" w:rsidRDefault="00084CB4" w:rsidP="006A7EAA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7EAA">
        <w:rPr>
          <w:rFonts w:ascii="Times New Roman" w:hAnsi="Times New Roman" w:cs="Times New Roman"/>
          <w:b/>
          <w:i/>
          <w:sz w:val="24"/>
          <w:szCs w:val="24"/>
          <w:u w:val="single"/>
        </w:rPr>
        <w:t>2. Загазованность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Методика – позволяет рассчитать количество веществ, выделяемыми разными типами транспорта.</w:t>
      </w:r>
      <w:r w:rsidR="006A7EAA">
        <w:rPr>
          <w:rFonts w:ascii="Times New Roman" w:hAnsi="Times New Roman" w:cs="Times New Roman"/>
          <w:sz w:val="24"/>
          <w:szCs w:val="24"/>
        </w:rPr>
        <w:t xml:space="preserve"> </w:t>
      </w:r>
      <w:r w:rsidRPr="006A7EAA">
        <w:rPr>
          <w:rFonts w:ascii="Times New Roman" w:hAnsi="Times New Roman" w:cs="Times New Roman"/>
          <w:sz w:val="24"/>
          <w:szCs w:val="24"/>
        </w:rPr>
        <w:t xml:space="preserve">Подсчитать количество разных типов автомобилей, проезжающих за определенное время 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за 1 час )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A7E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7EAA">
        <w:rPr>
          <w:rFonts w:ascii="Times New Roman" w:hAnsi="Times New Roman" w:cs="Times New Roman"/>
          <w:sz w:val="24"/>
          <w:szCs w:val="24"/>
        </w:rPr>
        <w:t>= количество автомобилей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Определить путь автомобиля, если в среднем все автомобили едут со </w:t>
      </w:r>
      <w:r w:rsidRPr="006A7EAA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6A7EAA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6A7EAA">
        <w:rPr>
          <w:rFonts w:ascii="Times New Roman" w:hAnsi="Times New Roman" w:cs="Times New Roman"/>
          <w:sz w:val="24"/>
          <w:szCs w:val="24"/>
        </w:rPr>
        <w:t>60 км/ч.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7E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7EAA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6A7EAA">
        <w:rPr>
          <w:rFonts w:ascii="Times New Roman" w:hAnsi="Times New Roman" w:cs="Times New Roman"/>
          <w:i/>
          <w:iCs/>
          <w:sz w:val="24"/>
          <w:szCs w:val="24"/>
          <w:lang w:val="en-US"/>
        </w:rPr>
        <w:t>Vt</w:t>
      </w:r>
      <w:proofErr w:type="spellEnd"/>
      <w:r w:rsidRPr="006A7EAA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60 км/ч * 1ч. = 60км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Рассчитать какое количество угарного газа, 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, диоксида азота и сажи выбрасывает разные типы автомобиля за это время.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7EA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7EAA">
        <w:rPr>
          <w:rFonts w:ascii="Times New Roman" w:hAnsi="Times New Roman" w:cs="Times New Roman"/>
          <w:sz w:val="24"/>
          <w:szCs w:val="24"/>
        </w:rPr>
        <w:t xml:space="preserve">= </w:t>
      </w:r>
      <w:r w:rsidRPr="006A7E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7EA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6A7EA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A7EA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6A7E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CO</w:t>
      </w:r>
      <w:r w:rsidRPr="006A7EA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6A7EAA">
        <w:rPr>
          <w:rFonts w:ascii="Times New Roman" w:hAnsi="Times New Roman" w:cs="Times New Roman"/>
          <w:sz w:val="24"/>
          <w:szCs w:val="24"/>
        </w:rPr>
        <w:t>*</w:t>
      </w:r>
      <w:r w:rsidRPr="006A7E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7E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где </w:t>
      </w:r>
      <w:r w:rsidRPr="006A7EA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7EAA">
        <w:rPr>
          <w:rFonts w:ascii="Times New Roman" w:hAnsi="Times New Roman" w:cs="Times New Roman"/>
          <w:sz w:val="24"/>
          <w:szCs w:val="24"/>
        </w:rPr>
        <w:t>- масса загрязнения воздуха</w:t>
      </w:r>
    </w:p>
    <w:p w:rsidR="00084CB4" w:rsidRPr="002F007A" w:rsidRDefault="00084CB4" w:rsidP="00084CB4">
      <w:pPr>
        <w:ind w:left="360"/>
        <w:rPr>
          <w:rFonts w:ascii="Times New Roman" w:hAnsi="Times New Roman" w:cs="Times New Roman"/>
          <w:sz w:val="24"/>
          <w:szCs w:val="24"/>
        </w:rPr>
      </w:pPr>
      <w:r w:rsidRPr="002F00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F00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F007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2F00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CO</w:t>
      </w:r>
      <w:r w:rsidRPr="002F007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2F007A">
        <w:rPr>
          <w:rFonts w:ascii="Times New Roman" w:hAnsi="Times New Roman" w:cs="Times New Roman"/>
          <w:sz w:val="24"/>
          <w:szCs w:val="24"/>
        </w:rPr>
        <w:t xml:space="preserve"> – средняя масса выбрасываемого вещества автомобилей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227"/>
        <w:gridCol w:w="813"/>
        <w:gridCol w:w="812"/>
        <w:gridCol w:w="814"/>
        <w:gridCol w:w="962"/>
      </w:tblGrid>
      <w:tr w:rsidR="00084CB4" w:rsidRPr="006A7EAA" w:rsidTr="001B5DCC">
        <w:trPr>
          <w:trHeight w:val="545"/>
        </w:trPr>
        <w:tc>
          <w:tcPr>
            <w:tcW w:w="3220" w:type="dxa"/>
            <w:vMerge w:val="restart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Тип автомобиля</w:t>
            </w:r>
          </w:p>
        </w:tc>
        <w:tc>
          <w:tcPr>
            <w:tcW w:w="3227" w:type="dxa"/>
            <w:vMerge w:val="restart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401" w:type="dxa"/>
            <w:gridSpan w:val="4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Загрязняющие вещества</w:t>
            </w:r>
          </w:p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</w:tr>
      <w:tr w:rsidR="00084CB4" w:rsidRPr="006A7EAA" w:rsidTr="001B5DCC">
        <w:trPr>
          <w:trHeight w:val="249"/>
        </w:trPr>
        <w:tc>
          <w:tcPr>
            <w:tcW w:w="3220" w:type="dxa"/>
            <w:vMerge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81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4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сажа</w:t>
            </w:r>
          </w:p>
        </w:tc>
      </w:tr>
      <w:tr w:rsidR="00084CB4" w:rsidRPr="006A7EAA" w:rsidTr="001B5DCC">
        <w:trPr>
          <w:trHeight w:val="545"/>
        </w:trPr>
        <w:tc>
          <w:tcPr>
            <w:tcW w:w="322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3227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Внутреннего сгорания</w:t>
            </w:r>
          </w:p>
        </w:tc>
        <w:tc>
          <w:tcPr>
            <w:tcW w:w="813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84CB4" w:rsidRPr="006A7EAA" w:rsidTr="001B5DCC">
        <w:trPr>
          <w:trHeight w:val="545"/>
        </w:trPr>
        <w:tc>
          <w:tcPr>
            <w:tcW w:w="322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3227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Внутреннего сгорания</w:t>
            </w:r>
          </w:p>
        </w:tc>
        <w:tc>
          <w:tcPr>
            <w:tcW w:w="813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84CB4" w:rsidRPr="006A7EAA" w:rsidTr="001B5DCC">
        <w:trPr>
          <w:trHeight w:val="545"/>
        </w:trPr>
        <w:tc>
          <w:tcPr>
            <w:tcW w:w="322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Грузовой и автобус</w:t>
            </w:r>
          </w:p>
        </w:tc>
        <w:tc>
          <w:tcPr>
            <w:tcW w:w="3227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</w:p>
        </w:tc>
        <w:tc>
          <w:tcPr>
            <w:tcW w:w="813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CB4" w:rsidRPr="006A7EAA" w:rsidTr="001B5DCC">
        <w:trPr>
          <w:trHeight w:val="571"/>
        </w:trPr>
        <w:tc>
          <w:tcPr>
            <w:tcW w:w="3220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Грузовой и автобус</w:t>
            </w:r>
          </w:p>
        </w:tc>
        <w:tc>
          <w:tcPr>
            <w:tcW w:w="3227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813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084CB4" w:rsidRPr="006A7EAA" w:rsidRDefault="00084CB4" w:rsidP="006A7EA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</w:tr>
    </w:tbl>
    <w:p w:rsidR="00084CB4" w:rsidRPr="006A7EAA" w:rsidRDefault="00084CB4" w:rsidP="006A7E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Оценки автотранспортной нагрузки  на месте исследования.</w:t>
      </w:r>
    </w:p>
    <w:p w:rsidR="00084CB4" w:rsidRPr="006A7EAA" w:rsidRDefault="00084CB4" w:rsidP="006A7EAA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Объект исследования перекресток с. Жестылево 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 xml:space="preserve"> средним и интенсивным движением. Наблюдения движение автотранспорта велись в сторону г. Дмитрова и обратно (вдали от остановок, и безопасности для наблюдателей),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пометки делали точками в рабочей таблице  с градацией разных    типов транспорта. Было организовано исследование в разное время дня (суточное), в разные дни недели, но в одно и то же время (недельный ритм). Результаты занесены в таблицы: </w:t>
      </w:r>
    </w:p>
    <w:p w:rsidR="00084CB4" w:rsidRPr="006A7EAA" w:rsidRDefault="00084CB4" w:rsidP="006A7EA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Таблица № 2</w:t>
      </w:r>
    </w:p>
    <w:p w:rsidR="00084CB4" w:rsidRPr="006A7EAA" w:rsidRDefault="00084CB4" w:rsidP="006A7E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Оценка автотранспортной нагрузки в разное время суток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992"/>
        <w:gridCol w:w="992"/>
        <w:gridCol w:w="993"/>
        <w:gridCol w:w="992"/>
        <w:gridCol w:w="992"/>
        <w:gridCol w:w="957"/>
      </w:tblGrid>
      <w:tr w:rsidR="00084CB4" w:rsidRPr="00C458FB" w:rsidTr="001B5DCC">
        <w:tc>
          <w:tcPr>
            <w:tcW w:w="1668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Пост наблюдения</w:t>
            </w:r>
          </w:p>
        </w:tc>
        <w:tc>
          <w:tcPr>
            <w:tcW w:w="1559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Тип автомобиля</w:t>
            </w:r>
          </w:p>
        </w:tc>
        <w:tc>
          <w:tcPr>
            <w:tcW w:w="1984" w:type="dxa"/>
            <w:gridSpan w:val="2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Средняя интенсивность потока в час</w:t>
            </w:r>
          </w:p>
        </w:tc>
        <w:tc>
          <w:tcPr>
            <w:tcW w:w="3934" w:type="dxa"/>
            <w:gridSpan w:val="4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Загрязняющие вещества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</w:tr>
      <w:tr w:rsidR="00084CB4" w:rsidRPr="00C458FB" w:rsidTr="001B5DCC">
        <w:tc>
          <w:tcPr>
            <w:tcW w:w="1668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993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992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57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сажа</w:t>
            </w:r>
          </w:p>
        </w:tc>
      </w:tr>
      <w:tr w:rsidR="00084CB4" w:rsidRPr="00C458FB" w:rsidTr="001B5DCC">
        <w:tc>
          <w:tcPr>
            <w:tcW w:w="1668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93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4" w:rsidRPr="00C458FB" w:rsidTr="001B5DCC">
        <w:tc>
          <w:tcPr>
            <w:tcW w:w="1668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естылево</w:t>
            </w:r>
            <w:proofErr w:type="spell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г.Дмитров</w:t>
            </w:r>
            <w:proofErr w:type="spellEnd"/>
          </w:p>
        </w:tc>
        <w:tc>
          <w:tcPr>
            <w:tcW w:w="155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109,8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10,98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18.66 кг</w:t>
            </w:r>
          </w:p>
        </w:tc>
        <w:tc>
          <w:tcPr>
            <w:tcW w:w="957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2.74 кг</w:t>
            </w:r>
          </w:p>
        </w:tc>
      </w:tr>
      <w:tr w:rsidR="00084CB4" w:rsidRPr="00C458FB" w:rsidTr="001B5DCC">
        <w:tc>
          <w:tcPr>
            <w:tcW w:w="1668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132,3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15.12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13.23 кг</w:t>
            </w:r>
          </w:p>
        </w:tc>
        <w:tc>
          <w:tcPr>
            <w:tcW w:w="957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84CB4" w:rsidRPr="00C458FB" w:rsidTr="001B5DCC">
        <w:tc>
          <w:tcPr>
            <w:tcW w:w="1668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29,4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1.26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2.52 кг</w:t>
            </w:r>
          </w:p>
        </w:tc>
        <w:tc>
          <w:tcPr>
            <w:tcW w:w="957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0.42 кг</w:t>
            </w:r>
          </w:p>
        </w:tc>
      </w:tr>
      <w:tr w:rsidR="00084CB4" w:rsidRPr="00C458FB" w:rsidTr="001B5DCC">
        <w:tc>
          <w:tcPr>
            <w:tcW w:w="1668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с.Жестылево</w:t>
            </w:r>
            <w:proofErr w:type="spell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117,6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13.3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20.07 кг</w:t>
            </w:r>
          </w:p>
        </w:tc>
        <w:tc>
          <w:tcPr>
            <w:tcW w:w="957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3.34 кг</w:t>
            </w:r>
          </w:p>
        </w:tc>
      </w:tr>
      <w:tr w:rsidR="00084CB4" w:rsidRPr="00C458FB" w:rsidTr="001B5DCC">
        <w:tc>
          <w:tcPr>
            <w:tcW w:w="1668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147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16.8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14.7 кг</w:t>
            </w:r>
          </w:p>
        </w:tc>
        <w:tc>
          <w:tcPr>
            <w:tcW w:w="957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84CB4" w:rsidRPr="00C458FB" w:rsidTr="001B5DCC">
        <w:tc>
          <w:tcPr>
            <w:tcW w:w="1668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44,1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1.89 кг</w:t>
            </w:r>
          </w:p>
        </w:tc>
        <w:tc>
          <w:tcPr>
            <w:tcW w:w="992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3.78 кг</w:t>
            </w:r>
          </w:p>
        </w:tc>
        <w:tc>
          <w:tcPr>
            <w:tcW w:w="957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0.63 кг</w:t>
            </w:r>
          </w:p>
        </w:tc>
      </w:tr>
    </w:tbl>
    <w:p w:rsidR="00084CB4" w:rsidRPr="00E83E6D" w:rsidRDefault="00084CB4" w:rsidP="00084CB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83E6D">
        <w:rPr>
          <w:rFonts w:ascii="Times New Roman" w:hAnsi="Times New Roman" w:cs="Times New Roman"/>
          <w:sz w:val="24"/>
          <w:szCs w:val="24"/>
        </w:rPr>
        <w:t>Таблица № 3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Оценка автотранспортной нагрузки в разные дни недели</w:t>
      </w:r>
    </w:p>
    <w:tbl>
      <w:tblPr>
        <w:tblW w:w="9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766"/>
        <w:gridCol w:w="1030"/>
        <w:gridCol w:w="1030"/>
        <w:gridCol w:w="1031"/>
        <w:gridCol w:w="1030"/>
        <w:gridCol w:w="1030"/>
        <w:gridCol w:w="994"/>
      </w:tblGrid>
      <w:tr w:rsidR="00084CB4" w:rsidRPr="006A7EAA" w:rsidTr="001B5DCC">
        <w:trPr>
          <w:trHeight w:val="1018"/>
        </w:trPr>
        <w:tc>
          <w:tcPr>
            <w:tcW w:w="1585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Пост наблюдения</w:t>
            </w:r>
          </w:p>
        </w:tc>
        <w:tc>
          <w:tcPr>
            <w:tcW w:w="1766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Тип автомобиля</w:t>
            </w:r>
          </w:p>
        </w:tc>
        <w:tc>
          <w:tcPr>
            <w:tcW w:w="2060" w:type="dxa"/>
            <w:gridSpan w:val="2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Средняя интенсивность потока в час</w:t>
            </w:r>
          </w:p>
        </w:tc>
        <w:tc>
          <w:tcPr>
            <w:tcW w:w="4085" w:type="dxa"/>
            <w:gridSpan w:val="4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Загрязняющие вещества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</w:tr>
      <w:tr w:rsidR="00084CB4" w:rsidRPr="006A7EAA" w:rsidTr="001B5DCC">
        <w:trPr>
          <w:trHeight w:val="153"/>
        </w:trPr>
        <w:tc>
          <w:tcPr>
            <w:tcW w:w="1585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Дни недели, в 16.00</w:t>
            </w:r>
          </w:p>
        </w:tc>
        <w:tc>
          <w:tcPr>
            <w:tcW w:w="1031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030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у/в</w:t>
            </w:r>
          </w:p>
        </w:tc>
        <w:tc>
          <w:tcPr>
            <w:tcW w:w="1030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94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сажа</w:t>
            </w:r>
          </w:p>
        </w:tc>
      </w:tr>
      <w:tr w:rsidR="00084CB4" w:rsidRPr="006A7EAA" w:rsidTr="001B5DCC">
        <w:trPr>
          <w:trHeight w:val="153"/>
        </w:trPr>
        <w:tc>
          <w:tcPr>
            <w:tcW w:w="1585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31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4" w:rsidRPr="006A7EAA" w:rsidTr="001B5DCC">
        <w:trPr>
          <w:trHeight w:val="684"/>
        </w:trPr>
        <w:tc>
          <w:tcPr>
            <w:tcW w:w="1585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естылево</w:t>
            </w:r>
            <w:proofErr w:type="spell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г.Дмитров</w:t>
            </w:r>
            <w:proofErr w:type="spellEnd"/>
          </w:p>
        </w:tc>
        <w:tc>
          <w:tcPr>
            <w:tcW w:w="176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31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208.8 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20.8 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31.3 кг</w:t>
            </w:r>
          </w:p>
        </w:tc>
        <w:tc>
          <w:tcPr>
            <w:tcW w:w="994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84CB4" w:rsidRPr="006A7EAA" w:rsidTr="001B5DCC">
        <w:trPr>
          <w:trHeight w:val="153"/>
        </w:trPr>
        <w:tc>
          <w:tcPr>
            <w:tcW w:w="1585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1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354.9 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40.5 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35.4 кг</w:t>
            </w:r>
          </w:p>
        </w:tc>
        <w:tc>
          <w:tcPr>
            <w:tcW w:w="994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84CB4" w:rsidRPr="006A7EAA" w:rsidTr="001B5DCC">
        <w:trPr>
          <w:trHeight w:val="153"/>
        </w:trPr>
        <w:tc>
          <w:tcPr>
            <w:tcW w:w="1585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1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17.4 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10.4 кг</w:t>
            </w:r>
          </w:p>
        </w:tc>
        <w:tc>
          <w:tcPr>
            <w:tcW w:w="994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84CB4" w:rsidRPr="006A7EAA" w:rsidTr="001B5DCC">
        <w:trPr>
          <w:trHeight w:val="668"/>
        </w:trPr>
        <w:tc>
          <w:tcPr>
            <w:tcW w:w="1585" w:type="dxa"/>
            <w:vMerge w:val="restart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с.Жестылево</w:t>
            </w:r>
            <w:proofErr w:type="spellEnd"/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031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440.4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440.4 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4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84CB4" w:rsidRPr="006A7EAA" w:rsidTr="001B5DCC">
        <w:trPr>
          <w:trHeight w:val="153"/>
        </w:trPr>
        <w:tc>
          <w:tcPr>
            <w:tcW w:w="1585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1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430.5 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49.2 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43 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4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84CB4" w:rsidRPr="006A7EAA" w:rsidTr="001B5DCC">
        <w:trPr>
          <w:trHeight w:val="153"/>
        </w:trPr>
        <w:tc>
          <w:tcPr>
            <w:tcW w:w="1585" w:type="dxa"/>
            <w:vMerge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1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16.5 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30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9.9 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4" w:type="dxa"/>
          </w:tcPr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084CB4" w:rsidRPr="006A7EAA" w:rsidRDefault="00084CB4" w:rsidP="006A7EA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</w:tbl>
    <w:p w:rsidR="00084CB4" w:rsidRPr="006A7EAA" w:rsidRDefault="00084CB4" w:rsidP="006A7EAA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Результаты исследования показали: наблюдая движение автотранспорта в разное время дня и в разные дни недели, можно сделать вывод о том, что интенсивность потока машин на наблюдаемом участке превышает нормы допустимой концентрации в 100 раз. Как мы выяснили, что основными источниками загрязнения воздушного бассейна при эксплуатации автотранспорта являются двигатели внутреннего сгорания, которые выбрасывают в атмосферу отработавшие газы и топливные испарения, а также неорганические соединения тех или иных веществ, присутствующих в топливе. </w:t>
      </w:r>
    </w:p>
    <w:p w:rsidR="00084CB4" w:rsidRPr="006A7EAA" w:rsidRDefault="00084CB4" w:rsidP="006A7EAA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7EAA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Заключение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В результате исследования влияния автотранспорта на окружающую среду и уменьшения объемов выбросов вредных веществ необходимо принять следующие меры: </w:t>
      </w:r>
    </w:p>
    <w:p w:rsidR="00084CB4" w:rsidRPr="006A7EAA" w:rsidRDefault="00084CB4" w:rsidP="006A7EA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Озеленить </w:t>
      </w:r>
      <w:proofErr w:type="spellStart"/>
      <w:r w:rsidRPr="006A7EA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A7EAA">
        <w:rPr>
          <w:rFonts w:ascii="Times New Roman" w:hAnsi="Times New Roman" w:cs="Times New Roman"/>
          <w:sz w:val="24"/>
          <w:szCs w:val="24"/>
        </w:rPr>
        <w:t xml:space="preserve"> - защитные зоны вдоль автомобильных дорог. 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 xml:space="preserve">Сажать </w:t>
      </w:r>
      <w:proofErr w:type="spellStart"/>
      <w:r w:rsidRPr="006A7EAA">
        <w:rPr>
          <w:rFonts w:ascii="Times New Roman" w:hAnsi="Times New Roman" w:cs="Times New Roman"/>
          <w:sz w:val="24"/>
          <w:szCs w:val="24"/>
        </w:rPr>
        <w:t>детоксикаторы</w:t>
      </w:r>
      <w:proofErr w:type="spellEnd"/>
      <w:r w:rsidRPr="006A7EAA">
        <w:rPr>
          <w:rFonts w:ascii="Times New Roman" w:hAnsi="Times New Roman" w:cs="Times New Roman"/>
          <w:sz w:val="24"/>
          <w:szCs w:val="24"/>
        </w:rPr>
        <w:t xml:space="preserve"> (растения очищающие воздух)  - ель, пихта, сосна, ясень, тополь, подорожник, мятник и т.д.</w:t>
      </w:r>
      <w:proofErr w:type="gramEnd"/>
    </w:p>
    <w:p w:rsidR="00084CB4" w:rsidRPr="006A7EAA" w:rsidRDefault="00084CB4" w:rsidP="006A7EA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Добиться того, чтобы владельцы автотранспорта соблюдали экологические и санитарные условия, нормативы и правила, чтобы обеспечить экологическую безопасность.</w:t>
      </w:r>
    </w:p>
    <w:p w:rsidR="00084CB4" w:rsidRPr="006A7EAA" w:rsidRDefault="00084CB4" w:rsidP="006A7EA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Осуществлять меры по переводу автотранспорта на газообразное топливо, по внедрению каталитических нейтрализаторов выхлопных газов.</w:t>
      </w:r>
    </w:p>
    <w:p w:rsidR="00084CB4" w:rsidRDefault="00084CB4" w:rsidP="006A7EA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Службам ГИБДД ужесточить 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 xml:space="preserve"> состоянием личного транспорта и за работой общественного транспорта, не допускать появления на дорогах тех машин, чьи выбросы превышают экологические нормативы.</w:t>
      </w:r>
    </w:p>
    <w:p w:rsidR="006A7EAA" w:rsidRDefault="006A7EAA" w:rsidP="006A7EA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EAA" w:rsidRPr="006A7EAA" w:rsidRDefault="006A7EAA" w:rsidP="006A7EAA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84CB4" w:rsidTr="001B5DCC">
        <w:tc>
          <w:tcPr>
            <w:tcW w:w="3190" w:type="dxa"/>
          </w:tcPr>
          <w:p w:rsidR="00084CB4" w:rsidRDefault="00084CB4" w:rsidP="001B5D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№ страниц</w:t>
            </w:r>
          </w:p>
        </w:tc>
        <w:tc>
          <w:tcPr>
            <w:tcW w:w="3190" w:type="dxa"/>
          </w:tcPr>
          <w:p w:rsidR="00084CB4" w:rsidRDefault="00084CB4" w:rsidP="001B5D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скриншот</w:t>
            </w:r>
          </w:p>
        </w:tc>
        <w:tc>
          <w:tcPr>
            <w:tcW w:w="3191" w:type="dxa"/>
          </w:tcPr>
          <w:p w:rsidR="00084CB4" w:rsidRDefault="00084CB4" w:rsidP="001B5D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</w:t>
            </w: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46355</wp:posOffset>
                  </wp:positionV>
                  <wp:extent cx="1188720" cy="890270"/>
                  <wp:effectExtent l="0" t="0" r="0" b="508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80010</wp:posOffset>
                  </wp:positionV>
                  <wp:extent cx="1188720" cy="890905"/>
                  <wp:effectExtent l="0" t="0" r="0" b="444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9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2540</wp:posOffset>
                  </wp:positionV>
                  <wp:extent cx="1188720" cy="890905"/>
                  <wp:effectExtent l="0" t="0" r="0" b="444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9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38735</wp:posOffset>
                  </wp:positionV>
                  <wp:extent cx="1143000" cy="856615"/>
                  <wp:effectExtent l="0" t="0" r="0" b="63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4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Переход по ссылкам</w:t>
            </w: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75565</wp:posOffset>
                  </wp:positionV>
                  <wp:extent cx="1143000" cy="856615"/>
                  <wp:effectExtent l="0" t="0" r="0" b="63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5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75565</wp:posOffset>
                  </wp:positionV>
                  <wp:extent cx="1143000" cy="855980"/>
                  <wp:effectExtent l="0" t="0" r="0" b="127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Открыть шторки</w:t>
            </w: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112395</wp:posOffset>
                  </wp:positionV>
                  <wp:extent cx="1143000" cy="855980"/>
                  <wp:effectExtent l="0" t="0" r="0" b="127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6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34925</wp:posOffset>
                  </wp:positionV>
                  <wp:extent cx="1143000" cy="856615"/>
                  <wp:effectExtent l="0" t="0" r="0" b="63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7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34925</wp:posOffset>
                  </wp:positionV>
                  <wp:extent cx="1257300" cy="94234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Эффект перемещения</w:t>
            </w: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-6350</wp:posOffset>
                  </wp:positionV>
                  <wp:extent cx="1143000" cy="856615"/>
                  <wp:effectExtent l="0" t="0" r="0" b="63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8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30480</wp:posOffset>
                  </wp:positionV>
                  <wp:extent cx="1143000" cy="855980"/>
                  <wp:effectExtent l="0" t="0" r="0" b="127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9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979170</wp:posOffset>
                  </wp:positionV>
                  <wp:extent cx="1257300" cy="94234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67310</wp:posOffset>
                  </wp:positionV>
                  <wp:extent cx="1143000" cy="855980"/>
                  <wp:effectExtent l="0" t="0" r="0" b="127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10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989965</wp:posOffset>
                  </wp:positionV>
                  <wp:extent cx="1255395" cy="940435"/>
                  <wp:effectExtent l="0" t="0" r="190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40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Перемещение созданной шторки</w:t>
            </w: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104140</wp:posOffset>
                  </wp:positionV>
                  <wp:extent cx="1143000" cy="855980"/>
                  <wp:effectExtent l="0" t="0" r="0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11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Перемещение созданной шторки</w:t>
            </w: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26670</wp:posOffset>
                  </wp:positionV>
                  <wp:extent cx="1143000" cy="855980"/>
                  <wp:effectExtent l="0" t="0" r="0" b="12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12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62865</wp:posOffset>
                  </wp:positionV>
                  <wp:extent cx="1140460" cy="854710"/>
                  <wp:effectExtent l="0" t="0" r="254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854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13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99695</wp:posOffset>
                  </wp:positionV>
                  <wp:extent cx="1143000" cy="855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14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59055</wp:posOffset>
                  </wp:positionV>
                  <wp:extent cx="1143000" cy="8566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15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4CB4" w:rsidTr="001B5DCC"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59055</wp:posOffset>
                  </wp:positionV>
                  <wp:extent cx="1143000" cy="8559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16</w:t>
            </w: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4CB4" w:rsidRDefault="00084CB4" w:rsidP="001B5DC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84CB4" w:rsidRPr="006A7EAA" w:rsidRDefault="00084CB4" w:rsidP="006A7E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084CB4" w:rsidRPr="006A7EAA" w:rsidRDefault="00084CB4" w:rsidP="006A7EA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Аксенов И. Я. Единая транспортная система: Учебник для вузов. – М.: Высшая школа, 2001.  304 - 383с.</w:t>
      </w:r>
    </w:p>
    <w:p w:rsidR="00084CB4" w:rsidRPr="006A7EAA" w:rsidRDefault="00084CB4" w:rsidP="006A7EA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7EAA">
        <w:rPr>
          <w:rFonts w:ascii="Times New Roman" w:hAnsi="Times New Roman" w:cs="Times New Roman"/>
          <w:sz w:val="24"/>
          <w:szCs w:val="24"/>
        </w:rPr>
        <w:t>Перепелюк</w:t>
      </w:r>
      <w:proofErr w:type="spellEnd"/>
      <w:r w:rsidRPr="006A7EAA">
        <w:rPr>
          <w:rFonts w:ascii="Times New Roman" w:hAnsi="Times New Roman" w:cs="Times New Roman"/>
          <w:sz w:val="24"/>
          <w:szCs w:val="24"/>
        </w:rPr>
        <w:t xml:space="preserve"> А. В., Бондаренко В. О., Мироненко Л. А.. Экономика промышленного транспорта: Учебник для вузов. – М.: Высшая школа, 2002.-336с.</w:t>
      </w:r>
    </w:p>
    <w:p w:rsidR="00084CB4" w:rsidRPr="006A7EAA" w:rsidRDefault="00084CB4" w:rsidP="006A7EA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Экономическая география транспорта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од ред. М. М. Казанского – М.: Транспорт, 2005. 280с.</w:t>
      </w:r>
    </w:p>
    <w:p w:rsidR="00084CB4" w:rsidRPr="006A7EAA" w:rsidRDefault="00084CB4" w:rsidP="006A7EA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Экономическая и социальная география России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од ред. А. Т. Хрущева. - М.: КРОН-ПРЕСС, 2005. с.282-302.</w:t>
      </w:r>
    </w:p>
    <w:p w:rsidR="00084CB4" w:rsidRPr="006A7EAA" w:rsidRDefault="00084CB4" w:rsidP="006A7EA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Экономическая и социальная география России: Основы теории и практики: Учебное пособие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6A7EAA">
        <w:rPr>
          <w:rFonts w:ascii="Times New Roman" w:hAnsi="Times New Roman" w:cs="Times New Roman"/>
          <w:sz w:val="24"/>
          <w:szCs w:val="24"/>
        </w:rPr>
        <w:t>Гребцовой</w:t>
      </w:r>
      <w:proofErr w:type="spellEnd"/>
      <w:r w:rsidRPr="006A7EAA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: Феникс, 2004. с.316-367.</w:t>
      </w:r>
    </w:p>
    <w:p w:rsidR="00084CB4" w:rsidRPr="006A7EAA" w:rsidRDefault="00084CB4" w:rsidP="006A7EA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Экономическая география России: Учебное пособие. – М.: </w:t>
      </w:r>
      <w:proofErr w:type="spellStart"/>
      <w:r w:rsidRPr="006A7EAA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6A7EAA">
        <w:rPr>
          <w:rFonts w:ascii="Times New Roman" w:hAnsi="Times New Roman" w:cs="Times New Roman"/>
          <w:sz w:val="24"/>
          <w:szCs w:val="24"/>
        </w:rPr>
        <w:t>, 2002. с.230-249.</w:t>
      </w:r>
    </w:p>
    <w:p w:rsidR="00084CB4" w:rsidRPr="006A7EAA" w:rsidRDefault="00084CB4" w:rsidP="006A7EA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Экономическая и социальная география: Справочные материалы. – М.: Просвещение, 2005. с.102-110.</w:t>
      </w:r>
    </w:p>
    <w:p w:rsidR="00084CB4" w:rsidRPr="006A7EAA" w:rsidRDefault="00084CB4" w:rsidP="00496A9A">
      <w:pPr>
        <w:pStyle w:val="ab"/>
        <w:numPr>
          <w:ilvl w:val="0"/>
          <w:numId w:val="18"/>
        </w:numPr>
        <w:rPr>
          <w:rStyle w:val="b-serp-urlitem1"/>
          <w:rFonts w:ascii="Times New Roman" w:hAnsi="Times New Roman" w:cs="Times New Roman"/>
          <w:b/>
          <w:bCs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6A7E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A7EA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A7EAA">
        <w:rPr>
          <w:rFonts w:ascii="Times New Roman" w:hAnsi="Times New Roman" w:cs="Times New Roman"/>
          <w:sz w:val="24"/>
          <w:szCs w:val="24"/>
        </w:rPr>
        <w:t>естылево</w:t>
      </w:r>
      <w:proofErr w:type="spellEnd"/>
      <w:r w:rsidRPr="006A7EAA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tgtFrame="_blank" w:history="1">
        <w:r w:rsidRPr="006A7EAA">
          <w:rPr>
            <w:rStyle w:val="aa"/>
            <w:rFonts w:ascii="Times New Roman" w:hAnsi="Times New Roman" w:cs="Times New Roman"/>
            <w:b/>
            <w:bCs/>
            <w:color w:val="006600"/>
            <w:sz w:val="24"/>
            <w:szCs w:val="24"/>
          </w:rPr>
          <w:t>fcior</w:t>
        </w:r>
        <w:r w:rsidRPr="006A7EAA">
          <w:rPr>
            <w:rStyle w:val="aa"/>
            <w:rFonts w:ascii="Times New Roman" w:hAnsi="Times New Roman" w:cs="Times New Roman"/>
            <w:color w:val="006600"/>
            <w:sz w:val="24"/>
            <w:szCs w:val="24"/>
          </w:rPr>
          <w:t>.</w:t>
        </w:r>
        <w:r w:rsidRPr="006A7EAA">
          <w:rPr>
            <w:rStyle w:val="aa"/>
            <w:rFonts w:ascii="Times New Roman" w:hAnsi="Times New Roman" w:cs="Times New Roman"/>
            <w:b/>
            <w:bCs/>
            <w:color w:val="006600"/>
            <w:sz w:val="24"/>
            <w:szCs w:val="24"/>
          </w:rPr>
          <w:t>edu</w:t>
        </w:r>
        <w:r w:rsidRPr="006A7EAA">
          <w:rPr>
            <w:rStyle w:val="aa"/>
            <w:rFonts w:ascii="Times New Roman" w:hAnsi="Times New Roman" w:cs="Times New Roman"/>
            <w:color w:val="006600"/>
            <w:sz w:val="24"/>
            <w:szCs w:val="24"/>
          </w:rPr>
          <w:t>.</w:t>
        </w:r>
        <w:r w:rsidRPr="006A7EAA">
          <w:rPr>
            <w:rStyle w:val="aa"/>
            <w:rFonts w:ascii="Times New Roman" w:hAnsi="Times New Roman" w:cs="Times New Roman"/>
            <w:b/>
            <w:bCs/>
            <w:color w:val="006600"/>
            <w:sz w:val="24"/>
            <w:szCs w:val="24"/>
          </w:rPr>
          <w:t>ru</w:t>
        </w:r>
      </w:hyperlink>
    </w:p>
    <w:p w:rsidR="00084CB4" w:rsidRPr="006A7EAA" w:rsidRDefault="00084CB4" w:rsidP="00496A9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Методика загазованности и статистические данные </w:t>
      </w:r>
      <w:hyperlink r:id="rId27" w:tgtFrame="_blank" w:history="1">
        <w:r w:rsidRPr="006A7EAA">
          <w:rPr>
            <w:rStyle w:val="aa"/>
            <w:rFonts w:ascii="Times New Roman" w:hAnsi="Times New Roman" w:cs="Times New Roman"/>
            <w:color w:val="006600"/>
            <w:sz w:val="24"/>
            <w:szCs w:val="24"/>
          </w:rPr>
          <w:t>school-</w:t>
        </w:r>
        <w:r w:rsidRPr="006A7EAA">
          <w:rPr>
            <w:rStyle w:val="aa"/>
            <w:rFonts w:ascii="Times New Roman" w:hAnsi="Times New Roman" w:cs="Times New Roman"/>
            <w:b/>
            <w:bCs/>
            <w:color w:val="006600"/>
            <w:sz w:val="24"/>
            <w:szCs w:val="24"/>
          </w:rPr>
          <w:t>collection</w:t>
        </w:r>
        <w:r w:rsidRPr="006A7EAA">
          <w:rPr>
            <w:rStyle w:val="aa"/>
            <w:rFonts w:ascii="Times New Roman" w:hAnsi="Times New Roman" w:cs="Times New Roman"/>
            <w:color w:val="006600"/>
            <w:sz w:val="24"/>
            <w:szCs w:val="24"/>
          </w:rPr>
          <w:t>.edu.ru</w:t>
        </w:r>
      </w:hyperlink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 xml:space="preserve">Фото из личного архива учителя </w:t>
      </w:r>
      <w:proofErr w:type="spellStart"/>
      <w:r w:rsidRPr="006A7EAA">
        <w:rPr>
          <w:rFonts w:ascii="Times New Roman" w:hAnsi="Times New Roman" w:cs="Times New Roman"/>
          <w:sz w:val="24"/>
          <w:szCs w:val="24"/>
        </w:rPr>
        <w:t>Миленко</w:t>
      </w:r>
      <w:proofErr w:type="spellEnd"/>
      <w:r w:rsidRPr="006A7EAA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084CB4" w:rsidRPr="006A7EAA" w:rsidRDefault="00084CB4" w:rsidP="006A7EAA">
      <w:pPr>
        <w:pStyle w:val="ab"/>
        <w:rPr>
          <w:rFonts w:ascii="Times New Roman" w:hAnsi="Times New Roman" w:cs="Times New Roman"/>
          <w:sz w:val="24"/>
          <w:szCs w:val="24"/>
        </w:rPr>
      </w:pPr>
      <w:r w:rsidRPr="006A7EAA">
        <w:rPr>
          <w:rFonts w:ascii="Times New Roman" w:hAnsi="Times New Roman" w:cs="Times New Roman"/>
          <w:sz w:val="24"/>
          <w:szCs w:val="24"/>
        </w:rPr>
        <w:t>Фотографии детей размещены с согласия родителей.</w:t>
      </w:r>
    </w:p>
    <w:p w:rsidR="00084CB4" w:rsidRPr="00D15731" w:rsidRDefault="00084CB4" w:rsidP="00084CB4">
      <w:pPr>
        <w:rPr>
          <w:rFonts w:ascii="Times New Roman" w:hAnsi="Times New Roman" w:cs="Times New Roman"/>
          <w:sz w:val="24"/>
          <w:szCs w:val="24"/>
        </w:rPr>
      </w:pPr>
    </w:p>
    <w:p w:rsidR="004A746A" w:rsidRDefault="004A746A"/>
    <w:sectPr w:rsidR="004A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84"/>
    <w:multiLevelType w:val="hybridMultilevel"/>
    <w:tmpl w:val="CBEA46F4"/>
    <w:lvl w:ilvl="0" w:tplc="AD7850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181154"/>
    <w:multiLevelType w:val="singleLevel"/>
    <w:tmpl w:val="E9503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9668D8"/>
    <w:multiLevelType w:val="hybridMultilevel"/>
    <w:tmpl w:val="0C02E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493901"/>
    <w:multiLevelType w:val="hybridMultilevel"/>
    <w:tmpl w:val="B4F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260F2"/>
    <w:multiLevelType w:val="hybridMultilevel"/>
    <w:tmpl w:val="4360506A"/>
    <w:lvl w:ilvl="0" w:tplc="7CAEA4B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FF0000"/>
      </w:rPr>
    </w:lvl>
    <w:lvl w:ilvl="1" w:tplc="D724FFA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6088D44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6E04FCE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E17E487A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D8CA60FC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1CEEB0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554CAD70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2968E1EA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9AF0A2E"/>
    <w:multiLevelType w:val="hybridMultilevel"/>
    <w:tmpl w:val="658C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0595"/>
    <w:multiLevelType w:val="hybridMultilevel"/>
    <w:tmpl w:val="27428FB6"/>
    <w:lvl w:ilvl="0" w:tplc="7CAEA4BE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D7BDC"/>
    <w:multiLevelType w:val="hybridMultilevel"/>
    <w:tmpl w:val="18EE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E7051A"/>
    <w:multiLevelType w:val="hybridMultilevel"/>
    <w:tmpl w:val="4F0A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75A"/>
    <w:multiLevelType w:val="hybridMultilevel"/>
    <w:tmpl w:val="C520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2B55"/>
    <w:multiLevelType w:val="hybridMultilevel"/>
    <w:tmpl w:val="50DA3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47120"/>
    <w:multiLevelType w:val="hybridMultilevel"/>
    <w:tmpl w:val="ABCEA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2C205B"/>
    <w:multiLevelType w:val="hybridMultilevel"/>
    <w:tmpl w:val="08B20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A779D9"/>
    <w:multiLevelType w:val="hybridMultilevel"/>
    <w:tmpl w:val="D2F0BD8A"/>
    <w:lvl w:ilvl="0" w:tplc="C6D447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FF00"/>
      </w:rPr>
    </w:lvl>
    <w:lvl w:ilvl="1" w:tplc="AC907F1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6C1858C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4AC0E0C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926ED2C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EA079E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B582804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72F465E0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03ED946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5AC50020"/>
    <w:multiLevelType w:val="hybridMultilevel"/>
    <w:tmpl w:val="C5F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F3024"/>
    <w:multiLevelType w:val="hybridMultilevel"/>
    <w:tmpl w:val="B7889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07CF1"/>
    <w:multiLevelType w:val="hybridMultilevel"/>
    <w:tmpl w:val="D210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AD"/>
    <w:rsid w:val="00084CB4"/>
    <w:rsid w:val="003063AD"/>
    <w:rsid w:val="00496A9A"/>
    <w:rsid w:val="004A746A"/>
    <w:rsid w:val="006A7EAA"/>
    <w:rsid w:val="008A59C3"/>
    <w:rsid w:val="009520E0"/>
    <w:rsid w:val="0098729D"/>
    <w:rsid w:val="00D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B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084CB4"/>
  </w:style>
  <w:style w:type="paragraph" w:styleId="a3">
    <w:name w:val="Normal (Web)"/>
    <w:basedOn w:val="a"/>
    <w:uiPriority w:val="99"/>
    <w:rsid w:val="00084C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084C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84CB4"/>
    <w:pPr>
      <w:ind w:left="720"/>
    </w:pPr>
  </w:style>
  <w:style w:type="paragraph" w:styleId="a6">
    <w:name w:val="Body Text"/>
    <w:basedOn w:val="a"/>
    <w:link w:val="a7"/>
    <w:uiPriority w:val="99"/>
    <w:rsid w:val="00084CB4"/>
    <w:pPr>
      <w:widowControl w:val="0"/>
      <w:spacing w:after="0" w:line="360" w:lineRule="auto"/>
      <w:ind w:right="-7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84CB4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084CB4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84CB4"/>
    <w:rPr>
      <w:rFonts w:ascii="Calibri" w:eastAsia="Times New Roman" w:hAnsi="Calibri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rsid w:val="00084CB4"/>
    <w:rPr>
      <w:color w:val="auto"/>
      <w:u w:val="single"/>
    </w:rPr>
  </w:style>
  <w:style w:type="character" w:customStyle="1" w:styleId="b-serp-urlitem1">
    <w:name w:val="b-serp-url__item1"/>
    <w:basedOn w:val="a0"/>
    <w:uiPriority w:val="99"/>
    <w:rsid w:val="00084CB4"/>
  </w:style>
  <w:style w:type="paragraph" w:styleId="ab">
    <w:name w:val="No Spacing"/>
    <w:uiPriority w:val="1"/>
    <w:qFormat/>
    <w:rsid w:val="009520E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B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084CB4"/>
  </w:style>
  <w:style w:type="paragraph" w:styleId="a3">
    <w:name w:val="Normal (Web)"/>
    <w:basedOn w:val="a"/>
    <w:uiPriority w:val="99"/>
    <w:rsid w:val="00084C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084C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84CB4"/>
    <w:pPr>
      <w:ind w:left="720"/>
    </w:pPr>
  </w:style>
  <w:style w:type="paragraph" w:styleId="a6">
    <w:name w:val="Body Text"/>
    <w:basedOn w:val="a"/>
    <w:link w:val="a7"/>
    <w:uiPriority w:val="99"/>
    <w:rsid w:val="00084CB4"/>
    <w:pPr>
      <w:widowControl w:val="0"/>
      <w:spacing w:after="0" w:line="360" w:lineRule="auto"/>
      <w:ind w:right="-7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84CB4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084CB4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84CB4"/>
    <w:rPr>
      <w:rFonts w:ascii="Calibri" w:eastAsia="Times New Roman" w:hAnsi="Calibri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rsid w:val="00084CB4"/>
    <w:rPr>
      <w:color w:val="auto"/>
      <w:u w:val="single"/>
    </w:rPr>
  </w:style>
  <w:style w:type="character" w:customStyle="1" w:styleId="b-serp-urlitem1">
    <w:name w:val="b-serp-url__item1"/>
    <w:basedOn w:val="a0"/>
    <w:uiPriority w:val="99"/>
    <w:rsid w:val="00084CB4"/>
  </w:style>
  <w:style w:type="paragraph" w:styleId="ab">
    <w:name w:val="No Spacing"/>
    <w:uiPriority w:val="1"/>
    <w:qFormat/>
    <w:rsid w:val="009520E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2014-10-14T08:22:00Z</dcterms:created>
  <dcterms:modified xsi:type="dcterms:W3CDTF">2014-10-14T09:35:00Z</dcterms:modified>
</cp:coreProperties>
</file>