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D7" w:rsidRDefault="000638D7" w:rsidP="000638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по русскому языку в 11 классе</w:t>
      </w:r>
    </w:p>
    <w:p w:rsidR="000638D7" w:rsidRDefault="000638D7" w:rsidP="000638D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8D7" w:rsidRDefault="000638D7" w:rsidP="000638D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8D7" w:rsidRDefault="000638D7" w:rsidP="000638D7">
      <w:pPr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«Мы готовимся к ЕГЭ, часть В1-4» </w:t>
      </w:r>
    </w:p>
    <w:p w:rsidR="000638D7" w:rsidRDefault="000638D7" w:rsidP="000638D7"/>
    <w:p w:rsidR="000638D7" w:rsidRDefault="000638D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0638D7" w:rsidRDefault="000638D7" w:rsidP="000638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обобщение основных видов изобразительн</w:t>
      </w:r>
      <w:r w:rsidR="00BE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о-выразительных средств языка; работа над частьюВ1-4;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сдаче ЕГЭ. </w:t>
      </w:r>
    </w:p>
    <w:p w:rsidR="000638D7" w:rsidRDefault="000638D7" w:rsidP="000638D7">
      <w:pPr>
        <w:pStyle w:val="a5"/>
        <w:numPr>
          <w:ilvl w:val="0"/>
          <w:numId w:val="1"/>
        </w:numPr>
        <w:spacing w:line="240" w:lineRule="atLeas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мыслительно-речевую деятельность учащихся, умение анализировать, сравнивать, классифицировать, обобщать, логически верно излагать свои мысли.</w:t>
      </w:r>
    </w:p>
    <w:p w:rsidR="000638D7" w:rsidRDefault="000638D7" w:rsidP="000638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закрепление в сознании учащихся бережного отношения к родному языку, ответственного отношения к собственному слову, к культуре речи. </w:t>
      </w:r>
    </w:p>
    <w:p w:rsidR="000638D7" w:rsidRDefault="000638D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обобщение, систематизация знаний и способов деятельности.</w:t>
      </w:r>
    </w:p>
    <w:p w:rsidR="000638D7" w:rsidRDefault="000638D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презентация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выполненная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>раздаточный материал: карточки с текстом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0638D7" w:rsidRDefault="000638D7" w:rsidP="000638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урока:</w:t>
      </w:r>
    </w:p>
    <w:p w:rsidR="000638D7" w:rsidRDefault="000638D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</w:t>
      </w:r>
    </w:p>
    <w:p w:rsidR="000638D7" w:rsidRDefault="000638D7" w:rsidP="00063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Организационный момент. </w:t>
      </w:r>
    </w:p>
    <w:p w:rsidR="000638D7" w:rsidRDefault="000638D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число и тему сегодняшнего урока в тетрадь.</w:t>
      </w:r>
    </w:p>
    <w:p w:rsidR="000638D7" w:rsidRDefault="000638D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знаменательна дата 25 января?</w:t>
      </w:r>
    </w:p>
    <w:p w:rsidR="000638D7" w:rsidRDefault="000638D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2</w:t>
      </w:r>
    </w:p>
    <w:p w:rsidR="000638D7" w:rsidRDefault="000638D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принятии христианства на Руси сложилась традиция давать ребёнку имя святого, которого церковь чтит в этот день. Этот святой становится, таким образом, небесным покровителем человека. 25 января церковь чтит святую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поздравление с праздником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уже больше двух веков в России этот день отмечают не только Татьяны.</w:t>
      </w:r>
    </w:p>
    <w:p w:rsidR="000638D7" w:rsidRDefault="000638D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D7" w:rsidRDefault="000638D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января 1755 года императрица Елизавета Петровна своим указом учредила Московский университет «для общей Отечеству славы», чтобы «возрастало в нашей пространной империи всякое полезное знание».</w:t>
      </w:r>
    </w:p>
    <w:p w:rsidR="000638D7" w:rsidRDefault="000638D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имя святой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освещён и храм при университете. С той поры святая Татьяна стала почитаться у нас как покровительница российского образования, а Татьянин день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превратился в весёлый студенческий праздник.</w:t>
      </w:r>
      <w:r w:rsidR="00E9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Поздравляем учителя нашей школы Татьяну Александровну Воробьёву.</w:t>
      </w:r>
    </w:p>
    <w:p w:rsidR="000638D7" w:rsidRDefault="000638D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</w:t>
      </w:r>
    </w:p>
    <w:p w:rsidR="00392BA8" w:rsidRPr="00857456" w:rsidRDefault="000638D7" w:rsidP="00392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пока ещё рано веселиться, вы ещё школьники, и, чтобы стать студентами, вам нужно подготовиться и успешно сдать экзамены. Стать студентами одного из вуз</w:t>
      </w:r>
      <w:r w:rsidR="001F3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Саратова. А для этого вы должны успешно сдать ЕГЭ.</w:t>
      </w:r>
    </w:p>
    <w:p w:rsidR="000638D7" w:rsidRDefault="000638D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вы думаете, а является ли словосочетание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Татьянин день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изобразительным средством? Как называется такое средство выразительности?</w:t>
      </w:r>
    </w:p>
    <w:p w:rsidR="000638D7" w:rsidRDefault="000638D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Метонимия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перенос по смежности.</w:t>
      </w:r>
    </w:p>
    <w:p w:rsidR="00392BA8" w:rsidRDefault="00392BA8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студентов покровитель,</w:t>
      </w:r>
    </w:p>
    <w:p w:rsidR="00392BA8" w:rsidRDefault="00392BA8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есть отдельный день,</w:t>
      </w:r>
    </w:p>
    <w:p w:rsidR="00392BA8" w:rsidRDefault="00392BA8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веселье извините,</w:t>
      </w:r>
    </w:p>
    <w:p w:rsidR="00392BA8" w:rsidRDefault="00392BA8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разом всем учиться лень!</w:t>
      </w:r>
    </w:p>
    <w:p w:rsidR="00392BA8" w:rsidRDefault="00392BA8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Татьяна, ты нас вдохновляешь,</w:t>
      </w:r>
    </w:p>
    <w:p w:rsidR="00392BA8" w:rsidRDefault="00392BA8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защищаешь от беды.</w:t>
      </w:r>
    </w:p>
    <w:p w:rsidR="00392BA8" w:rsidRDefault="00392BA8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Прими, Татьяна, поклоненье,</w:t>
      </w:r>
    </w:p>
    <w:p w:rsidR="00392BA8" w:rsidRDefault="00392BA8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Благослови нас на ученье</w:t>
      </w:r>
    </w:p>
    <w:p w:rsidR="00392BA8" w:rsidRDefault="00392BA8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святи учебы путь!</w:t>
      </w:r>
    </w:p>
    <w:p w:rsidR="00392BA8" w:rsidRDefault="00392BA8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D7" w:rsidRDefault="000638D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Вспомним другие изобразительные средства языка.</w:t>
      </w:r>
    </w:p>
    <w:p w:rsidR="000638D7" w:rsidRDefault="000638D7" w:rsidP="00063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Терминологический диктант. Повторение пройденного материала.</w:t>
      </w:r>
    </w:p>
    <w:p w:rsidR="000638D7" w:rsidRDefault="000638D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читает определение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записывают   в столбик название изобразительно-выразительного средства.</w:t>
      </w:r>
      <w:r w:rsidR="00840773" w:rsidRPr="00840773">
        <w:rPr>
          <w:rFonts w:ascii="Tahoma" w:eastAsia="Times New Roman" w:hAnsi="Tahoma" w:cs="Tahoma"/>
          <w:noProof/>
          <w:color w:val="000035"/>
          <w:sz w:val="20"/>
          <w:szCs w:val="20"/>
          <w:lang w:eastAsia="ru-RU"/>
        </w:rPr>
        <w:t xml:space="preserve"> </w:t>
      </w:r>
    </w:p>
    <w:p w:rsidR="00840773" w:rsidRPr="007C0900" w:rsidRDefault="00840773" w:rsidP="00840773">
      <w:pPr>
        <w:numPr>
          <w:ilvl w:val="0"/>
          <w:numId w:val="2"/>
        </w:numPr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 горизонтали:</w:t>
      </w:r>
      <w:r w:rsidRPr="007C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Стилистическая фигура речи, расположение слов и выражений по вос</w:t>
      </w:r>
      <w:r w:rsidR="00B778AC" w:rsidRPr="007C09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ходящей и нисходящей значимост</w:t>
      </w:r>
      <w:proofErr w:type="gramStart"/>
      <w:r w:rsidR="00B778AC" w:rsidRPr="007C0900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B778AC" w:rsidRPr="007C0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градация</w:t>
      </w:r>
      <w:r w:rsidR="00B778AC" w:rsidRPr="007C0900">
        <w:rPr>
          <w:rFonts w:ascii="Times New Roman" w:eastAsia="Times New Roman" w:hAnsi="Times New Roman" w:cs="Times New Roman"/>
          <w:sz w:val="24"/>
          <w:szCs w:val="24"/>
          <w:lang w:eastAsia="ru-RU"/>
        </w:rPr>
        <w:t>). 3.Стилистическая фигура, служащая для усиления выразительности речи путем резкого противопоставления понятий, мыслей, образов (</w:t>
      </w:r>
      <w:r w:rsidR="00B778AC" w:rsidRPr="007C0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антитеза</w:t>
      </w:r>
      <w:r w:rsidR="00B778AC" w:rsidRPr="007C09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C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r w:rsidR="007C0900" w:rsidRPr="007C0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двух предметов или явлений на основании общего для них признака (</w:t>
      </w:r>
      <w:r w:rsidR="007C0900" w:rsidRPr="00303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="007C0900" w:rsidRPr="00303A0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равнение</w:t>
      </w:r>
      <w:r w:rsidR="007C0900" w:rsidRPr="00303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C0900" w:rsidRPr="007C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C090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Повторение слова или словосочетания в конце ст</w:t>
      </w:r>
      <w:r w:rsidR="00D002A8" w:rsidRPr="007C0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</w:t>
      </w:r>
      <w:proofErr w:type="gramStart"/>
      <w:r w:rsidR="00D002A8" w:rsidRPr="007C0900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D002A8" w:rsidRPr="007C0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эпифора</w:t>
      </w:r>
      <w:r w:rsidR="00D002A8" w:rsidRPr="007C0900">
        <w:rPr>
          <w:rFonts w:ascii="Times New Roman" w:eastAsia="Times New Roman" w:hAnsi="Times New Roman" w:cs="Times New Roman"/>
          <w:sz w:val="24"/>
          <w:szCs w:val="24"/>
          <w:lang w:eastAsia="ru-RU"/>
        </w:rPr>
        <w:t>). 6. Стилистическая фигура, в которой соединяются обычно несовместимые понятия, как правило, противоречащие друг друг</w:t>
      </w:r>
      <w:proofErr w:type="gramStart"/>
      <w:r w:rsidR="00D002A8" w:rsidRPr="007C090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778AC" w:rsidRPr="007C09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778AC" w:rsidRPr="007C0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оксюморон)</w:t>
      </w:r>
      <w:r w:rsidR="00B778AC" w:rsidRPr="007C09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Необычный порядок слов в предложении, придающий фразе новый выразительный оттенок (</w:t>
      </w:r>
      <w:r w:rsidRPr="007C0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инверсия</w:t>
      </w:r>
      <w:r w:rsidRPr="007C0900">
        <w:rPr>
          <w:rFonts w:ascii="Times New Roman" w:eastAsia="Times New Roman" w:hAnsi="Times New Roman" w:cs="Times New Roman"/>
          <w:sz w:val="24"/>
          <w:szCs w:val="24"/>
          <w:lang w:eastAsia="ru-RU"/>
        </w:rPr>
        <w:t>). 8. Приём, который даёт читателю возможность догадаться, о чём могла пойти речь во внезапно прерванном высказывании (</w:t>
      </w:r>
      <w:r w:rsidRPr="007C0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умолчание</w:t>
      </w:r>
      <w:r w:rsidRPr="007C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40773" w:rsidRPr="00840773" w:rsidRDefault="00840773" w:rsidP="00840773">
      <w:pPr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По вертикали</w:t>
      </w:r>
      <w:r w:rsidRPr="008407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840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Повторение слов или словосочетаний в начале предложений, строф.</w:t>
      </w:r>
    </w:p>
    <w:p w:rsidR="00840773" w:rsidRDefault="00840773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900" w:rsidRDefault="007C0900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Ind w:w="108" w:type="dxa"/>
        <w:tblLook w:val="04A0"/>
      </w:tblPr>
      <w:tblGrid>
        <w:gridCol w:w="336"/>
        <w:gridCol w:w="336"/>
        <w:gridCol w:w="336"/>
        <w:gridCol w:w="336"/>
        <w:gridCol w:w="336"/>
        <w:gridCol w:w="426"/>
        <w:gridCol w:w="283"/>
        <w:gridCol w:w="284"/>
        <w:gridCol w:w="283"/>
        <w:gridCol w:w="284"/>
        <w:gridCol w:w="283"/>
        <w:gridCol w:w="284"/>
      </w:tblGrid>
      <w:tr w:rsidR="00285ABD" w:rsidTr="00D32C33">
        <w:tc>
          <w:tcPr>
            <w:tcW w:w="67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</w:tcBorders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285ABD" w:rsidRPr="008770EB" w:rsidRDefault="00285ABD" w:rsidP="00285ABD">
            <w:pPr>
              <w:spacing w:before="100" w:beforeAutospacing="1" w:after="100" w:afterAutospacing="1"/>
              <w:rPr>
                <w:color w:val="17365D" w:themeColor="text2" w:themeShade="BF"/>
                <w:sz w:val="24"/>
                <w:szCs w:val="24"/>
                <w:lang w:eastAsia="ru-RU"/>
              </w:rPr>
            </w:pPr>
            <w:r w:rsidRPr="008770EB">
              <w:rPr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285ABD" w:rsidRPr="008770EB" w:rsidRDefault="00285ABD" w:rsidP="00285ABD">
            <w:pPr>
              <w:spacing w:before="100" w:beforeAutospacing="1" w:after="100" w:afterAutospacing="1"/>
              <w:rPr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00B0F0"/>
          </w:tcPr>
          <w:p w:rsidR="00285ABD" w:rsidRPr="00D32C33" w:rsidRDefault="00D32C33" w:rsidP="00285ABD">
            <w:pPr>
              <w:spacing w:before="100" w:beforeAutospacing="1" w:after="100" w:afterAutospacing="1"/>
              <w:rPr>
                <w:color w:val="FFFFFF" w:themeColor="background1"/>
                <w:sz w:val="24"/>
                <w:szCs w:val="24"/>
                <w:lang w:eastAsia="ru-RU"/>
              </w:rPr>
            </w:pPr>
            <w:r w:rsidRPr="00D32C33">
              <w:rPr>
                <w:color w:val="FFFFFF" w:themeColor="background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</w:tcPr>
          <w:p w:rsidR="00285ABD" w:rsidRPr="008770EB" w:rsidRDefault="00285ABD" w:rsidP="00285ABD">
            <w:pPr>
              <w:spacing w:before="100" w:beforeAutospacing="1" w:after="100" w:afterAutospacing="1"/>
              <w:rPr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85ABD" w:rsidRPr="008770EB" w:rsidRDefault="00285ABD" w:rsidP="00285ABD">
            <w:pPr>
              <w:spacing w:before="100" w:beforeAutospacing="1" w:after="100" w:afterAutospacing="1"/>
              <w:rPr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85ABD" w:rsidRPr="008770EB" w:rsidRDefault="00285ABD" w:rsidP="00285ABD">
            <w:pPr>
              <w:spacing w:before="100" w:beforeAutospacing="1" w:after="100" w:afterAutospacing="1"/>
              <w:rPr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85ABD" w:rsidRPr="008770EB" w:rsidRDefault="00285ABD" w:rsidP="00285ABD">
            <w:pPr>
              <w:spacing w:before="100" w:beforeAutospacing="1" w:after="100" w:afterAutospacing="1"/>
              <w:rPr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85ABD" w:rsidRPr="008770EB" w:rsidRDefault="00285ABD" w:rsidP="00285ABD">
            <w:pPr>
              <w:spacing w:before="100" w:beforeAutospacing="1" w:after="100" w:afterAutospacing="1"/>
              <w:rPr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285ABD" w:rsidTr="00D32C33">
        <w:tc>
          <w:tcPr>
            <w:tcW w:w="672" w:type="dxa"/>
            <w:gridSpan w:val="2"/>
            <w:vMerge/>
            <w:tcBorders>
              <w:left w:val="nil"/>
              <w:right w:val="nil"/>
            </w:tcBorders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vMerge/>
            <w:tcBorders>
              <w:left w:val="nil"/>
            </w:tcBorders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00B0F0"/>
          </w:tcPr>
          <w:p w:rsidR="00285ABD" w:rsidRPr="00D32C33" w:rsidRDefault="00285ABD" w:rsidP="00285ABD">
            <w:pPr>
              <w:spacing w:before="100" w:beforeAutospacing="1" w:after="100" w:afterAutospacing="1"/>
              <w:rPr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285ABD" w:rsidTr="00D32C33">
        <w:tc>
          <w:tcPr>
            <w:tcW w:w="672" w:type="dxa"/>
            <w:gridSpan w:val="2"/>
            <w:vMerge/>
            <w:tcBorders>
              <w:left w:val="nil"/>
              <w:right w:val="nil"/>
            </w:tcBorders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vMerge/>
            <w:tcBorders>
              <w:left w:val="nil"/>
            </w:tcBorders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00B0F0"/>
          </w:tcPr>
          <w:p w:rsidR="00285ABD" w:rsidRPr="00D32C33" w:rsidRDefault="00285ABD" w:rsidP="00285ABD">
            <w:pPr>
              <w:spacing w:before="100" w:beforeAutospacing="1" w:after="100" w:afterAutospacing="1"/>
              <w:rPr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285ABD" w:rsidTr="00D32C33">
        <w:tc>
          <w:tcPr>
            <w:tcW w:w="672" w:type="dxa"/>
            <w:gridSpan w:val="2"/>
            <w:vMerge/>
            <w:tcBorders>
              <w:left w:val="nil"/>
              <w:right w:val="nil"/>
            </w:tcBorders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00B0F0"/>
          </w:tcPr>
          <w:p w:rsidR="00285ABD" w:rsidRPr="00D32C33" w:rsidRDefault="00285ABD" w:rsidP="00285ABD">
            <w:pPr>
              <w:spacing w:before="100" w:beforeAutospacing="1" w:after="100" w:afterAutospacing="1"/>
              <w:rPr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285ABD" w:rsidTr="00D32C33">
        <w:trPr>
          <w:gridAfter w:val="3"/>
          <w:wAfter w:w="851" w:type="dxa"/>
        </w:trPr>
        <w:tc>
          <w:tcPr>
            <w:tcW w:w="336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00B0F0"/>
          </w:tcPr>
          <w:p w:rsidR="00285ABD" w:rsidRPr="00D32C33" w:rsidRDefault="00285ABD" w:rsidP="00285ABD">
            <w:pPr>
              <w:spacing w:before="100" w:beforeAutospacing="1" w:after="100" w:afterAutospacing="1"/>
              <w:rPr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285ABD" w:rsidTr="00D32C33">
        <w:trPr>
          <w:gridAfter w:val="3"/>
          <w:wAfter w:w="851" w:type="dxa"/>
        </w:trPr>
        <w:tc>
          <w:tcPr>
            <w:tcW w:w="336" w:type="dxa"/>
            <w:tcBorders>
              <w:left w:val="nil"/>
            </w:tcBorders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00B0F0"/>
          </w:tcPr>
          <w:p w:rsidR="00285ABD" w:rsidRPr="00D32C33" w:rsidRDefault="00285ABD" w:rsidP="00285ABD">
            <w:pPr>
              <w:spacing w:before="100" w:beforeAutospacing="1" w:after="100" w:afterAutospacing="1"/>
              <w:rPr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285ABD" w:rsidTr="00D32C33">
        <w:trPr>
          <w:gridAfter w:val="3"/>
          <w:wAfter w:w="851" w:type="dxa"/>
        </w:trPr>
        <w:tc>
          <w:tcPr>
            <w:tcW w:w="336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00B0F0"/>
          </w:tcPr>
          <w:p w:rsidR="00285ABD" w:rsidRPr="00D32C33" w:rsidRDefault="00285ABD" w:rsidP="00285ABD">
            <w:pPr>
              <w:spacing w:before="100" w:beforeAutospacing="1" w:after="100" w:afterAutospacing="1"/>
              <w:rPr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85ABD" w:rsidRDefault="00285ABD" w:rsidP="00285AB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</w:tbl>
    <w:p w:rsidR="00285ABD" w:rsidRDefault="00285ABD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ABD" w:rsidRPr="00285ABD" w:rsidRDefault="00285ABD" w:rsidP="00285A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ABD" w:rsidRDefault="00285ABD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900" w:rsidRDefault="00285ABD" w:rsidP="00285ABD">
      <w:pPr>
        <w:rPr>
          <w:lang w:eastAsia="ru-RU"/>
        </w:rPr>
      </w:pPr>
      <w:r>
        <w:rPr>
          <w:lang w:eastAsia="ru-RU"/>
        </w:rPr>
        <w:br w:type="textWrapping" w:clear="all"/>
      </w:r>
    </w:p>
    <w:p w:rsidR="000638D7" w:rsidRDefault="000638D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38D7" w:rsidRDefault="000638D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успешно справились с заданием, то по начальным буквам у вас до</w:t>
      </w:r>
      <w:r w:rsidR="00840773">
        <w:rPr>
          <w:rFonts w:ascii="Times New Roman" w:eastAsia="Times New Roman" w:hAnsi="Times New Roman" w:cs="Times New Roman"/>
          <w:sz w:val="24"/>
          <w:szCs w:val="24"/>
          <w:lang w:eastAsia="ru-RU"/>
        </w:rPr>
        <w:t>лжно получиться слово АНАФОРА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8E6" w:rsidRDefault="008878E6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анафоры:</w:t>
      </w:r>
      <w:r w:rsidRPr="008878E6">
        <w:rPr>
          <w:rFonts w:eastAsia="+mn-ea" w:cs="+mn-cs"/>
          <w:color w:val="000000"/>
          <w:kern w:val="24"/>
          <w:sz w:val="40"/>
          <w:szCs w:val="40"/>
        </w:rPr>
        <w:t xml:space="preserve"> </w:t>
      </w:r>
      <w:proofErr w:type="gramStart"/>
      <w:r w:rsidRPr="008878E6">
        <w:rPr>
          <w:rFonts w:ascii="Times New Roman" w:eastAsia="Times New Roman" w:hAnsi="Times New Roman" w:cs="Times New Roman"/>
          <w:sz w:val="24"/>
          <w:szCs w:val="24"/>
          <w:lang w:eastAsia="ru-RU"/>
        </w:rPr>
        <w:t>(«Жара вставала стеной.</w:t>
      </w:r>
      <w:proofErr w:type="gramEnd"/>
      <w:r w:rsidRPr="0088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Жара душила его своими горячими руками. </w:t>
      </w:r>
      <w:proofErr w:type="gramStart"/>
      <w:r w:rsidRPr="008878E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 сводила с ума...»)</w:t>
      </w:r>
      <w:proofErr w:type="gramEnd"/>
    </w:p>
    <w:p w:rsidR="000638D7" w:rsidRDefault="000638D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Перечисленные термины – наиболее встречаемые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изобразительно-выразительные средства.</w:t>
      </w:r>
    </w:p>
    <w:p w:rsidR="000638D7" w:rsidRDefault="000638D7" w:rsidP="007C0900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="00287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Работа со слайдами 6-8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1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C91A42" w:rsidRPr="00C9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познакомиться и проработать</w:t>
      </w:r>
      <w:r w:rsidR="00C91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638D7" w:rsidRDefault="000638D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по сравнению с КИМ 2011 года произошли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9960" w:type="dxa"/>
        <w:tblInd w:w="-72" w:type="dxa"/>
        <w:tblLayout w:type="fixed"/>
        <w:tblLook w:val="01E0"/>
      </w:tblPr>
      <w:tblGrid>
        <w:gridCol w:w="9960"/>
      </w:tblGrid>
      <w:tr w:rsidR="000638D7" w:rsidTr="000638D7"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D7" w:rsidRDefault="000638D7">
            <w:pPr>
              <w:pStyle w:val="a4"/>
              <w:jc w:val="lef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Русский язык – </w:t>
            </w:r>
            <w:r>
              <w:rPr>
                <w:bCs/>
                <w:i/>
                <w:sz w:val="26"/>
                <w:szCs w:val="26"/>
                <w:lang w:eastAsia="en-US"/>
              </w:rPr>
              <w:t>принципиальных изменений нет.</w:t>
            </w:r>
          </w:p>
        </w:tc>
      </w:tr>
      <w:tr w:rsidR="000638D7" w:rsidTr="000638D7">
        <w:tc>
          <w:tcPr>
            <w:tcW w:w="9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D7" w:rsidRDefault="000638D7" w:rsidP="000638D7">
            <w:pPr>
              <w:numPr>
                <w:ilvl w:val="0"/>
                <w:numId w:val="3"/>
              </w:num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Изменен формат задания А</w:t>
            </w:r>
            <w:proofErr w:type="gramStart"/>
            <w:r>
              <w:rPr>
                <w:bCs/>
                <w:sz w:val="26"/>
                <w:szCs w:val="26"/>
              </w:rPr>
              <w:t>2</w:t>
            </w:r>
            <w:proofErr w:type="gramEnd"/>
            <w:r>
              <w:rPr>
                <w:bCs/>
                <w:sz w:val="26"/>
                <w:szCs w:val="26"/>
              </w:rPr>
              <w:t>.</w:t>
            </w:r>
          </w:p>
          <w:p w:rsidR="000638D7" w:rsidRDefault="000638D7" w:rsidP="000638D7">
            <w:pPr>
              <w:numPr>
                <w:ilvl w:val="0"/>
                <w:numId w:val="3"/>
              </w:numPr>
              <w:ind w:left="72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Задание А26 перенесено на позицию А</w:t>
            </w:r>
            <w:proofErr w:type="gramStart"/>
            <w:r>
              <w:rPr>
                <w:bCs/>
                <w:sz w:val="26"/>
                <w:szCs w:val="26"/>
              </w:rPr>
              <w:t>6</w:t>
            </w:r>
            <w:proofErr w:type="gramEnd"/>
            <w:r>
              <w:rPr>
                <w:bCs/>
                <w:sz w:val="26"/>
                <w:szCs w:val="26"/>
              </w:rPr>
              <w:t xml:space="preserve"> в блок заданий, проверяющих грамматические нормы.</w:t>
            </w:r>
          </w:p>
          <w:p w:rsidR="000638D7" w:rsidRDefault="000638D7" w:rsidP="000638D7">
            <w:pPr>
              <w:numPr>
                <w:ilvl w:val="0"/>
                <w:numId w:val="3"/>
              </w:numPr>
              <w:ind w:left="72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Уточнена формулировка задания С</w:t>
            </w:r>
            <w:proofErr w:type="gramStart"/>
            <w:r>
              <w:rPr>
                <w:bCs/>
                <w:sz w:val="26"/>
                <w:szCs w:val="26"/>
              </w:rPr>
              <w:t>1</w:t>
            </w:r>
            <w:proofErr w:type="gramEnd"/>
            <w:r>
              <w:rPr>
                <w:bCs/>
                <w:sz w:val="26"/>
                <w:szCs w:val="26"/>
              </w:rPr>
              <w:t>.</w:t>
            </w:r>
          </w:p>
          <w:p w:rsidR="000638D7" w:rsidRDefault="000638D7" w:rsidP="000638D7">
            <w:pPr>
              <w:numPr>
                <w:ilvl w:val="0"/>
                <w:numId w:val="3"/>
              </w:numPr>
              <w:ind w:left="72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Уточнены критерии проверки и оценки выполнения задания с развернутым ответом (критерий К</w:t>
            </w:r>
            <w:proofErr w:type="gramStart"/>
            <w:r>
              <w:rPr>
                <w:bCs/>
                <w:sz w:val="26"/>
                <w:szCs w:val="26"/>
              </w:rPr>
              <w:t>2</w:t>
            </w:r>
            <w:proofErr w:type="gramEnd"/>
            <w:r>
              <w:rPr>
                <w:bCs/>
                <w:sz w:val="26"/>
                <w:szCs w:val="26"/>
              </w:rPr>
              <w:t>, подсчет слов в сочинении).</w:t>
            </w:r>
          </w:p>
        </w:tc>
      </w:tr>
    </w:tbl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87DBB" w:rsidRDefault="00287DBB" w:rsidP="000638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87DBB" w:rsidRDefault="00287DBB" w:rsidP="000638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87DBB" w:rsidRDefault="00287DBB" w:rsidP="000638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87DBB" w:rsidRPr="005B05E1" w:rsidRDefault="00287DBB" w:rsidP="0028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1.Изменен формат задания А</w:t>
      </w:r>
      <w:proofErr w:type="gramStart"/>
      <w:r w:rsidRPr="005B05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proofErr w:type="gramEnd"/>
      <w:r w:rsidRPr="005B05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27"/>
        <w:gridCol w:w="4927"/>
      </w:tblGrid>
      <w:tr w:rsidR="00287DBB" w:rsidRPr="00287DBB" w:rsidTr="000674DB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287DBB" w:rsidRDefault="00287DBB" w:rsidP="000674DB">
            <w:pPr>
              <w:spacing w:before="100" w:beforeAutospacing="1" w:after="100" w:afterAutospacing="1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287DBB" w:rsidRDefault="00287DBB" w:rsidP="000674DB">
            <w:pPr>
              <w:spacing w:before="100" w:beforeAutospacing="1" w:after="100" w:afterAutospacing="1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</w:tr>
      <w:tr w:rsidR="00287DBB" w:rsidRPr="00287DBB" w:rsidTr="000674D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b0011_body"/>
            <w:r w:rsidRPr="0028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bookmarkEnd w:id="0"/>
          </w:p>
          <w:p w:rsidR="00287DBB" w:rsidRPr="00287DBB" w:rsidRDefault="00287DBB" w:rsidP="000674DB">
            <w:pPr>
              <w:spacing w:after="0" w:line="240" w:lineRule="auto"/>
              <w:ind w:left="142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A2</w:t>
            </w:r>
            <w:proofErr w:type="gramStart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В</w:t>
            </w:r>
            <w:proofErr w:type="gramEnd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каком предложении вместо слова ЦЕННЫЙ нужно употребить ЦЕННОСТНЫЙ?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tbl>
            <w:tblPr>
              <w:tblW w:w="4900" w:type="pct"/>
              <w:tblInd w:w="2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8"/>
              <w:gridCol w:w="4239"/>
            </w:tblGrid>
            <w:tr w:rsidR="00287DBB" w:rsidRPr="00287DBB" w:rsidTr="000674DB">
              <w:trPr>
                <w:trHeight w:val="336"/>
              </w:trPr>
              <w:tc>
                <w:tcPr>
                  <w:tcW w:w="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DBB" w:rsidRPr="00287DBB" w:rsidRDefault="00287DBB" w:rsidP="000674DB">
                  <w:pPr>
                    <w:spacing w:before="100" w:beforeAutospacing="1" w:after="100" w:afterAutospacing="1" w:line="240" w:lineRule="auto"/>
                    <w:ind w:right="-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3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DBB" w:rsidRPr="00287DBB" w:rsidRDefault="00287DBB" w:rsidP="000674DB">
                  <w:pPr>
                    <w:spacing w:before="100" w:beforeAutospacing="1" w:after="100" w:afterAutospacing="1" w:line="240" w:lineRule="auto"/>
                    <w:ind w:right="5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b0012_opt1"/>
                  <w:r w:rsidRPr="0028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Всех участников олимпиады наградили ЦЕННЫМИ подарками.</w:t>
                  </w:r>
                  <w:bookmarkEnd w:id="1"/>
                </w:p>
              </w:tc>
            </w:tr>
            <w:tr w:rsidR="00287DBB" w:rsidRPr="00287DBB" w:rsidTr="000674DB">
              <w:trPr>
                <w:trHeight w:val="351"/>
              </w:trPr>
              <w:tc>
                <w:tcPr>
                  <w:tcW w:w="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DBB" w:rsidRPr="00287DBB" w:rsidRDefault="00287DBB" w:rsidP="000674DB">
                  <w:pPr>
                    <w:spacing w:before="100" w:beforeAutospacing="1" w:after="100" w:afterAutospacing="1" w:line="240" w:lineRule="auto"/>
                    <w:ind w:right="-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2)</w:t>
                  </w:r>
                </w:p>
              </w:tc>
              <w:tc>
                <w:tcPr>
                  <w:tcW w:w="83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DBB" w:rsidRPr="00287DBB" w:rsidRDefault="00287DBB" w:rsidP="000674DB">
                  <w:pPr>
                    <w:spacing w:before="100" w:beforeAutospacing="1" w:after="100" w:afterAutospacing="1" w:line="240" w:lineRule="auto"/>
                    <w:ind w:right="5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b0013_opt2"/>
                  <w:r w:rsidRPr="0028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каждую эпоху формируются свои ЦЕННЫЕ ориентиры.</w:t>
                  </w:r>
                  <w:bookmarkEnd w:id="2"/>
                </w:p>
              </w:tc>
            </w:tr>
            <w:tr w:rsidR="00287DBB" w:rsidRPr="00287DBB" w:rsidTr="000674DB">
              <w:trPr>
                <w:trHeight w:val="336"/>
              </w:trPr>
              <w:tc>
                <w:tcPr>
                  <w:tcW w:w="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DBB" w:rsidRPr="00287DBB" w:rsidRDefault="00287DBB" w:rsidP="000674DB">
                  <w:pPr>
                    <w:spacing w:before="100" w:beforeAutospacing="1" w:after="100" w:afterAutospacing="1" w:line="240" w:lineRule="auto"/>
                    <w:ind w:right="-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3)</w:t>
                  </w:r>
                </w:p>
              </w:tc>
              <w:tc>
                <w:tcPr>
                  <w:tcW w:w="83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DBB" w:rsidRPr="00287DBB" w:rsidRDefault="00287DBB" w:rsidP="000674DB">
                  <w:pPr>
                    <w:spacing w:before="100" w:beforeAutospacing="1" w:after="100" w:afterAutospacing="1" w:line="240" w:lineRule="auto"/>
                    <w:ind w:right="5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b0014_opt3"/>
                  <w:r w:rsidRPr="0028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статье можно найти ЦЕННЫЕ для геолога сведения.</w:t>
                  </w:r>
                  <w:bookmarkEnd w:id="3"/>
                </w:p>
              </w:tc>
            </w:tr>
            <w:tr w:rsidR="00287DBB" w:rsidRPr="00287DBB" w:rsidTr="000674DB">
              <w:trPr>
                <w:trHeight w:val="351"/>
              </w:trPr>
              <w:tc>
                <w:tcPr>
                  <w:tcW w:w="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DBB" w:rsidRPr="00287DBB" w:rsidRDefault="00287DBB" w:rsidP="000674DB">
                  <w:pPr>
                    <w:spacing w:before="100" w:beforeAutospacing="1" w:after="100" w:afterAutospacing="1" w:line="240" w:lineRule="auto"/>
                    <w:ind w:right="-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4)</w:t>
                  </w:r>
                </w:p>
              </w:tc>
              <w:tc>
                <w:tcPr>
                  <w:tcW w:w="83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DBB" w:rsidRPr="00287DBB" w:rsidRDefault="00287DBB" w:rsidP="000674DB">
                  <w:pPr>
                    <w:spacing w:before="100" w:beforeAutospacing="1" w:after="100" w:afterAutospacing="1" w:line="240" w:lineRule="auto"/>
                    <w:ind w:right="5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" w:name="b0015_opt4"/>
                  <w:r w:rsidRPr="0028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заповеднике много деревьев ЦЕННЫХ пород.</w:t>
                  </w:r>
                  <w:bookmarkEnd w:id="4"/>
                </w:p>
              </w:tc>
            </w:tr>
          </w:tbl>
          <w:p w:rsidR="00287DBB" w:rsidRPr="00287DBB" w:rsidRDefault="00287DBB" w:rsidP="0006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287DBB" w:rsidRDefault="00287DBB" w:rsidP="0006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8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A2</w:t>
            </w:r>
            <w:proofErr w:type="gramStart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каком варианте ответа выделенное слово употреблено </w:t>
            </w:r>
            <w:r w:rsidRPr="0028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неверно</w:t>
            </w: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67"/>
              <w:gridCol w:w="4444"/>
            </w:tblGrid>
            <w:tr w:rsidR="00287DBB" w:rsidRPr="00287DBB" w:rsidTr="000674DB">
              <w:trPr>
                <w:trHeight w:val="336"/>
              </w:trPr>
              <w:tc>
                <w:tcPr>
                  <w:tcW w:w="420" w:type="dxa"/>
                  <w:hideMark/>
                </w:tcPr>
                <w:p w:rsidR="00287DBB" w:rsidRPr="00287DBB" w:rsidRDefault="00287DBB" w:rsidP="000674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940" w:type="dxa"/>
                  <w:hideMark/>
                </w:tcPr>
                <w:p w:rsidR="00287DBB" w:rsidRPr="00287DBB" w:rsidRDefault="00287DBB" w:rsidP="000674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неясном, рассеянном свете ночи </w:t>
                  </w:r>
                  <w:r w:rsidRPr="0028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открылись перед нами ВЕЛИЧЕСТВЕННЫЕ и прекрасные перспективы Петербурга: Нева, набережная, каналы, дворцы.</w:t>
                  </w:r>
                </w:p>
                <w:p w:rsidR="00287DBB" w:rsidRPr="00287DBB" w:rsidRDefault="00287DBB" w:rsidP="000674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87DBB" w:rsidRPr="00287DBB" w:rsidTr="000674DB">
              <w:trPr>
                <w:trHeight w:val="336"/>
              </w:trPr>
              <w:tc>
                <w:tcPr>
                  <w:tcW w:w="420" w:type="dxa"/>
                  <w:hideMark/>
                </w:tcPr>
                <w:p w:rsidR="00287DBB" w:rsidRPr="00287DBB" w:rsidRDefault="00287DBB" w:rsidP="000674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2)</w:t>
                  </w:r>
                </w:p>
              </w:tc>
              <w:tc>
                <w:tcPr>
                  <w:tcW w:w="8940" w:type="dxa"/>
                  <w:hideMark/>
                </w:tcPr>
                <w:p w:rsidR="00287DBB" w:rsidRPr="00287DBB" w:rsidRDefault="00287DBB" w:rsidP="000674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Железо, хром, марганец, медь и никель являются КРАСОЧНЫМИ веществами, компонентами многих красок, созданных на основе этих минералов.</w:t>
                  </w:r>
                </w:p>
                <w:p w:rsidR="00287DBB" w:rsidRPr="00287DBB" w:rsidRDefault="00287DBB" w:rsidP="000674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87DBB" w:rsidRPr="00287DBB" w:rsidTr="000674DB">
              <w:trPr>
                <w:trHeight w:val="336"/>
              </w:trPr>
              <w:tc>
                <w:tcPr>
                  <w:tcW w:w="420" w:type="dxa"/>
                  <w:hideMark/>
                </w:tcPr>
                <w:p w:rsidR="00287DBB" w:rsidRPr="00287DBB" w:rsidRDefault="00287DBB" w:rsidP="000674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940" w:type="dxa"/>
                  <w:hideMark/>
                </w:tcPr>
                <w:p w:rsidR="00287DBB" w:rsidRPr="00287DBB" w:rsidRDefault="00287DBB" w:rsidP="000674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ДИПЛОМАТИЧЕСКИЕ отношения между Россией и США были установлены в 1807 году.</w:t>
                  </w:r>
                </w:p>
                <w:p w:rsidR="00287DBB" w:rsidRPr="00287DBB" w:rsidRDefault="00287DBB" w:rsidP="000674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87DBB" w:rsidRPr="00287DBB" w:rsidTr="000674DB">
              <w:trPr>
                <w:trHeight w:val="336"/>
              </w:trPr>
              <w:tc>
                <w:tcPr>
                  <w:tcW w:w="420" w:type="dxa"/>
                  <w:hideMark/>
                </w:tcPr>
                <w:p w:rsidR="00287DBB" w:rsidRPr="00287DBB" w:rsidRDefault="00287DBB" w:rsidP="000674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</w:t>
                  </w:r>
                </w:p>
              </w:tc>
              <w:tc>
                <w:tcPr>
                  <w:tcW w:w="8940" w:type="dxa"/>
                  <w:hideMark/>
                </w:tcPr>
                <w:p w:rsidR="00287DBB" w:rsidRPr="00287DBB" w:rsidRDefault="00287DBB" w:rsidP="000674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Самыми ГУМАННЫМИ профессиями на земле являются те, от которых зависит духовная жизнь и здоровье человека.</w:t>
                  </w:r>
                </w:p>
                <w:p w:rsidR="00287DBB" w:rsidRPr="00287DBB" w:rsidRDefault="00287DBB" w:rsidP="000674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87DBB" w:rsidRPr="00287DBB" w:rsidRDefault="00287DBB" w:rsidP="0006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7DBB" w:rsidRPr="00287DBB" w:rsidRDefault="00287DBB" w:rsidP="0028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87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Задание А26 перенесено на позицию А</w:t>
      </w:r>
      <w:proofErr w:type="gramStart"/>
      <w:r w:rsidRPr="00287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proofErr w:type="gramEnd"/>
      <w:r w:rsidRPr="00287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287DBB" w:rsidRPr="00287DBB" w:rsidRDefault="00287DBB" w:rsidP="0028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Уточнена формулировка задания С</w:t>
      </w:r>
      <w:proofErr w:type="gramStart"/>
      <w:r w:rsidRPr="00287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proofErr w:type="gramEnd"/>
      <w:r w:rsidRPr="00287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27"/>
        <w:gridCol w:w="4927"/>
      </w:tblGrid>
      <w:tr w:rsidR="00287DBB" w:rsidRPr="00287DBB" w:rsidTr="000674DB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287DBB" w:rsidRDefault="00287DBB" w:rsidP="000674DB">
            <w:pPr>
              <w:spacing w:before="100" w:beforeAutospacing="1" w:after="100" w:afterAutospacing="1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287DBB" w:rsidRDefault="00287DBB" w:rsidP="000674DB">
            <w:pPr>
              <w:spacing w:before="100" w:beforeAutospacing="1" w:after="100" w:afterAutospacing="1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</w:tr>
      <w:tr w:rsidR="00287DBB" w:rsidRPr="00287DBB" w:rsidTr="000674D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287DBB" w:rsidRDefault="00287DBB" w:rsidP="000674DB">
            <w:pPr>
              <w:spacing w:after="0" w:line="240" w:lineRule="auto"/>
              <w:ind w:left="142" w:right="-57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сочинение по прочитанному тексту.</w:t>
            </w:r>
          </w:p>
          <w:p w:rsidR="00287DBB" w:rsidRPr="00287DBB" w:rsidRDefault="00287DBB" w:rsidP="000674DB">
            <w:pPr>
              <w:spacing w:after="0" w:line="240" w:lineRule="auto"/>
              <w:ind w:left="142" w:right="-57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Сформулируйте</w:t>
            </w: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прокомментируйте одну из проблем, поставленных автором текста (избегайте чрезмерного цитирования).</w:t>
            </w:r>
          </w:p>
          <w:p w:rsidR="00287DBB" w:rsidRPr="00287DBB" w:rsidRDefault="00287DBB" w:rsidP="000674DB">
            <w:pPr>
              <w:spacing w:after="0" w:line="240" w:lineRule="auto"/>
              <w:ind w:left="142" w:right="-57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Сформулируйте</w:t>
            </w: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позицию автора (рассказчика). Напишите, согласны или не согласны вы с точкой зрения автора прочитанного текста. Объясните почему. </w:t>
            </w:r>
            <w:r w:rsidRPr="00287D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Свой ответ аргументируйте, опираясь на читательский опыт, знания и жизненные наблюдения (учитываются первые два аргумента).</w:t>
            </w:r>
          </w:p>
          <w:p w:rsidR="00287DBB" w:rsidRPr="00287DBB" w:rsidRDefault="00287DBB" w:rsidP="000674DB">
            <w:pPr>
              <w:spacing w:after="0" w:line="240" w:lineRule="auto"/>
              <w:ind w:left="142" w:right="-57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сочинения – не менее 150 слов.</w:t>
            </w:r>
          </w:p>
          <w:p w:rsidR="00287DBB" w:rsidRPr="00287DBB" w:rsidRDefault="00287DBB" w:rsidP="000674DB">
            <w:pPr>
              <w:spacing w:after="0" w:line="240" w:lineRule="auto"/>
              <w:ind w:left="142" w:right="-57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      </w:r>
            <w:proofErr w:type="gramStart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gramEnd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каких бы то ни было комментариев, то такая работа оценивается нулём баллов.</w:t>
            </w:r>
          </w:p>
          <w:p w:rsidR="00287DBB" w:rsidRPr="00287DBB" w:rsidRDefault="00287DBB" w:rsidP="000674DB">
            <w:pPr>
              <w:spacing w:after="0" w:line="240" w:lineRule="auto"/>
              <w:ind w:left="142" w:right="-57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пишите аккуратно, разборчивым почерком.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287DBB" w:rsidRDefault="00287DBB" w:rsidP="000674DB">
            <w:pPr>
              <w:spacing w:after="0" w:line="240" w:lineRule="auto"/>
              <w:ind w:left="142" w:right="-57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OLE_LINK2"/>
            <w:bookmarkStart w:id="6" w:name="OLE_LINK4"/>
            <w:bookmarkStart w:id="7" w:name="b0236_body"/>
            <w:bookmarkEnd w:id="5"/>
            <w:bookmarkEnd w:id="6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Напишите сочинение по прочитанному тексту.</w:t>
            </w:r>
            <w:bookmarkEnd w:id="7"/>
          </w:p>
          <w:p w:rsidR="00287DBB" w:rsidRPr="00287DBB" w:rsidRDefault="00287DBB" w:rsidP="000674DB">
            <w:pPr>
              <w:spacing w:after="0" w:line="240" w:lineRule="auto"/>
              <w:ind w:left="142" w:right="-57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Сформулируйте</w:t>
            </w: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прокомментируйте одну из проблем, поставленных автором текста (избегайте чрезмерного цитирования).</w:t>
            </w:r>
          </w:p>
          <w:p w:rsidR="00287DBB" w:rsidRPr="00287DBB" w:rsidRDefault="00287DBB" w:rsidP="000674DB">
            <w:pPr>
              <w:spacing w:after="0" w:line="240" w:lineRule="auto"/>
              <w:ind w:left="142" w:right="-57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Сформулируйте</w:t>
            </w: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позицию автора (рассказчика). Напишите, согласны или не согласны Вы с точкой зрения автора прочитанного текста. Объясните почему. </w:t>
            </w:r>
            <w:r w:rsidRPr="00287D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Свой ответ аргументируйте, опираясь в первую очередь на читательский опыт, а также на знания и жизненные наблюдения (учитываются первые два аргумента).</w:t>
            </w:r>
          </w:p>
          <w:p w:rsidR="00287DBB" w:rsidRPr="00287DBB" w:rsidRDefault="00287DBB" w:rsidP="000674DB">
            <w:pPr>
              <w:spacing w:after="0" w:line="240" w:lineRule="auto"/>
              <w:ind w:left="142" w:right="-57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сочинения – не менее 150 слов.</w:t>
            </w:r>
          </w:p>
          <w:p w:rsidR="00287DBB" w:rsidRPr="00287DBB" w:rsidRDefault="00287DBB" w:rsidP="000674DB">
            <w:pPr>
              <w:spacing w:after="0" w:line="240" w:lineRule="auto"/>
              <w:ind w:left="142" w:right="-57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      </w:r>
            <w:proofErr w:type="gramStart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gramEnd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каких бы то ни было комментариев, то такая работа оценивается нулём баллов.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Сочинение пишите аккуратно, разборчивым почерком.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87DBB" w:rsidRPr="00287DBB" w:rsidRDefault="00287DBB" w:rsidP="0028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87DBB" w:rsidRPr="00287DBB" w:rsidRDefault="00287DBB" w:rsidP="0028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4.Уточнены критерии проверки и оценки выполнения заданий с развернутым ответом (критерий К</w:t>
      </w:r>
      <w:proofErr w:type="gramStart"/>
      <w:r w:rsidRPr="00287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proofErr w:type="gramEnd"/>
      <w:r w:rsidRPr="00287D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подсчет слов в сочинении).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30"/>
        <w:gridCol w:w="394"/>
        <w:gridCol w:w="4730"/>
      </w:tblGrid>
      <w:tr w:rsidR="00287DBB" w:rsidRPr="00287DBB" w:rsidTr="000674DB"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287DBB" w:rsidRDefault="00287DBB" w:rsidP="000674DB">
            <w:pPr>
              <w:spacing w:before="100" w:beforeAutospacing="1" w:after="100" w:afterAutospacing="1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287DBB" w:rsidRDefault="00287DBB" w:rsidP="000674DB">
            <w:pPr>
              <w:spacing w:before="100" w:beforeAutospacing="1" w:after="100" w:afterAutospacing="1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287DBB" w:rsidRDefault="00287DBB" w:rsidP="000674DB">
            <w:pPr>
              <w:spacing w:before="100" w:beforeAutospacing="1" w:after="100" w:afterAutospacing="1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</w:tr>
      <w:tr w:rsidR="00287DBB" w:rsidRPr="00287DBB" w:rsidTr="000674DB"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287DBB" w:rsidRDefault="00287DBB" w:rsidP="0006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28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28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Комментарий к сформулированной проблеме исходного текста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287DBB" w:rsidRDefault="00287DBB" w:rsidP="0006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28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28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Комментарий к сформулированной проблеме исходного текста</w:t>
            </w:r>
          </w:p>
        </w:tc>
      </w:tr>
      <w:tr w:rsidR="00287DBB" w:rsidRPr="00287DBB" w:rsidTr="000674DB"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исходного текста </w:t>
            </w:r>
            <w:r w:rsidRPr="00287D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прокомментирована.</w:t>
            </w: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Фактических ошибок, связанных с пониманием проблемы исходного текста, в комментариях нет.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прокомментирована с </w:t>
            </w:r>
            <w:r w:rsidRPr="00287D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опорой на исходный текст</w:t>
            </w: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Фактических ошибок, связанных с пониманием проблемы исходного текста, в комментариях нет</w:t>
            </w:r>
          </w:p>
        </w:tc>
      </w:tr>
      <w:tr w:rsidR="00287DBB" w:rsidRPr="00287DBB" w:rsidTr="000674DB"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исходного текста прокомментирована,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комментариях допущена 1 фактическая ошибка, связанная с пониманием исходного текста.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исходного текста прокомментирована,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без опоры на исходный текст,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комментариях допущена 1 фактическая ошибка, связанная с пониманием исходного текста</w:t>
            </w:r>
          </w:p>
        </w:tc>
      </w:tr>
      <w:tr w:rsidR="00287DBB" w:rsidRPr="00287DBB" w:rsidTr="000674DB"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не проком</w:t>
            </w: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</w:t>
            </w: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вана, 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комментариях допущено более 1 фактической ошибки, связанной с пониманием исходного текста,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прокомментирована другая, не сформулированная </w:t>
            </w:r>
            <w:proofErr w:type="gramStart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</w:t>
            </w: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</w:t>
            </w: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емым</w:t>
            </w:r>
            <w:proofErr w:type="gramEnd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проблема,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комментариев дан простой </w:t>
            </w: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пересказ текста или его фрагмента, 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комментариев цитируется большой фрагмент исходного текста.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не проком</w:t>
            </w: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</w:t>
            </w: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вана, 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комментариях допущено более 1 фактической ошибки, связанной с пониманием исходного текста,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прокомментирована другая, не сформулированная </w:t>
            </w:r>
            <w:proofErr w:type="gramStart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</w:t>
            </w: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</w:t>
            </w: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емым</w:t>
            </w:r>
            <w:proofErr w:type="gramEnd"/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проблема,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комментариев дан простой </w:t>
            </w: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пересказ текста или его фрагмента, 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287DBB" w:rsidRPr="00287DBB" w:rsidRDefault="00287DBB" w:rsidP="000674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комментариев цитируется большой фрагмент исходного текста</w:t>
            </w:r>
          </w:p>
        </w:tc>
      </w:tr>
    </w:tbl>
    <w:p w:rsidR="00287DBB" w:rsidRPr="005B05E1" w:rsidRDefault="00287DBB" w:rsidP="0028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27"/>
        <w:gridCol w:w="4927"/>
      </w:tblGrid>
      <w:tr w:rsidR="00287DBB" w:rsidRPr="005B05E1" w:rsidTr="000674DB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5B05E1" w:rsidRDefault="00287DBB" w:rsidP="000674DB">
            <w:pPr>
              <w:spacing w:before="100" w:beforeAutospacing="1" w:after="100" w:afterAutospacing="1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5B05E1" w:rsidRDefault="00287DBB" w:rsidP="000674DB">
            <w:pPr>
              <w:spacing w:before="100" w:beforeAutospacing="1" w:after="100" w:afterAutospacing="1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2012 год</w:t>
            </w:r>
          </w:p>
        </w:tc>
      </w:tr>
      <w:tr w:rsidR="00287DBB" w:rsidRPr="005B05E1" w:rsidTr="000674D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5B05E1" w:rsidRDefault="00287DBB" w:rsidP="0006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[1] Если сочинение содержит частично или полностью переписанный </w:t>
            </w:r>
            <w:proofErr w:type="gramStart"/>
            <w:r w:rsidRPr="005B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5B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рецензии задания В8, то объём такой работы определяется без учёта текста рецензии.</w:t>
            </w:r>
          </w:p>
          <w:p w:rsidR="00287DBB" w:rsidRPr="005B05E1" w:rsidRDefault="00287DBB" w:rsidP="0006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BB" w:rsidRPr="005B05E1" w:rsidRDefault="00287DBB" w:rsidP="0006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[1] Если сочинение содержит частично или полностью переписанный </w:t>
            </w:r>
            <w:proofErr w:type="gramStart"/>
            <w:r w:rsidRPr="005B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5B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рецензии задания В8 и/или информации об авторе текста, то объём такой работы определяется без учёта текста рецензии и/или информации об авторе текста.</w:t>
            </w:r>
          </w:p>
        </w:tc>
      </w:tr>
    </w:tbl>
    <w:p w:rsidR="00287DBB" w:rsidRDefault="00287DBB" w:rsidP="00287DBB"/>
    <w:p w:rsidR="00287DBB" w:rsidRPr="00277C93" w:rsidRDefault="00277C93" w:rsidP="00277C93">
      <w:pPr>
        <w:ind w:left="3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77C93">
        <w:rPr>
          <w:rFonts w:ascii="Times New Roman" w:hAnsi="Times New Roman"/>
          <w:b/>
          <w:sz w:val="28"/>
          <w:szCs w:val="28"/>
        </w:rPr>
        <w:t xml:space="preserve">. </w:t>
      </w:r>
      <w:r w:rsidR="00BE1251" w:rsidRPr="00277C93">
        <w:rPr>
          <w:rFonts w:ascii="Times New Roman" w:hAnsi="Times New Roman"/>
          <w:b/>
          <w:sz w:val="28"/>
          <w:szCs w:val="28"/>
        </w:rPr>
        <w:t xml:space="preserve">Работа над </w:t>
      </w:r>
      <w:r w:rsidR="00C91A42" w:rsidRPr="00277C93">
        <w:rPr>
          <w:rFonts w:ascii="Times New Roman" w:hAnsi="Times New Roman"/>
          <w:b/>
          <w:sz w:val="28"/>
          <w:szCs w:val="28"/>
        </w:rPr>
        <w:t>изменениями в КИМ-2012</w:t>
      </w:r>
    </w:p>
    <w:p w:rsidR="00C91A42" w:rsidRDefault="00C91A42" w:rsidP="00C91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9</w:t>
      </w:r>
    </w:p>
    <w:p w:rsidR="00C91A42" w:rsidRDefault="00C91A42" w:rsidP="00C91A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32"/>
          <w:szCs w:val="32"/>
        </w:rPr>
        <w:t>А2</w:t>
      </w:r>
      <w:proofErr w:type="gramStart"/>
      <w:r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каком варианте ответа выделенное слово употреблено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неверно</w:t>
      </w:r>
      <w:r>
        <w:rPr>
          <w:rFonts w:ascii="TimesNewRomanPSMT" w:hAnsi="TimesNewRomanPSMT" w:cs="TimesNewRomanPSMT"/>
          <w:sz w:val="24"/>
          <w:szCs w:val="24"/>
        </w:rPr>
        <w:t>?</w:t>
      </w:r>
    </w:p>
    <w:p w:rsidR="00287DBB" w:rsidRDefault="00287DBB" w:rsidP="000638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87DBB" w:rsidRDefault="00287DBB" w:rsidP="000638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C91A42" w:rsidRPr="00C91A42" w:rsidRDefault="00C91A42" w:rsidP="00C91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42">
        <w:rPr>
          <w:rFonts w:ascii="Times New Roman" w:hAnsi="Times New Roman" w:cs="Times New Roman"/>
          <w:sz w:val="24"/>
          <w:szCs w:val="24"/>
        </w:rPr>
        <w:t xml:space="preserve">1) Схватив мешок, Петренко быстро отбежал от тростников на открытый </w:t>
      </w:r>
      <w:r w:rsidRPr="00C91A42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КАМЕННЫЙ </w:t>
      </w:r>
      <w:r w:rsidRPr="00C91A42">
        <w:rPr>
          <w:rFonts w:ascii="Times New Roman" w:hAnsi="Times New Roman" w:cs="Times New Roman"/>
          <w:sz w:val="24"/>
          <w:szCs w:val="24"/>
        </w:rPr>
        <w:t xml:space="preserve">склон горы. </w:t>
      </w:r>
      <w:r w:rsidRPr="00C91A42">
        <w:rPr>
          <w:rFonts w:ascii="Times New Roman" w:hAnsi="Times New Roman" w:cs="Times New Roman"/>
          <w:sz w:val="24"/>
          <w:szCs w:val="24"/>
        </w:rPr>
        <w:br/>
        <w:t>2) От недалёкой речной поймы тянуло прохладным запахом БОЛОТНОЙ сырости.</w:t>
      </w:r>
      <w:r w:rsidRPr="00C91A42">
        <w:rPr>
          <w:rFonts w:ascii="Times New Roman" w:hAnsi="Times New Roman" w:cs="Times New Roman"/>
          <w:sz w:val="24"/>
          <w:szCs w:val="24"/>
        </w:rPr>
        <w:br/>
        <w:t>3) ДЛИННАЯ колонна пехотинцев вытягивалась вверх по улице Горького.</w:t>
      </w:r>
      <w:r w:rsidRPr="00C91A42">
        <w:rPr>
          <w:rFonts w:ascii="Times New Roman" w:hAnsi="Times New Roman" w:cs="Times New Roman"/>
          <w:sz w:val="24"/>
          <w:szCs w:val="24"/>
        </w:rPr>
        <w:br/>
        <w:t xml:space="preserve">4) Настроение после УДАЧНОГО боя было приподнятое. </w:t>
      </w:r>
    </w:p>
    <w:p w:rsidR="00287DBB" w:rsidRPr="00C91A42" w:rsidRDefault="00287DBB" w:rsidP="0006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DBB" w:rsidRDefault="00287DBB" w:rsidP="000638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287DBB" w:rsidRDefault="00287DBB" w:rsidP="000638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32"/>
          <w:szCs w:val="32"/>
        </w:rPr>
        <w:t>А2</w:t>
      </w:r>
      <w:proofErr w:type="gramStart"/>
      <w:r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каком варианте ответа выделенное слово употреблено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неверно</w:t>
      </w:r>
      <w:r>
        <w:rPr>
          <w:rFonts w:ascii="TimesNewRomanPSMT" w:hAnsi="TimesNewRomanPSMT" w:cs="TimesNewRomanPSMT"/>
          <w:sz w:val="24"/>
          <w:szCs w:val="24"/>
        </w:rPr>
        <w:t>?</w:t>
      </w:r>
    </w:p>
    <w:p w:rsidR="00C91A42" w:rsidRDefault="00C91A42" w:rsidP="000638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1) В неясном, рассеянном свете ночи открылись перед нами</w:t>
      </w: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ВЕЛИЧЕСТВЕННЫЕ и прекрасные перспективы Петербурга: Нева,</w:t>
      </w: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набережная, каналы, дворцы.</w:t>
      </w: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2) Железо, хром, марганец, медь и никель являются </w:t>
      </w:r>
      <w:r w:rsidRPr="00C91A42">
        <w:rPr>
          <w:rFonts w:ascii="TimesNewRomanPSMT" w:hAnsi="TimesNewRomanPSMT" w:cs="TimesNewRomanPSMT"/>
          <w:sz w:val="24"/>
          <w:szCs w:val="24"/>
          <w:shd w:val="clear" w:color="auto" w:fill="FFFF00"/>
        </w:rPr>
        <w:t>КРАСОЧНЫМИ</w:t>
      </w: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веществами, компонентами многих красок, созданных на основе этих</w:t>
      </w: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минералов.</w:t>
      </w: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3) ДИПЛОМАТИЧЕСКИЕ отношения между Россией и США были</w:t>
      </w: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установлены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в 1807 году.</w:t>
      </w: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4) Самыми ГУМАННЫМИ профессиями на земле являются те, от которых зависит духовная жизнь и здоровье человека.</w:t>
      </w: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A42" w:rsidRDefault="00C91A42" w:rsidP="00C91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10-11</w:t>
      </w: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b/>
          <w:sz w:val="32"/>
          <w:szCs w:val="32"/>
        </w:rPr>
        <w:t>А6</w:t>
      </w:r>
      <w:proofErr w:type="gramStart"/>
      <w:r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каком предложении придаточную часть сложноподчинённого предложения</w:t>
      </w: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нельзя заменить обособленным определением, выраженным причастным</w:t>
      </w: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оборотом?</w:t>
      </w:r>
    </w:p>
    <w:p w:rsidR="00C91A42" w:rsidRPr="00C91A42" w:rsidRDefault="00C91A42" w:rsidP="00C91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42">
        <w:rPr>
          <w:rFonts w:ascii="Times New Roman" w:hAnsi="Times New Roman" w:cs="Times New Roman"/>
          <w:sz w:val="24"/>
          <w:szCs w:val="24"/>
        </w:rPr>
        <w:t>1) Мрачные скирды льна, которые н</w:t>
      </w:r>
      <w:r w:rsidR="00BE1251">
        <w:rPr>
          <w:rFonts w:ascii="Times New Roman" w:hAnsi="Times New Roman" w:cs="Times New Roman"/>
          <w:sz w:val="24"/>
          <w:szCs w:val="24"/>
        </w:rPr>
        <w:t xml:space="preserve">ачинаются от маленького сарая </w:t>
      </w:r>
      <w:r w:rsidRPr="00C91A42">
        <w:rPr>
          <w:rFonts w:ascii="Times New Roman" w:hAnsi="Times New Roman" w:cs="Times New Roman"/>
          <w:sz w:val="24"/>
          <w:szCs w:val="24"/>
        </w:rPr>
        <w:t xml:space="preserve"> и тянутся до льнозавода, похожи на громоздкие корабли, застывшие в гавани, их очерт</w:t>
      </w:r>
      <w:r w:rsidR="00BE1251">
        <w:rPr>
          <w:rFonts w:ascii="Times New Roman" w:hAnsi="Times New Roman" w:cs="Times New Roman"/>
          <w:sz w:val="24"/>
          <w:szCs w:val="24"/>
        </w:rPr>
        <w:t xml:space="preserve">анья расплываются. </w:t>
      </w:r>
      <w:r w:rsidRPr="00C91A42">
        <w:rPr>
          <w:rFonts w:ascii="Times New Roman" w:hAnsi="Times New Roman" w:cs="Times New Roman"/>
          <w:sz w:val="24"/>
          <w:szCs w:val="24"/>
        </w:rPr>
        <w:br/>
        <w:t xml:space="preserve">2) </w:t>
      </w:r>
      <w:proofErr w:type="gramStart"/>
      <w:r w:rsidRPr="00C91A42">
        <w:rPr>
          <w:rFonts w:ascii="Times New Roman" w:hAnsi="Times New Roman" w:cs="Times New Roman"/>
          <w:sz w:val="24"/>
          <w:szCs w:val="24"/>
        </w:rPr>
        <w:t>Пассажиры</w:t>
      </w:r>
      <w:proofErr w:type="gramEnd"/>
      <w:r w:rsidRPr="00C91A42">
        <w:rPr>
          <w:rFonts w:ascii="Times New Roman" w:hAnsi="Times New Roman" w:cs="Times New Roman"/>
          <w:sz w:val="24"/>
          <w:szCs w:val="24"/>
        </w:rPr>
        <w:t xml:space="preserve"> не отрываясь смотрели на тучу, которая надвигалась на самолёт, и беспокойно переговаривал</w:t>
      </w:r>
      <w:r w:rsidR="00BE1251">
        <w:rPr>
          <w:rFonts w:ascii="Times New Roman" w:hAnsi="Times New Roman" w:cs="Times New Roman"/>
          <w:sz w:val="24"/>
          <w:szCs w:val="24"/>
        </w:rPr>
        <w:t xml:space="preserve">ись между собой. </w:t>
      </w:r>
      <w:r w:rsidRPr="00C91A42">
        <w:rPr>
          <w:rFonts w:ascii="Times New Roman" w:hAnsi="Times New Roman" w:cs="Times New Roman"/>
          <w:sz w:val="24"/>
          <w:szCs w:val="24"/>
        </w:rPr>
        <w:br/>
        <w:t>3) Из воды там и тут торчали черные камни, о которые разбивал</w:t>
      </w:r>
      <w:r w:rsidR="00BE1251">
        <w:rPr>
          <w:rFonts w:ascii="Times New Roman" w:hAnsi="Times New Roman" w:cs="Times New Roman"/>
          <w:sz w:val="24"/>
          <w:szCs w:val="24"/>
        </w:rPr>
        <w:t xml:space="preserve">ись волны прибоя. </w:t>
      </w:r>
      <w:r w:rsidRPr="00C91A42">
        <w:rPr>
          <w:rFonts w:ascii="Times New Roman" w:hAnsi="Times New Roman" w:cs="Times New Roman"/>
          <w:sz w:val="24"/>
          <w:szCs w:val="24"/>
        </w:rPr>
        <w:br/>
        <w:t>4) В воздухе пахло молодыми листочками тополей, которые двумя рядам</w:t>
      </w:r>
      <w:r w:rsidR="00BE1251">
        <w:rPr>
          <w:rFonts w:ascii="Times New Roman" w:hAnsi="Times New Roman" w:cs="Times New Roman"/>
          <w:sz w:val="24"/>
          <w:szCs w:val="24"/>
        </w:rPr>
        <w:t xml:space="preserve">и росли вдоль шоссе. </w:t>
      </w:r>
      <w:r w:rsidRPr="00C91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A42" w:rsidRPr="00C57472" w:rsidRDefault="00BE1251" w:rsidP="0006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7472">
        <w:rPr>
          <w:rFonts w:ascii="Times New Roman" w:hAnsi="Times New Roman" w:cs="Times New Roman"/>
          <w:b/>
          <w:sz w:val="24"/>
          <w:szCs w:val="24"/>
        </w:rPr>
        <w:t>Ответ:3</w:t>
      </w:r>
    </w:p>
    <w:p w:rsidR="00C91A42" w:rsidRDefault="00C91A42" w:rsidP="0006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251" w:rsidRDefault="00BE1251" w:rsidP="00BE1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b/>
          <w:sz w:val="32"/>
          <w:szCs w:val="32"/>
        </w:rPr>
        <w:t>А6</w:t>
      </w:r>
      <w:proofErr w:type="gramStart"/>
      <w:r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каком предложении придаточную часть сложноподчинённого предложения</w:t>
      </w:r>
    </w:p>
    <w:p w:rsidR="00BE1251" w:rsidRDefault="00BE1251" w:rsidP="00BE1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заменить обособленным определением, выраженным причастным</w:t>
      </w:r>
    </w:p>
    <w:p w:rsidR="00BE1251" w:rsidRDefault="00BE1251" w:rsidP="00BE1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оборотом?</w:t>
      </w:r>
    </w:p>
    <w:p w:rsidR="00BE1251" w:rsidRDefault="00BE1251" w:rsidP="00BE1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Французские слова и выражения, которые проникают в русский язык,</w:t>
      </w: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называют галлицизмами.</w:t>
      </w: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Окружающая среда, в которой существуют живые организмы, постоянно</w:t>
      </w: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меняется.</w:t>
      </w: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целях содействия развитию литературы и литературного языка</w:t>
      </w: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XVIII веке была создана Российская Академия, которая стала основным</w:t>
      </w: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научным центром изучения русского языка и словесности.</w:t>
      </w: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 второй половине XVIII века французское влияние на речь русских</w:t>
      </w: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дворян,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сыграло важную роль в процессе европеизации русского</w:t>
      </w: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литературного языка, становится преобладающим.</w:t>
      </w:r>
    </w:p>
    <w:p w:rsidR="000638D7" w:rsidRPr="00C57472" w:rsidRDefault="00BE1251" w:rsidP="0006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7472">
        <w:rPr>
          <w:rFonts w:ascii="Times New Roman" w:hAnsi="Times New Roman" w:cs="Times New Roman"/>
          <w:b/>
          <w:sz w:val="24"/>
          <w:szCs w:val="24"/>
        </w:rPr>
        <w:t>Ответ:2</w:t>
      </w:r>
    </w:p>
    <w:p w:rsidR="00BE1251" w:rsidRDefault="00BE1251" w:rsidP="0006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1C3" w:rsidRDefault="00D841C3" w:rsidP="0006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12</w:t>
      </w:r>
    </w:p>
    <w:p w:rsidR="00D841C3" w:rsidRDefault="00D841C3" w:rsidP="0006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472" w:rsidRPr="00C57472" w:rsidRDefault="00C57472" w:rsidP="00C57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472">
        <w:rPr>
          <w:rFonts w:ascii="Times New Roman" w:hAnsi="Times New Roman" w:cs="Times New Roman"/>
          <w:b/>
          <w:sz w:val="32"/>
          <w:szCs w:val="32"/>
        </w:rPr>
        <w:t>А26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74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7472">
        <w:rPr>
          <w:rFonts w:ascii="Times New Roman" w:hAnsi="Times New Roman" w:cs="Times New Roman"/>
          <w:sz w:val="24"/>
          <w:szCs w:val="24"/>
        </w:rPr>
        <w:t xml:space="preserve"> каком варианте ответа правильно указаны все цифры, на месте которых в</w:t>
      </w:r>
    </w:p>
    <w:p w:rsidR="00C57472" w:rsidRDefault="00C57472" w:rsidP="00C57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7472"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 w:rsidRPr="00C57472">
        <w:rPr>
          <w:rFonts w:ascii="Times New Roman" w:hAnsi="Times New Roman" w:cs="Times New Roman"/>
          <w:sz w:val="24"/>
          <w:szCs w:val="24"/>
        </w:rPr>
        <w:t xml:space="preserve"> должны стоять запятые?</w:t>
      </w:r>
    </w:p>
    <w:p w:rsidR="00C57472" w:rsidRPr="00C57472" w:rsidRDefault="00C57472" w:rsidP="00C57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472" w:rsidRPr="00C57472" w:rsidRDefault="00C57472" w:rsidP="00C57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7472">
        <w:rPr>
          <w:rFonts w:ascii="Times New Roman" w:hAnsi="Times New Roman" w:cs="Times New Roman"/>
          <w:b/>
          <w:bCs/>
          <w:sz w:val="24"/>
          <w:szCs w:val="24"/>
        </w:rPr>
        <w:t>После того как прозвучал третий звонок (1) занавес дрогнул и медленно</w:t>
      </w:r>
    </w:p>
    <w:p w:rsidR="00C57472" w:rsidRPr="00C57472" w:rsidRDefault="00C57472" w:rsidP="00C57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7472">
        <w:rPr>
          <w:rFonts w:ascii="Times New Roman" w:hAnsi="Times New Roman" w:cs="Times New Roman"/>
          <w:b/>
          <w:bCs/>
          <w:sz w:val="24"/>
          <w:szCs w:val="24"/>
        </w:rPr>
        <w:t>пополз вверх (2) и (3) как только публика увидела своего любимца (4)</w:t>
      </w:r>
    </w:p>
    <w:p w:rsidR="00C57472" w:rsidRPr="00C57472" w:rsidRDefault="00C57472" w:rsidP="00C57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7472">
        <w:rPr>
          <w:rFonts w:ascii="Times New Roman" w:hAnsi="Times New Roman" w:cs="Times New Roman"/>
          <w:b/>
          <w:bCs/>
          <w:sz w:val="24"/>
          <w:szCs w:val="24"/>
        </w:rPr>
        <w:t>стены театра буквально задрожали от рукоплесканий и восторженных</w:t>
      </w:r>
    </w:p>
    <w:p w:rsidR="00C57472" w:rsidRPr="00C57472" w:rsidRDefault="00C57472" w:rsidP="00C57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7472">
        <w:rPr>
          <w:rFonts w:ascii="Times New Roman" w:hAnsi="Times New Roman" w:cs="Times New Roman"/>
          <w:b/>
          <w:bCs/>
          <w:sz w:val="24"/>
          <w:szCs w:val="24"/>
        </w:rPr>
        <w:t>криков.</w:t>
      </w:r>
    </w:p>
    <w:p w:rsidR="00C57472" w:rsidRPr="00C57472" w:rsidRDefault="00C57472" w:rsidP="00C57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472">
        <w:rPr>
          <w:rFonts w:ascii="Times New Roman" w:hAnsi="Times New Roman" w:cs="Times New Roman"/>
          <w:sz w:val="24"/>
          <w:szCs w:val="24"/>
        </w:rPr>
        <w:t>1) 1, 2, 3, 4</w:t>
      </w:r>
      <w:r>
        <w:rPr>
          <w:rFonts w:ascii="Times New Roman" w:hAnsi="Times New Roman" w:cs="Times New Roman"/>
          <w:sz w:val="24"/>
          <w:szCs w:val="24"/>
        </w:rPr>
        <w:t>+</w:t>
      </w:r>
    </w:p>
    <w:p w:rsidR="00C57472" w:rsidRPr="00C57472" w:rsidRDefault="00C57472" w:rsidP="00C57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472">
        <w:rPr>
          <w:rFonts w:ascii="Times New Roman" w:hAnsi="Times New Roman" w:cs="Times New Roman"/>
          <w:sz w:val="24"/>
          <w:szCs w:val="24"/>
        </w:rPr>
        <w:t>2) 1, 2</w:t>
      </w:r>
    </w:p>
    <w:p w:rsidR="00C57472" w:rsidRPr="00C57472" w:rsidRDefault="00C57472" w:rsidP="00C57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472">
        <w:rPr>
          <w:rFonts w:ascii="Times New Roman" w:hAnsi="Times New Roman" w:cs="Times New Roman"/>
          <w:sz w:val="24"/>
          <w:szCs w:val="24"/>
        </w:rPr>
        <w:t>3) 3, 4</w:t>
      </w:r>
    </w:p>
    <w:p w:rsidR="00C57472" w:rsidRPr="00C57472" w:rsidRDefault="00C57472" w:rsidP="00C57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472">
        <w:rPr>
          <w:rFonts w:ascii="Times New Roman" w:hAnsi="Times New Roman" w:cs="Times New Roman"/>
          <w:sz w:val="24"/>
          <w:szCs w:val="24"/>
        </w:rPr>
        <w:t>4) 2</w:t>
      </w:r>
    </w:p>
    <w:p w:rsidR="00BE1251" w:rsidRDefault="00BE1251" w:rsidP="0006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251" w:rsidRDefault="00BE1251" w:rsidP="0006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8D7" w:rsidRPr="001B729F" w:rsidRDefault="000638D7" w:rsidP="000638D7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tabs>
          <w:tab w:val="left" w:pos="851"/>
          <w:tab w:val="left" w:pos="1276"/>
        </w:tabs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4"/>
          <w:szCs w:val="24"/>
        </w:rPr>
      </w:pPr>
      <w:r w:rsidRPr="001B729F">
        <w:rPr>
          <w:rFonts w:ascii="Times New Roman" w:eastAsia="Calibri" w:hAnsi="Times New Roman"/>
          <w:b/>
          <w:sz w:val="24"/>
          <w:szCs w:val="24"/>
        </w:rPr>
        <w:t>Алгоритм действий</w:t>
      </w:r>
    </w:p>
    <w:p w:rsidR="000638D7" w:rsidRPr="001B729F" w:rsidRDefault="000638D7" w:rsidP="000638D7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B729F">
        <w:rPr>
          <w:rFonts w:ascii="Times New Roman" w:eastAsia="Calibri" w:hAnsi="Times New Roman"/>
          <w:sz w:val="24"/>
          <w:szCs w:val="24"/>
        </w:rPr>
        <w:t>1. Выделить грамматические основы.</w:t>
      </w:r>
    </w:p>
    <w:p w:rsidR="000638D7" w:rsidRPr="001B729F" w:rsidRDefault="000638D7" w:rsidP="000638D7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B729F">
        <w:rPr>
          <w:rFonts w:ascii="Times New Roman" w:eastAsia="Calibri" w:hAnsi="Times New Roman"/>
          <w:sz w:val="24"/>
          <w:szCs w:val="24"/>
        </w:rPr>
        <w:t xml:space="preserve">2.  </w:t>
      </w:r>
      <w:r w:rsidRPr="001B729F">
        <w:rPr>
          <w:rFonts w:ascii="Times New Roman" w:eastAsia="Calibri" w:hAnsi="Times New Roman"/>
          <w:sz w:val="24"/>
        </w:rPr>
        <w:t>Выделить союзы и определить, сочинительные они или подчинительные.</w:t>
      </w:r>
    </w:p>
    <w:p w:rsidR="000638D7" w:rsidRPr="001B729F" w:rsidRDefault="000638D7" w:rsidP="000638D7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1B729F">
        <w:rPr>
          <w:rFonts w:ascii="Times New Roman" w:eastAsia="Calibri" w:hAnsi="Times New Roman"/>
          <w:sz w:val="24"/>
          <w:szCs w:val="24"/>
        </w:rPr>
        <w:t xml:space="preserve">3. </w:t>
      </w:r>
      <w:r w:rsidRPr="001B729F">
        <w:rPr>
          <w:rFonts w:ascii="Times New Roman" w:eastAsia="Calibri" w:hAnsi="Times New Roman"/>
          <w:sz w:val="24"/>
        </w:rPr>
        <w:t>Определить главные и придаточные предложения (главные – те, от которых задается вопрос; придаточные – к которым задается вопрос).</w:t>
      </w:r>
    </w:p>
    <w:p w:rsidR="000638D7" w:rsidRPr="001B729F" w:rsidRDefault="000638D7" w:rsidP="000638D7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B729F">
        <w:rPr>
          <w:rFonts w:ascii="Times New Roman" w:eastAsia="Calibri" w:hAnsi="Times New Roman"/>
          <w:sz w:val="24"/>
        </w:rPr>
        <w:t xml:space="preserve">4. Определить границы простых предложений, входящих в состав </w:t>
      </w:r>
      <w:proofErr w:type="gramStart"/>
      <w:r w:rsidRPr="001B729F">
        <w:rPr>
          <w:rFonts w:ascii="Times New Roman" w:eastAsia="Calibri" w:hAnsi="Times New Roman"/>
          <w:sz w:val="24"/>
        </w:rPr>
        <w:t>сложного</w:t>
      </w:r>
      <w:proofErr w:type="gramEnd"/>
      <w:r w:rsidRPr="001B729F">
        <w:rPr>
          <w:rFonts w:ascii="Times New Roman" w:eastAsia="Calibri" w:hAnsi="Times New Roman"/>
          <w:sz w:val="24"/>
        </w:rPr>
        <w:t xml:space="preserve"> (союзы часто </w:t>
      </w:r>
      <w:r w:rsidRPr="001B729F">
        <w:rPr>
          <w:rFonts w:ascii="Times New Roman" w:eastAsia="Calibri" w:hAnsi="Times New Roman"/>
          <w:b/>
          <w:sz w:val="24"/>
        </w:rPr>
        <w:t>указывают</w:t>
      </w:r>
      <w:r w:rsidRPr="001B729F">
        <w:rPr>
          <w:rFonts w:ascii="Times New Roman" w:eastAsia="Calibri" w:hAnsi="Times New Roman"/>
          <w:sz w:val="24"/>
        </w:rPr>
        <w:t xml:space="preserve"> на начало новых грамматических основ!).</w:t>
      </w:r>
    </w:p>
    <w:p w:rsidR="000638D7" w:rsidRPr="001B729F" w:rsidRDefault="000638D7" w:rsidP="000638D7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B729F">
        <w:rPr>
          <w:rFonts w:ascii="Times New Roman" w:eastAsia="Calibri" w:hAnsi="Times New Roman"/>
          <w:sz w:val="24"/>
          <w:szCs w:val="24"/>
        </w:rPr>
        <w:t>5. Проставить знаки препинания.</w:t>
      </w:r>
    </w:p>
    <w:p w:rsidR="001B729F" w:rsidRPr="00632E9E" w:rsidRDefault="001B729F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8D7" w:rsidRPr="001B729F" w:rsidRDefault="00277C93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D841C3" w:rsidRPr="0027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7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41C3" w:rsidRPr="006B2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r w:rsidR="006B2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 В1-4.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2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2495" w:rsidRPr="006B24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работ</w:t>
      </w:r>
      <w:proofErr w:type="gramStart"/>
      <w:r w:rsidR="006B2495" w:rsidRPr="006B24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24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B24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получает листок с одинаковым заданием).</w:t>
      </w:r>
      <w:r w:rsidR="001B729F" w:rsidRPr="001B72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B72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Приложение№1</w:t>
      </w:r>
      <w:r w:rsidR="001B729F" w:rsidRPr="001B72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61531" w:rsidRPr="00BE2ECC" w:rsidRDefault="00961531" w:rsidP="00277C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E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</w:t>
      </w:r>
      <w:proofErr w:type="gramStart"/>
      <w:r w:rsidRPr="00BE2E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proofErr w:type="gramEnd"/>
      <w:r w:rsidRPr="00BE2E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Словообразование</w:t>
      </w:r>
    </w:p>
    <w:p w:rsidR="006B2495" w:rsidRDefault="006B2495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B2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предложений 1–2</w:t>
      </w:r>
      <w:r w:rsidRPr="006B2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выпишите слова, образованные способом сложения основ.</w:t>
      </w:r>
    </w:p>
    <w:p w:rsidR="006B2495" w:rsidRPr="006B2495" w:rsidRDefault="006B2495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 Было шесть часов прелестного тропического утра на Атлантическом океане. (2) По бирюзовому </w:t>
      </w:r>
      <w:r w:rsidRPr="006B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небосклону</w:t>
      </w:r>
      <w:r w:rsidRPr="006B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бесконечно высокому и прозрачно-нежному, местами немного подернутому, словно </w:t>
      </w:r>
      <w:r w:rsidRPr="006B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белоснежным</w:t>
      </w:r>
      <w:r w:rsidRPr="006B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кружевом, маленькими перистыми облачками, быстро поднимается золотистый шар солнца</w:t>
      </w:r>
    </w:p>
    <w:p w:rsidR="006B2495" w:rsidRDefault="009C72B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C7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Укажите способ образования слова БЕСПРЕПЯТСТВЕННО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B2495" w:rsidRPr="009C72B7" w:rsidRDefault="009C72B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Действительно, мы не дорожим воздухом и не думаем о нём, пока нормально и беспрепятственно дышим</w:t>
      </w:r>
      <w:proofErr w:type="gramStart"/>
      <w:r w:rsidRPr="009C7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proofErr w:type="gramEnd"/>
      <w:r w:rsidRPr="009C72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суффиксальный)</w:t>
      </w:r>
    </w:p>
    <w:p w:rsidR="006B2495" w:rsidRDefault="009C72B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C7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предложений выпишите слово, образованное </w:t>
      </w:r>
      <w:proofErr w:type="spellStart"/>
      <w:r w:rsidRPr="009C7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бессуффиксным</w:t>
      </w:r>
      <w:proofErr w:type="spellEnd"/>
      <w:r w:rsidRPr="009C7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способом (с помощью нулевого суффикса)</w:t>
      </w:r>
    </w:p>
    <w:p w:rsidR="006B2495" w:rsidRPr="00961531" w:rsidRDefault="009C72B7" w:rsidP="009C7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Там давка: в дверях, у турникетов, у эскалаторов, в подземных переходах. В жёлтом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C7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электрическом свете течёт и течёт молчаливая людская река</w:t>
      </w:r>
      <w:proofErr w:type="gramStart"/>
      <w:r w:rsidRPr="009C7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proofErr w:type="gramEnd"/>
      <w:r w:rsidRPr="009615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переходах)</w:t>
      </w:r>
    </w:p>
    <w:p w:rsidR="006B2495" w:rsidRDefault="00961531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61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предложения выпишите слово, образованное приставочно-суффиксальным способом.</w:t>
      </w:r>
    </w:p>
    <w:p w:rsidR="00961531" w:rsidRPr="00961531" w:rsidRDefault="00961531" w:rsidP="00961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Нет, книга не стала хуже, она по-прежнему исполняет своё назначение, она так же терпеливо и доброжелательно учит человека, передаёт ему бережно собранную нашими предками мудрость</w:t>
      </w:r>
      <w:proofErr w:type="gramStart"/>
      <w:r w:rsidRPr="009615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proofErr w:type="gramEnd"/>
      <w:r w:rsidRPr="009615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615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по-прежнему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</w:p>
    <w:p w:rsidR="00277C93" w:rsidRPr="00BE2ECC" w:rsidRDefault="00277C93" w:rsidP="00277C9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E2E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</w:t>
      </w:r>
      <w:proofErr w:type="gramStart"/>
      <w:r w:rsidRPr="00BE2E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proofErr w:type="gramEnd"/>
      <w:r w:rsidRPr="00BE2E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BE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Части речи</w:t>
      </w:r>
    </w:p>
    <w:p w:rsidR="006B2495" w:rsidRDefault="00857456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предложения </w:t>
      </w:r>
      <w:r w:rsidRPr="0085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выпишите все местоимения.</w:t>
      </w:r>
    </w:p>
    <w:p w:rsidR="00277C93" w:rsidRPr="00857456" w:rsidRDefault="00857456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о полном отдыхе часто выражается в желании ни о чём        не думать, лежать спокойно, словно в полусне, позволяя свободно разбегаться  своим мыслям</w:t>
      </w:r>
      <w:proofErr w:type="gramStart"/>
      <w:r w:rsidRPr="0085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85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 о чём, своим).</w:t>
      </w:r>
    </w:p>
    <w:p w:rsidR="00857456" w:rsidRDefault="00857456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-Из предложения </w:t>
      </w:r>
      <w:r w:rsidRPr="0085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выпишите все наречия.</w:t>
      </w:r>
    </w:p>
    <w:p w:rsidR="006B2495" w:rsidRDefault="00857456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574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современным оценкам, 80% тех, кто сегодня заканчивает институты, должны будут дважды за свою жизнь переучиваться и   менять   профессию</w:t>
      </w:r>
      <w:proofErr w:type="gramStart"/>
      <w:r w:rsidRPr="00857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5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дважды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2ECC" w:rsidRPr="00BE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ECC" w:rsidRPr="0085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5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2ECC" w:rsidRPr="00BE2ECC" w:rsidRDefault="00BE2ECC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E2ECC">
        <w:rPr>
          <w:rFonts w:ascii="Times New Roman" w:hAnsi="Times New Roman" w:cs="Times New Roman"/>
          <w:b/>
          <w:sz w:val="28"/>
          <w:szCs w:val="28"/>
        </w:rPr>
        <w:t>Из предложения 1 выпишите все частицы.</w:t>
      </w:r>
    </w:p>
    <w:p w:rsidR="00BE2ECC" w:rsidRDefault="00BE2ECC" w:rsidP="00BE2E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enturySchoolbookBT-Roman" w:hAnsi="CenturySchoolbookBT-Roman" w:cs="CenturySchoolbookBT-Roman"/>
          <w:sz w:val="21"/>
          <w:szCs w:val="21"/>
        </w:rPr>
        <w:lastRenderedPageBreak/>
        <w:t>Чехов однажды сказал: «Вы хотите, чтобы я, изображая конокрадов, говорил бы: кража лошадей есть зло, но пусть судят их присяжные заседатели, а мое дело показать</w:t>
      </w:r>
      <w:proofErr w:type="gramStart"/>
      <w:r>
        <w:rPr>
          <w:rFonts w:ascii="CenturySchoolbookBT-Roman" w:hAnsi="CenturySchoolbookBT-Roman" w:cs="CenturySchoolbookBT-Roman"/>
          <w:sz w:val="21"/>
          <w:szCs w:val="21"/>
        </w:rPr>
        <w:t xml:space="preserve"> ,</w:t>
      </w:r>
      <w:proofErr w:type="gramEnd"/>
      <w:r>
        <w:rPr>
          <w:rFonts w:ascii="CenturySchoolbookBT-Roman" w:hAnsi="CenturySchoolbookBT-Roman" w:cs="CenturySchoolbookBT-Roman"/>
          <w:sz w:val="21"/>
          <w:szCs w:val="21"/>
        </w:rPr>
        <w:t xml:space="preserve">  какие они есть».(Бы, только)</w:t>
      </w:r>
    </w:p>
    <w:p w:rsidR="00C95490" w:rsidRPr="00BE2ECC" w:rsidRDefault="008C561B" w:rsidP="00C95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95490" w:rsidRPr="00BE2ECC">
        <w:rPr>
          <w:rFonts w:ascii="Times New Roman" w:hAnsi="Times New Roman" w:cs="Times New Roman"/>
          <w:b/>
          <w:sz w:val="28"/>
          <w:szCs w:val="28"/>
        </w:rPr>
        <w:t>Из предложения 1</w:t>
      </w:r>
      <w:r>
        <w:rPr>
          <w:rFonts w:ascii="Times New Roman" w:hAnsi="Times New Roman" w:cs="Times New Roman"/>
          <w:b/>
          <w:sz w:val="28"/>
          <w:szCs w:val="28"/>
        </w:rPr>
        <w:t>-3</w:t>
      </w:r>
      <w:r w:rsidR="00C95490" w:rsidRPr="00BE2ECC">
        <w:rPr>
          <w:rFonts w:ascii="Times New Roman" w:hAnsi="Times New Roman" w:cs="Times New Roman"/>
          <w:b/>
          <w:sz w:val="28"/>
          <w:szCs w:val="28"/>
        </w:rPr>
        <w:t xml:space="preserve"> выпишите все </w:t>
      </w:r>
      <w:r w:rsidR="00C95490">
        <w:rPr>
          <w:rFonts w:ascii="Times New Roman" w:hAnsi="Times New Roman" w:cs="Times New Roman"/>
          <w:b/>
          <w:sz w:val="28"/>
          <w:szCs w:val="28"/>
        </w:rPr>
        <w:t>предлоги</w:t>
      </w:r>
      <w:r w:rsidR="00C95490" w:rsidRPr="00BE2ECC">
        <w:rPr>
          <w:rFonts w:ascii="Times New Roman" w:hAnsi="Times New Roman" w:cs="Times New Roman"/>
          <w:b/>
          <w:sz w:val="28"/>
          <w:szCs w:val="28"/>
        </w:rPr>
        <w:t>.</w:t>
      </w:r>
    </w:p>
    <w:p w:rsidR="00C95490" w:rsidRDefault="008C561B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(1)Но однажды утром я услышал под окном звук, будто тополь мой визжал. (2)Я бросился к окну.(3)Внизу стояли скреперы и дорожные катки, которые пробивали новую улицу, и рабочий электрической пилой валил стоявший посреди дороги тополь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54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C95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под, к, посреди)</w:t>
      </w:r>
    </w:p>
    <w:p w:rsidR="008C561B" w:rsidRDefault="008C561B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61B" w:rsidRPr="008C561B" w:rsidRDefault="008C561B" w:rsidP="008C56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 w:rsidRPr="008C561B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В3 Типы подчинительной связи в словосочетании.</w:t>
      </w:r>
    </w:p>
    <w:p w:rsidR="008C561B" w:rsidRDefault="0016216F" w:rsidP="00063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proofErr w:type="gramStart"/>
      <w:r w:rsidRPr="001621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Назовите вид связи в словосочетании ЗНАЧИТЕЛЬНО ИЗМЕНИЛСЯ</w:t>
      </w:r>
      <w:proofErr w:type="gramEnd"/>
      <w:r w:rsidRPr="001621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(предложение 1).</w:t>
      </w:r>
    </w:p>
    <w:p w:rsidR="008C561B" w:rsidRPr="0016216F" w:rsidRDefault="0016216F" w:rsidP="00063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 Характер отдыха в наш интеллектуальный век значительно изменился</w:t>
      </w:r>
      <w:proofErr w:type="gramStart"/>
      <w:r w:rsidRPr="00162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примыкание)</w:t>
      </w:r>
    </w:p>
    <w:p w:rsidR="008C561B" w:rsidRDefault="0016216F" w:rsidP="00063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Pr="001621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 предложения 1 выпишите подчинительное словосочетание со связью СОГЛАСОВАНИЕ.</w:t>
      </w:r>
    </w:p>
    <w:p w:rsidR="003A6199" w:rsidRPr="0016216F" w:rsidRDefault="004F5AF5" w:rsidP="0016216F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(1)Странники не понимали, откуда появился этот всадник</w:t>
      </w:r>
      <w:proofErr w:type="gramStart"/>
      <w:r w:rsidRPr="00162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62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6E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proofErr w:type="gramEnd"/>
      <w:r w:rsidR="006E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тот всадник)</w:t>
      </w:r>
    </w:p>
    <w:p w:rsidR="008C561B" w:rsidRDefault="006E2F34" w:rsidP="00063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Pr="006E2F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Укажите тип связи в словосочетании (НА) КОТОРОМ СКАКАЛ (2 предложение).</w:t>
      </w:r>
    </w:p>
    <w:p w:rsidR="003A6199" w:rsidRPr="006E2F34" w:rsidRDefault="004F5AF5" w:rsidP="006E2F34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(2)Конь, на котором он скакал, издалека казался просто огромным</w:t>
      </w:r>
      <w:proofErr w:type="gramStart"/>
      <w:r w:rsidRPr="006E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6E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6E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="006E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правление)</w:t>
      </w:r>
    </w:p>
    <w:p w:rsidR="006E2F34" w:rsidRPr="006E2F34" w:rsidRDefault="006E2F34" w:rsidP="006E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E2F34">
        <w:rPr>
          <w:rFonts w:ascii="Times New Roman" w:hAnsi="Times New Roman" w:cs="Times New Roman"/>
          <w:b/>
          <w:sz w:val="28"/>
          <w:szCs w:val="28"/>
        </w:rPr>
        <w:t>Укажите тип подчинительной связи в словосочетании МУЧИТЕЛЬНО</w:t>
      </w:r>
    </w:p>
    <w:p w:rsidR="006E2F34" w:rsidRDefault="006E2F34" w:rsidP="006E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F34">
        <w:rPr>
          <w:rFonts w:ascii="Times New Roman" w:hAnsi="Times New Roman" w:cs="Times New Roman"/>
          <w:b/>
          <w:sz w:val="28"/>
          <w:szCs w:val="28"/>
        </w:rPr>
        <w:t>ЖАЛЬ (предложение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6E2F34">
        <w:rPr>
          <w:rFonts w:ascii="Times New Roman" w:hAnsi="Times New Roman" w:cs="Times New Roman"/>
          <w:b/>
          <w:sz w:val="28"/>
          <w:szCs w:val="28"/>
        </w:rPr>
        <w:t>).</w:t>
      </w:r>
    </w:p>
    <w:p w:rsidR="006E2F34" w:rsidRDefault="006E2F34" w:rsidP="006E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2F34" w:rsidRPr="006E2F34" w:rsidRDefault="006E2F34" w:rsidP="006E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F34">
        <w:rPr>
          <w:rFonts w:ascii="Times New Roman" w:hAnsi="Times New Roman" w:cs="Times New Roman"/>
          <w:sz w:val="24"/>
          <w:szCs w:val="24"/>
        </w:rPr>
        <w:t>Тому же учили меня книги, какие я прочёл,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F34">
        <w:rPr>
          <w:rFonts w:ascii="Times New Roman" w:hAnsi="Times New Roman" w:cs="Times New Roman"/>
          <w:sz w:val="24"/>
          <w:szCs w:val="24"/>
        </w:rPr>
        <w:t>и мне мучительно жаль тех, кто страдает на вашей проклятой войне</w:t>
      </w:r>
      <w:proofErr w:type="gramStart"/>
      <w:r w:rsidRPr="006E2F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примыкание)</w:t>
      </w:r>
    </w:p>
    <w:p w:rsidR="006E2F34" w:rsidRPr="006E2F34" w:rsidRDefault="006E2F34" w:rsidP="006E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2F34" w:rsidRDefault="006E2F34" w:rsidP="006E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2F34" w:rsidRDefault="006E2F34" w:rsidP="006E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2F34" w:rsidRPr="006E2F34" w:rsidRDefault="006E2F34" w:rsidP="006E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2F34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proofErr w:type="gramStart"/>
      <w:r w:rsidRPr="006E2F34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proofErr w:type="gramEnd"/>
      <w:r w:rsidRPr="006E2F3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Виды предложений по наличию главных членов: двусоставные и односоставные.</w:t>
      </w:r>
    </w:p>
    <w:p w:rsidR="006E2F34" w:rsidRPr="006E2F34" w:rsidRDefault="006E2F34" w:rsidP="006E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2F34" w:rsidRPr="006E2F34" w:rsidRDefault="006E2F34" w:rsidP="006E2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2F34" w:rsidRDefault="006E2F34" w:rsidP="006E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2F34" w:rsidRPr="00BB2F20" w:rsidRDefault="00BB2F20" w:rsidP="006E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E2F34" w:rsidRPr="00BB2F20">
        <w:rPr>
          <w:rFonts w:ascii="Times New Roman" w:hAnsi="Times New Roman" w:cs="Times New Roman"/>
          <w:b/>
          <w:sz w:val="24"/>
          <w:szCs w:val="24"/>
        </w:rPr>
        <w:t>Среди предложений 21–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6E2F34" w:rsidRPr="00BB2F20">
        <w:rPr>
          <w:rFonts w:ascii="Times New Roman" w:hAnsi="Times New Roman" w:cs="Times New Roman"/>
          <w:b/>
          <w:sz w:val="24"/>
          <w:szCs w:val="24"/>
        </w:rPr>
        <w:t xml:space="preserve"> найдите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сложно</w:t>
      </w:r>
      <w:r w:rsidR="006E2F34" w:rsidRPr="00BB2F20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="006E2F34" w:rsidRPr="00BB2F20">
        <w:rPr>
          <w:rFonts w:ascii="Times New Roman" w:hAnsi="Times New Roman" w:cs="Times New Roman"/>
          <w:b/>
          <w:sz w:val="24"/>
          <w:szCs w:val="24"/>
        </w:rPr>
        <w:t>, в состав которых входит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F34" w:rsidRPr="00BB2F20">
        <w:rPr>
          <w:rFonts w:ascii="Times New Roman" w:hAnsi="Times New Roman" w:cs="Times New Roman"/>
          <w:b/>
          <w:sz w:val="24"/>
          <w:szCs w:val="24"/>
        </w:rPr>
        <w:t xml:space="preserve">односоставное безличное. Напишите </w:t>
      </w:r>
      <w:r>
        <w:rPr>
          <w:rFonts w:ascii="Times New Roman" w:hAnsi="Times New Roman" w:cs="Times New Roman"/>
          <w:b/>
          <w:sz w:val="24"/>
          <w:szCs w:val="24"/>
        </w:rPr>
        <w:t>номер</w:t>
      </w:r>
      <w:r w:rsidR="006E2F34" w:rsidRPr="00BB2F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этого</w:t>
      </w:r>
      <w:r w:rsidR="006E2F34" w:rsidRPr="00BB2F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сложного</w:t>
      </w:r>
      <w:r w:rsidR="006E2F34" w:rsidRPr="00BB2F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="006E2F34" w:rsidRPr="00BB2F20">
        <w:rPr>
          <w:rFonts w:ascii="Times New Roman" w:hAnsi="Times New Roman" w:cs="Times New Roman"/>
          <w:b/>
          <w:sz w:val="24"/>
          <w:szCs w:val="24"/>
        </w:rPr>
        <w:t>.</w:t>
      </w:r>
    </w:p>
    <w:p w:rsidR="006E2F34" w:rsidRPr="00BB2F20" w:rsidRDefault="006E2F34" w:rsidP="006E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F20" w:rsidRPr="00BB2F20" w:rsidRDefault="00BB2F20" w:rsidP="00BB2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F20">
        <w:rPr>
          <w:rFonts w:ascii="Times New Roman" w:hAnsi="Times New Roman" w:cs="Times New Roman"/>
          <w:sz w:val="24"/>
          <w:szCs w:val="24"/>
        </w:rPr>
        <w:t>(21)У неё были такие пытливые, вопросительные глаза – на солнце полуденное в тысячу раз легче глядеть, но я заставил себя взять букетик, потому что я не трус, матерью моей клянусь тебе, Поленька, что я не трус. (22)Зажмурился, а принял его у неё, покидаемой на милость врага...</w:t>
      </w:r>
      <w:r>
        <w:rPr>
          <w:rFonts w:ascii="Times New Roman" w:hAnsi="Times New Roman" w:cs="Times New Roman"/>
          <w:sz w:val="24"/>
          <w:szCs w:val="24"/>
        </w:rPr>
        <w:t>(21 предложение)</w:t>
      </w:r>
    </w:p>
    <w:p w:rsidR="006E2F34" w:rsidRPr="00BB2F20" w:rsidRDefault="006E2F34" w:rsidP="006E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2F34" w:rsidRPr="00BB2F20" w:rsidRDefault="00910BAA" w:rsidP="006E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-Среди предложений 1-3</w:t>
      </w:r>
      <w:r w:rsidR="00BB2F20" w:rsidRPr="00BB2F20">
        <w:rPr>
          <w:rFonts w:ascii="Times New Roman" w:hAnsi="Times New Roman" w:cs="Times New Roman"/>
          <w:b/>
          <w:bCs/>
          <w:sz w:val="24"/>
          <w:szCs w:val="24"/>
        </w:rPr>
        <w:t xml:space="preserve"> найдите сложное предложение, одна из частей которого является односоставным безличным предложением. Напишите его номер.</w:t>
      </w:r>
    </w:p>
    <w:p w:rsidR="006E2F34" w:rsidRPr="00BB2F20" w:rsidRDefault="006E2F34" w:rsidP="006E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2F34" w:rsidRPr="00910BAA" w:rsidRDefault="00910BAA" w:rsidP="006E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0BAA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>Почему-то многие современные эстрадные «звёзды» с особенным удовольствием говорят о том, как плохо они учились в школе.  (2)Кому-то объявляли выговоры за хулиганство, кого то оставляли на второй год, кто-то доводил педагогов до обморочного состояния своими умопомрачительными причёсками…(3)Можно по-разному относиться к подобным откровениям наших «звёзд»: одних эти рассказы об озорном детстве приводят в умиление,</w:t>
      </w:r>
      <w:r w:rsidR="004F5AF5">
        <w:rPr>
          <w:rFonts w:ascii="Times New Roman" w:hAnsi="Times New Roman" w:cs="Times New Roman"/>
          <w:sz w:val="24"/>
          <w:szCs w:val="24"/>
        </w:rPr>
        <w:t xml:space="preserve"> другие начинают ворчливо</w:t>
      </w:r>
      <w:proofErr w:type="gramEnd"/>
      <w:r w:rsidR="004F5AF5">
        <w:rPr>
          <w:rFonts w:ascii="Times New Roman" w:hAnsi="Times New Roman" w:cs="Times New Roman"/>
          <w:sz w:val="24"/>
          <w:szCs w:val="24"/>
        </w:rPr>
        <w:t xml:space="preserve"> сетовать на то, что сегодня путь на сцену открыт только бездарям и невеждам…(3 предложение).</w:t>
      </w:r>
    </w:p>
    <w:p w:rsidR="006E2F34" w:rsidRPr="00910BAA" w:rsidRDefault="006E2F34" w:rsidP="006E2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8D7" w:rsidRDefault="000638D7" w:rsidP="00063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Итог урока.</w:t>
      </w:r>
    </w:p>
    <w:p w:rsidR="004F5AF5" w:rsidRPr="004F5AF5" w:rsidRDefault="004F5AF5" w:rsidP="004F5AF5">
      <w:pPr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A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цели и задачи мы перед собой ставили в начале урока? Что получилось? Что не получилось? Над чем ещё предстоит работать? Какую практическую помощь вы получили сегодня на уроке для подготовки к экзамену? Что узнали нового?</w:t>
      </w:r>
    </w:p>
    <w:p w:rsidR="004F5AF5" w:rsidRPr="004F5AF5" w:rsidRDefault="004F5AF5" w:rsidP="004F5AF5">
      <w:pPr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 через полгода станете выпускниками школы, вступите во взрослую жизнь, вы в ответе за настоящее и будущее русского языка. Слушайте. Думайте. Решайте. Каким он будет? Относитесь к родному слову как к "дару бесценному", как к сокровищу, пусть о вас всегда говорят: "Это культурный человек". А какой он, культурный человек? </w:t>
      </w:r>
      <w:proofErr w:type="gramStart"/>
      <w:r w:rsidRPr="004F5AF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</w:t>
      </w:r>
      <w:proofErr w:type="gramEnd"/>
      <w:r w:rsidRPr="004F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 чувств, культурой общения, умеющий правильно, красиво и выразительно говорить, писать.</w:t>
      </w:r>
    </w:p>
    <w:p w:rsidR="000638D7" w:rsidRDefault="000638D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12</w:t>
      </w:r>
    </w:p>
    <w:p w:rsidR="000638D7" w:rsidRDefault="000638D7" w:rsidP="000638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пожелать вам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будущим студентам, всем поступить в вузы ,колыбели знаний,  которые  дадут вам путевку в «большую жизнь»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пусть </w:t>
      </w:r>
      <w:r>
        <w:rPr>
          <w:rFonts w:ascii="Times New Roman" w:hAnsi="Times New Roman" w:cs="Times New Roman"/>
          <w:sz w:val="24"/>
          <w:szCs w:val="24"/>
        </w:rPr>
        <w:t xml:space="preserve"> перед вами откроется новый мир, полный удивительных возможностей .  Хочется пожелать вам с гордостью нести звание студента.</w:t>
      </w:r>
    </w:p>
    <w:p w:rsidR="000638D7" w:rsidRDefault="000638D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13</w:t>
      </w:r>
    </w:p>
    <w:p w:rsidR="000638D7" w:rsidRDefault="000638D7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Прокомментируйте моё напутственное слово вам с точки зрения употребления изобразительно-выразительных средств.</w:t>
      </w:r>
    </w:p>
    <w:p w:rsidR="00632E9E" w:rsidRDefault="000638D7" w:rsidP="00632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пожелать вам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будущим студентам, всем поступить в вузы ,колыбели знаний,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(метафора, перифраз)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которые  дадут вам путевку в «большую жизнь»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пусть </w:t>
      </w:r>
      <w:r>
        <w:rPr>
          <w:rFonts w:ascii="Times New Roman" w:hAnsi="Times New Roman" w:cs="Times New Roman"/>
          <w:sz w:val="24"/>
          <w:szCs w:val="24"/>
        </w:rPr>
        <w:t xml:space="preserve"> перед вами откроется новый мир, полный удивительных возможностей (</w:t>
      </w:r>
      <w:r>
        <w:rPr>
          <w:rFonts w:ascii="Times New Roman" w:hAnsi="Times New Roman" w:cs="Times New Roman"/>
          <w:i/>
          <w:sz w:val="24"/>
          <w:szCs w:val="24"/>
        </w:rPr>
        <w:t>эпитет)</w:t>
      </w:r>
      <w:r>
        <w:rPr>
          <w:rFonts w:ascii="Times New Roman" w:hAnsi="Times New Roman" w:cs="Times New Roman"/>
          <w:sz w:val="24"/>
          <w:szCs w:val="24"/>
        </w:rPr>
        <w:t>.  Хочется пожелать вам с гордостью нести звание студента.</w:t>
      </w:r>
    </w:p>
    <w:p w:rsidR="000638D7" w:rsidRDefault="000638D7" w:rsidP="00632E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14</w:t>
      </w:r>
    </w:p>
    <w:p w:rsidR="000638D7" w:rsidRDefault="000638D7" w:rsidP="000638D7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Обобщение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подведение итогов занятия. </w:t>
      </w:r>
    </w:p>
    <w:p w:rsidR="000638D7" w:rsidRDefault="00D841C3" w:rsidP="0006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отмечаю </w:t>
      </w:r>
      <w:r w:rsidR="0006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работающих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Благодарю всех за работу на уроке, а ФИ получают за урок… </w:t>
      </w:r>
      <w:r w:rsidR="00063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(оценивание ответов уч-ся).</w:t>
      </w:r>
    </w:p>
    <w:p w:rsidR="000638D7" w:rsidRDefault="000638D7" w:rsidP="000638D7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6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Домашнее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задание. </w:t>
      </w:r>
    </w:p>
    <w:p w:rsidR="001B729F" w:rsidRDefault="000638D7" w:rsidP="004F5AF5">
      <w:pPr>
        <w:spacing w:before="195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качестве домашнего задан</w:t>
      </w:r>
      <w:r w:rsidR="004F5AF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учащиеся получают новый вариант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самостоятельной подготовки.</w:t>
      </w:r>
    </w:p>
    <w:p w:rsidR="001B729F" w:rsidRPr="001B729F" w:rsidRDefault="001B729F" w:rsidP="001B729F"/>
    <w:p w:rsidR="001B729F" w:rsidRPr="001B729F" w:rsidRDefault="001B729F" w:rsidP="001B7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ab/>
      </w:r>
      <w:r w:rsidRPr="001B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Приложение№1</w:t>
      </w:r>
    </w:p>
    <w:p w:rsidR="001B729F" w:rsidRPr="00BE2ECC" w:rsidRDefault="001B729F" w:rsidP="001B7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E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</w:t>
      </w:r>
      <w:proofErr w:type="gramStart"/>
      <w:r w:rsidRPr="00BE2E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proofErr w:type="gramEnd"/>
      <w:r w:rsidRPr="00BE2E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Словообразование</w:t>
      </w:r>
    </w:p>
    <w:p w:rsidR="001B729F" w:rsidRPr="001B729F" w:rsidRDefault="001B729F" w:rsidP="001B7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B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предложений 1–2 выпишите слова, образованные способом сложения основ.</w:t>
      </w:r>
    </w:p>
    <w:p w:rsidR="001B729F" w:rsidRPr="006B2495" w:rsidRDefault="001B729F" w:rsidP="001B7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 Было шесть часов прелестного тропического утра на Атлантическом океане. (2) По бирюзовому </w:t>
      </w:r>
      <w:r w:rsidRPr="001B7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небосклону</w:t>
      </w:r>
      <w:r w:rsidRPr="006B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бесконечно высокому и прозрачно-нежному, местами немного подернутому, словно </w:t>
      </w:r>
      <w:r w:rsidRPr="001B7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белоснежным</w:t>
      </w:r>
      <w:r w:rsidRPr="006B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кружевом, маленькими перистыми облачками, быстро поднимается золотистый шар солнца</w:t>
      </w:r>
    </w:p>
    <w:p w:rsidR="001B729F" w:rsidRPr="001B729F" w:rsidRDefault="001B729F" w:rsidP="001B7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B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способ образования слова БЕСПРЕПЯТСТВЕННО.</w:t>
      </w:r>
    </w:p>
    <w:p w:rsidR="001B729F" w:rsidRDefault="001B729F" w:rsidP="001B7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7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Действительно, мы не дорожим воздухом и не думаем о нём, пока нормально и беспрепятственно дышим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1B729F" w:rsidRPr="001B729F" w:rsidRDefault="001B729F" w:rsidP="001B7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1B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предложений выпишите слово, образованное </w:t>
      </w:r>
      <w:proofErr w:type="spellStart"/>
      <w:r w:rsidRPr="001B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бессуффиксным</w:t>
      </w:r>
      <w:proofErr w:type="spellEnd"/>
      <w:r w:rsidRPr="001B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способом (с помощью нулевого суффикса)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B729F" w:rsidRPr="00961531" w:rsidRDefault="001B729F" w:rsidP="001B7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Там давка: в дверях, у турникетов, у эскалаторов, в подземных переходах. В жёлтом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C7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электрическом свете течёт и течёт молчаливая людская река.</w:t>
      </w:r>
    </w:p>
    <w:p w:rsidR="001B729F" w:rsidRPr="001B729F" w:rsidRDefault="001B729F" w:rsidP="001B7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1B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предложения выпишите слово, образованное приставочно-суффиксальным способом.</w:t>
      </w:r>
    </w:p>
    <w:p w:rsidR="001B729F" w:rsidRPr="00961531" w:rsidRDefault="001B729F" w:rsidP="001B7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Нет, книга не стала хуже, она по-прежнему исполняет своё назначение, она так же терпеливо и доброжелательно учит человека, передаёт ему бережно собранную нашими предками мудрость.</w:t>
      </w:r>
    </w:p>
    <w:p w:rsidR="001B729F" w:rsidRPr="00BE2ECC" w:rsidRDefault="001B729F" w:rsidP="001B729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E2E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</w:t>
      </w:r>
      <w:proofErr w:type="gramStart"/>
      <w:r w:rsidRPr="00BE2E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proofErr w:type="gramEnd"/>
      <w:r w:rsidRPr="00BE2E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BE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Части речи</w:t>
      </w:r>
    </w:p>
    <w:p w:rsidR="001B729F" w:rsidRPr="001B729F" w:rsidRDefault="001B729F" w:rsidP="001B7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B729F">
        <w:rPr>
          <w:rFonts w:ascii="Times New Roman" w:eastAsia="Times New Roman" w:hAnsi="Times New Roman" w:cs="Times New Roman"/>
          <w:b/>
          <w:bCs/>
          <w:lang w:eastAsia="ru-RU"/>
        </w:rPr>
        <w:t>1.Из предложения  выпишите все местоимения.</w:t>
      </w:r>
    </w:p>
    <w:p w:rsidR="001B729F" w:rsidRPr="00857456" w:rsidRDefault="001B729F" w:rsidP="001B7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Представление о полном отдыхе часто выражается в желании ни о чём        не думать, лежать спокойно, словно в полусне, позволяя свободно разбегаться  своим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мыслям.</w:t>
      </w:r>
    </w:p>
    <w:p w:rsidR="001B729F" w:rsidRPr="001B729F" w:rsidRDefault="001B729F" w:rsidP="001B7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2.Из предложения  выпишите все наречия.</w:t>
      </w:r>
    </w:p>
    <w:p w:rsidR="001B729F" w:rsidRDefault="001B729F" w:rsidP="001B7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современным оценкам, 80% тех, кто сегодня заканчивает институты, должны будут дважды за свою жизнь переучиваться и   менять   профессию.</w:t>
      </w:r>
    </w:p>
    <w:p w:rsidR="001B729F" w:rsidRPr="001B729F" w:rsidRDefault="001B729F" w:rsidP="001B7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29F">
        <w:rPr>
          <w:rFonts w:ascii="Times New Roman" w:hAnsi="Times New Roman" w:cs="Times New Roman"/>
          <w:b/>
          <w:sz w:val="24"/>
          <w:szCs w:val="24"/>
        </w:rPr>
        <w:t>3.Из предложения 1 выпишите все частицы.</w:t>
      </w:r>
    </w:p>
    <w:p w:rsidR="001B729F" w:rsidRDefault="001B729F" w:rsidP="001B72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enturySchoolbookBT-Roman" w:hAnsi="CenturySchoolbookBT-Roman" w:cs="CenturySchoolbookBT-Roman"/>
          <w:sz w:val="21"/>
          <w:szCs w:val="21"/>
        </w:rPr>
        <w:t>Чехов однажды сказал: «Вы хотите, чтобы я, изображая конокрадов, говорил бы: кража лошадей есть зло, но пусть судят их присяжные заседатели, а мое дело показать</w:t>
      </w:r>
      <w:proofErr w:type="gramStart"/>
      <w:r>
        <w:rPr>
          <w:rFonts w:ascii="CenturySchoolbookBT-Roman" w:hAnsi="CenturySchoolbookBT-Roman" w:cs="CenturySchoolbookBT-Roman"/>
          <w:sz w:val="21"/>
          <w:szCs w:val="21"/>
        </w:rPr>
        <w:t xml:space="preserve"> ,</w:t>
      </w:r>
      <w:proofErr w:type="gramEnd"/>
      <w:r>
        <w:rPr>
          <w:rFonts w:ascii="CenturySchoolbookBT-Roman" w:hAnsi="CenturySchoolbookBT-Roman" w:cs="CenturySchoolbookBT-Roman"/>
          <w:sz w:val="21"/>
          <w:szCs w:val="21"/>
        </w:rPr>
        <w:t xml:space="preserve">  какие они есть».</w:t>
      </w:r>
    </w:p>
    <w:p w:rsidR="001B729F" w:rsidRPr="001B729F" w:rsidRDefault="001B729F" w:rsidP="001B7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29F">
        <w:rPr>
          <w:rFonts w:ascii="Times New Roman" w:hAnsi="Times New Roman" w:cs="Times New Roman"/>
          <w:b/>
          <w:sz w:val="24"/>
          <w:szCs w:val="24"/>
        </w:rPr>
        <w:t>4.Из предложения 1-3 выпишите все предлоги.</w:t>
      </w:r>
    </w:p>
    <w:p w:rsidR="001B729F" w:rsidRDefault="001B729F" w:rsidP="001B7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(1)Но однажды утром я услышал под окном звук, будто тополь мой визжал. (2)Я бросился к окну.(3)Внизу стояли скреперы и дорожные катки, которые пробивали новую улицу, и рабочий электрической пилой валил стоявший посреди дороги тополь.</w:t>
      </w:r>
    </w:p>
    <w:p w:rsidR="001B729F" w:rsidRPr="008C561B" w:rsidRDefault="001B729F" w:rsidP="001B729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 w:rsidRPr="008C561B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В3 Типы подчинительной связи в словосочетании.</w:t>
      </w:r>
    </w:p>
    <w:p w:rsidR="001B729F" w:rsidRPr="001B729F" w:rsidRDefault="001B729F" w:rsidP="001B72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proofErr w:type="gramStart"/>
      <w:r w:rsidRPr="001B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 вид связи в словосочетании ЗНА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ЧИТЕЛЬНО ИЗМЕНИЛСЯ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(предл.</w:t>
      </w:r>
      <w:r w:rsidRPr="001B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1).</w:t>
      </w:r>
    </w:p>
    <w:p w:rsidR="001B729F" w:rsidRPr="0016216F" w:rsidRDefault="001B729F" w:rsidP="001B72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 Характер отдыха в наш интеллектуальный век значительно изменился.</w:t>
      </w:r>
    </w:p>
    <w:p w:rsidR="001B729F" w:rsidRPr="001B729F" w:rsidRDefault="001B729F" w:rsidP="001B72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2.Из предложения 1 выпишите подчинительное словосочетание со связью СОГЛАСОВАНИЕ.</w:t>
      </w:r>
    </w:p>
    <w:p w:rsidR="001B729F" w:rsidRPr="0016216F" w:rsidRDefault="001B729F" w:rsidP="001B729F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(1)Странники не понимали, откуда появился этот всадник. </w:t>
      </w:r>
    </w:p>
    <w:p w:rsidR="001B729F" w:rsidRPr="001B729F" w:rsidRDefault="001B729F" w:rsidP="001B72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3.Укажите тип связи в словосочетании (НА) КОТОРОМ СКАКАЛ (2 предложение).</w:t>
      </w:r>
    </w:p>
    <w:p w:rsidR="001B729F" w:rsidRPr="006E2F34" w:rsidRDefault="001B729F" w:rsidP="001B729F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(2)Конь, на котором он скакал, издалека казался просто огромным. </w:t>
      </w:r>
    </w:p>
    <w:p w:rsidR="001B729F" w:rsidRPr="001B729F" w:rsidRDefault="001B729F" w:rsidP="001B7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29F">
        <w:rPr>
          <w:rFonts w:ascii="Times New Roman" w:hAnsi="Times New Roman" w:cs="Times New Roman"/>
          <w:b/>
          <w:sz w:val="24"/>
          <w:szCs w:val="24"/>
        </w:rPr>
        <w:t>4. Укажите тип подчинительной связи в словосочетании МУЧИТЕЛЬНО</w:t>
      </w:r>
    </w:p>
    <w:p w:rsidR="001B729F" w:rsidRPr="001B729F" w:rsidRDefault="001B729F" w:rsidP="001B7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29F">
        <w:rPr>
          <w:rFonts w:ascii="Times New Roman" w:hAnsi="Times New Roman" w:cs="Times New Roman"/>
          <w:b/>
          <w:sz w:val="24"/>
          <w:szCs w:val="24"/>
        </w:rPr>
        <w:t>ЖАЛЬ (предложение 3).</w:t>
      </w:r>
    </w:p>
    <w:p w:rsidR="001B729F" w:rsidRPr="001B729F" w:rsidRDefault="001B729F" w:rsidP="001B7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29F" w:rsidRPr="006E2F34" w:rsidRDefault="001B729F" w:rsidP="001B7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F34">
        <w:rPr>
          <w:rFonts w:ascii="Times New Roman" w:hAnsi="Times New Roman" w:cs="Times New Roman"/>
          <w:sz w:val="24"/>
          <w:szCs w:val="24"/>
        </w:rPr>
        <w:t>Тому же учили меня книги, какие я прочёл,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F34">
        <w:rPr>
          <w:rFonts w:ascii="Times New Roman" w:hAnsi="Times New Roman" w:cs="Times New Roman"/>
          <w:sz w:val="24"/>
          <w:szCs w:val="24"/>
        </w:rPr>
        <w:t>и мне мучительно жаль тех, кто страдает на вашей проклятой войне.</w:t>
      </w:r>
    </w:p>
    <w:p w:rsidR="001B729F" w:rsidRPr="006E2F34" w:rsidRDefault="001B729F" w:rsidP="001B7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29F" w:rsidRDefault="001B729F" w:rsidP="001B7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29F" w:rsidRDefault="001B729F" w:rsidP="001B7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29F" w:rsidRPr="006E2F34" w:rsidRDefault="001B729F" w:rsidP="001B7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2F34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proofErr w:type="gramStart"/>
      <w:r w:rsidRPr="006E2F34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proofErr w:type="gramEnd"/>
      <w:r w:rsidRPr="006E2F3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Виды предложений по наличию главных членов: двусоставные и односоставные.</w:t>
      </w:r>
    </w:p>
    <w:p w:rsidR="001B729F" w:rsidRPr="006E2F34" w:rsidRDefault="001B729F" w:rsidP="001B7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729F" w:rsidRPr="006E2F34" w:rsidRDefault="001B729F" w:rsidP="001B7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729F" w:rsidRDefault="001B729F" w:rsidP="001B7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29F" w:rsidRPr="001B729F" w:rsidRDefault="001B729F" w:rsidP="001B729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1B729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729F">
        <w:rPr>
          <w:rFonts w:ascii="Times New Roman" w:hAnsi="Times New Roman"/>
          <w:b/>
          <w:sz w:val="24"/>
          <w:szCs w:val="24"/>
        </w:rPr>
        <w:t xml:space="preserve">Среди предложений 21–22 найдите </w:t>
      </w:r>
      <w:proofErr w:type="gramStart"/>
      <w:r w:rsidRPr="001B729F">
        <w:rPr>
          <w:rFonts w:ascii="Times New Roman" w:hAnsi="Times New Roman"/>
          <w:b/>
          <w:sz w:val="24"/>
          <w:szCs w:val="24"/>
        </w:rPr>
        <w:t>сложное</w:t>
      </w:r>
      <w:proofErr w:type="gramEnd"/>
      <w:r w:rsidRPr="001B729F">
        <w:rPr>
          <w:rFonts w:ascii="Times New Roman" w:hAnsi="Times New Roman"/>
          <w:b/>
          <w:sz w:val="24"/>
          <w:szCs w:val="24"/>
        </w:rPr>
        <w:t>, в состав которых входит односоставное безличное. Напишите номер этого сложного предложения.</w:t>
      </w:r>
    </w:p>
    <w:p w:rsidR="001B729F" w:rsidRPr="00BB2F20" w:rsidRDefault="001B729F" w:rsidP="001B7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29F" w:rsidRPr="00BB2F20" w:rsidRDefault="001B729F" w:rsidP="001B7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F20">
        <w:rPr>
          <w:rFonts w:ascii="Times New Roman" w:hAnsi="Times New Roman" w:cs="Times New Roman"/>
          <w:sz w:val="24"/>
          <w:szCs w:val="24"/>
        </w:rPr>
        <w:t>(21)У неё были такие пытливые, вопросительные глаза – на солнце полуденное в тысячу раз легче глядеть, но я заставил себя взять букетик, потому что я не трус, матерью моей клянусь тебе, Поленька, что я не трус. (22)Зажмурился, а принял его у неё, покидаемой на милость врага...</w:t>
      </w:r>
    </w:p>
    <w:p w:rsidR="001B729F" w:rsidRPr="00BB2F20" w:rsidRDefault="001B729F" w:rsidP="001B7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29F" w:rsidRPr="00BB2F20" w:rsidRDefault="001B729F" w:rsidP="001B7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2.Среди предложений 1-3</w:t>
      </w:r>
      <w:r w:rsidRPr="00BB2F20">
        <w:rPr>
          <w:rFonts w:ascii="Times New Roman" w:hAnsi="Times New Roman" w:cs="Times New Roman"/>
          <w:b/>
          <w:bCs/>
          <w:sz w:val="24"/>
          <w:szCs w:val="24"/>
        </w:rPr>
        <w:t xml:space="preserve"> найдите сложное предложение, одна из частей которого является односоставным безличным предложением. Напишите его номер.</w:t>
      </w:r>
    </w:p>
    <w:p w:rsidR="001B729F" w:rsidRPr="00BB2F20" w:rsidRDefault="001B729F" w:rsidP="001B7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29F" w:rsidRPr="00910BAA" w:rsidRDefault="001B729F" w:rsidP="001B7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0BAA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>Почему-то многие современные эстрадные «звёзды» с особенным удовольствием говорят о том, как плохо они учились в школе.  (2)Кому-то объявляли выговоры за хулиганство, кого то оставляли на второй год, кто-то доводил педагогов до обморочного состояния своими умопомрачительными причёсками…(3)Можно по-разному относиться к подобным откровениям наших «звёзд»: одних эти рассказы об озорном детстве приводят в умиление, другие начинают ворчливо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сетовать на то, что сегодня путь на сцену открыт только бездарям и невеждам…</w:t>
      </w:r>
    </w:p>
    <w:p w:rsidR="001B729F" w:rsidRPr="00910BAA" w:rsidRDefault="001B729F" w:rsidP="001B7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29F" w:rsidRPr="006E2F34" w:rsidRDefault="001B729F" w:rsidP="001B7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B729F" w:rsidRPr="006E2F34" w:rsidSect="006E2F3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SchoolbookBT-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456"/>
    <w:multiLevelType w:val="multilevel"/>
    <w:tmpl w:val="98F4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46650"/>
    <w:multiLevelType w:val="multilevel"/>
    <w:tmpl w:val="BD609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06507"/>
    <w:multiLevelType w:val="hybridMultilevel"/>
    <w:tmpl w:val="FA869D6A"/>
    <w:lvl w:ilvl="0" w:tplc="557AA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7EC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CC9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CEB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525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CC1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AD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628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7C8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D0E3FBB"/>
    <w:multiLevelType w:val="hybridMultilevel"/>
    <w:tmpl w:val="7976077E"/>
    <w:lvl w:ilvl="0" w:tplc="E09C54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AC55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AFC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E30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1E78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84CF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1C05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EA52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5CA1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117B03"/>
    <w:multiLevelType w:val="hybridMultilevel"/>
    <w:tmpl w:val="C84CC8D0"/>
    <w:lvl w:ilvl="0" w:tplc="88F6D0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6C3F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30B5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8C8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8F9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2E0C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6F7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6AB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669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495531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38D7"/>
    <w:rsid w:val="00042B29"/>
    <w:rsid w:val="000638D7"/>
    <w:rsid w:val="000D0183"/>
    <w:rsid w:val="0016216F"/>
    <w:rsid w:val="001B729F"/>
    <w:rsid w:val="001F33AC"/>
    <w:rsid w:val="00277C93"/>
    <w:rsid w:val="00285ABD"/>
    <w:rsid w:val="00287DBB"/>
    <w:rsid w:val="00303A0A"/>
    <w:rsid w:val="00320334"/>
    <w:rsid w:val="00392BA8"/>
    <w:rsid w:val="003A6199"/>
    <w:rsid w:val="004F5AF5"/>
    <w:rsid w:val="00632E9E"/>
    <w:rsid w:val="006B2495"/>
    <w:rsid w:val="006E2F34"/>
    <w:rsid w:val="007C0900"/>
    <w:rsid w:val="00840773"/>
    <w:rsid w:val="00857456"/>
    <w:rsid w:val="008770EB"/>
    <w:rsid w:val="008878E6"/>
    <w:rsid w:val="008B70E2"/>
    <w:rsid w:val="008C561B"/>
    <w:rsid w:val="008E5848"/>
    <w:rsid w:val="00910BAA"/>
    <w:rsid w:val="00961531"/>
    <w:rsid w:val="00986366"/>
    <w:rsid w:val="009C72B7"/>
    <w:rsid w:val="00B778AC"/>
    <w:rsid w:val="00BB2F20"/>
    <w:rsid w:val="00BE1251"/>
    <w:rsid w:val="00BE2ECC"/>
    <w:rsid w:val="00C57472"/>
    <w:rsid w:val="00C7125C"/>
    <w:rsid w:val="00C91A42"/>
    <w:rsid w:val="00C95490"/>
    <w:rsid w:val="00CA7B29"/>
    <w:rsid w:val="00CE0714"/>
    <w:rsid w:val="00D002A8"/>
    <w:rsid w:val="00D32C33"/>
    <w:rsid w:val="00D841C3"/>
    <w:rsid w:val="00E9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D7"/>
  </w:style>
  <w:style w:type="paragraph" w:styleId="1">
    <w:name w:val="heading 1"/>
    <w:basedOn w:val="a"/>
    <w:next w:val="a"/>
    <w:link w:val="10"/>
    <w:uiPriority w:val="9"/>
    <w:qFormat/>
    <w:rsid w:val="008B7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B70E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6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38D7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table" w:styleId="a6">
    <w:name w:val="Table Grid"/>
    <w:basedOn w:val="a1"/>
    <w:rsid w:val="000638D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8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6397-1F50-4BB8-9AB0-6E5CBE21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12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школа</cp:lastModifiedBy>
  <cp:revision>9</cp:revision>
  <cp:lastPrinted>2012-01-25T07:20:00Z</cp:lastPrinted>
  <dcterms:created xsi:type="dcterms:W3CDTF">2012-01-20T14:33:00Z</dcterms:created>
  <dcterms:modified xsi:type="dcterms:W3CDTF">2012-01-25T07:20:00Z</dcterms:modified>
</cp:coreProperties>
</file>