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C0" w:rsidRPr="00F4268C" w:rsidRDefault="001A2B11" w:rsidP="00F4268C">
      <w:pPr>
        <w:contextualSpacing/>
        <w:jc w:val="center"/>
        <w:rPr>
          <w:b/>
        </w:rPr>
      </w:pPr>
      <w:r w:rsidRPr="00F4268C">
        <w:rPr>
          <w:b/>
        </w:rPr>
        <w:t>Оригами для детей.</w:t>
      </w:r>
    </w:p>
    <w:p w:rsidR="001A2B11" w:rsidRPr="00F4268C" w:rsidRDefault="001A2B11">
      <w:pPr>
        <w:contextualSpacing/>
        <w:rPr>
          <w:rStyle w:val="c0"/>
          <w:rFonts w:cs="Arial"/>
        </w:rPr>
      </w:pPr>
      <w:r w:rsidRPr="00F4268C">
        <w:rPr>
          <w:rStyle w:val="a3"/>
          <w:rFonts w:cs="Arial"/>
          <w:u w:val="single"/>
        </w:rPr>
        <w:t>Оригами</w:t>
      </w:r>
      <w:r w:rsidRPr="00F4268C">
        <w:rPr>
          <w:rFonts w:cs="Arial"/>
        </w:rPr>
        <w:t xml:space="preserve"> – японское искусство складывания бумаги. </w:t>
      </w:r>
      <w:r w:rsidRPr="00F4268C">
        <w:rPr>
          <w:rStyle w:val="c0"/>
          <w:rFonts w:cs="Arial"/>
        </w:rPr>
        <w:t>Раньше оно было доступно лишь избранным, ведь бумага считалась настоящей роскошью и была очень дорогой, однако времена изменились, и теперь поделки из бумаги может делать любой желающий.</w:t>
      </w:r>
    </w:p>
    <w:p w:rsidR="001A2B11" w:rsidRPr="00F4268C" w:rsidRDefault="001A2B11">
      <w:pPr>
        <w:contextualSpacing/>
        <w:rPr>
          <w:rStyle w:val="c0"/>
          <w:rFonts w:cs="Arial"/>
        </w:rPr>
      </w:pPr>
      <w:r w:rsidRPr="00F4268C">
        <w:rPr>
          <w:rStyle w:val="c0"/>
          <w:rFonts w:cs="Arial"/>
        </w:rPr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1A2B11" w:rsidRPr="00F4268C" w:rsidRDefault="001A2B11">
      <w:pPr>
        <w:contextualSpacing/>
        <w:rPr>
          <w:rStyle w:val="c0"/>
          <w:rFonts w:cs="Arial"/>
        </w:rPr>
      </w:pPr>
      <w:r w:rsidRPr="00F4268C">
        <w:rPr>
          <w:rStyle w:val="c0"/>
          <w:rFonts w:cs="Arial"/>
        </w:rPr>
        <w:t>Техника оригами очень продуктивно используется в процессе обучения. С помощью оригами ученики смогут быстрее освоить геометрию, основы архитектуры и другие искусства.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Учит детей различным приемам работы с бумагой, таким, как сгибание, многократное складывание, надрезание, склеивание.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Развивает у детей способность работать руками, приучает к точным движениям пальцев, у них совершенствуется мелкая моторика рук, происходит развитие глазомера.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Учит концентрации внимания, так как заставляет сосредоточиться на процессе изготовления поделки, учит следовать устным инструкциям.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Развивает художественный вкус и творческие способности детей, активизирует их воображение и фантазию.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 xml:space="preserve">Способствует созданию игровых ситуаций, расширяет коммуникативные способности детей.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  Большое внимание при обучении оригами уделяется созданию сюжетно-тематических композиций, в которых используются изделия, выполненные в технике оригами.</w:t>
      </w:r>
      <w:r w:rsidRPr="001A2B11">
        <w:rPr>
          <w:rFonts w:eastAsia="Times New Roman" w:cs="Times New Roman"/>
          <w:lang w:eastAsia="ru-RU"/>
        </w:rPr>
        <w:tab/>
      </w:r>
      <w:r w:rsidRPr="001A2B11">
        <w:rPr>
          <w:rFonts w:eastAsia="Times New Roman" w:cs="Times New Roman"/>
          <w:lang w:eastAsia="ru-RU"/>
        </w:rPr>
        <w:tab/>
        <w:t xml:space="preserve"> </w:t>
      </w:r>
    </w:p>
    <w:p w:rsidR="001A2B11" w:rsidRPr="001A2B11" w:rsidRDefault="001A2B11" w:rsidP="001A2B1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>Оригинальность композиции достигается тем, что фон, на который наклеиваются фигуры, оформляют дополнительными деталями, выполненными в технике аппликации. Так, в зависимости от темы композиции, создают нужную окружающую обстановку, среду обитания: луг с цветами, островок в пруду, небо с облаками, тучами, ярким солнцем, бушующее море и т.п.</w:t>
      </w:r>
    </w:p>
    <w:p w:rsidR="00F4268C" w:rsidRDefault="001A2B11" w:rsidP="00F4268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1A2B11">
        <w:rPr>
          <w:rFonts w:eastAsia="Times New Roman" w:cs="Times New Roman"/>
          <w:lang w:eastAsia="ru-RU"/>
        </w:rPr>
        <w:t>Для выразительности композиции большое значение имеет цветовое оформление. При помощи цвета передается определенное настроение или состояние человека или природы. В процессе создания композиций у детей формируется чувство центра, симметрии, представление о глубине пространства листа бумаги. Они учатся правильно располагать предметы на плоскости листа, устанавливать связь между предметами, расположенными в разных частях фона (ближе, выше, ниже, рядом), что требует изменения величины фигур. Предметы, которые находятся вблизи, должны быть большими по размеру, чем те же предметы, но расположе</w:t>
      </w:r>
      <w:r w:rsidR="00F4268C">
        <w:rPr>
          <w:rFonts w:eastAsia="Times New Roman" w:cs="Times New Roman"/>
          <w:lang w:eastAsia="ru-RU"/>
        </w:rPr>
        <w:t xml:space="preserve">нные чуть дальше или вдали. Так </w:t>
      </w:r>
      <w:r w:rsidRPr="001A2B11">
        <w:rPr>
          <w:rFonts w:eastAsia="Times New Roman" w:cs="Times New Roman"/>
          <w:lang w:eastAsia="ru-RU"/>
        </w:rPr>
        <w:t xml:space="preserve">дети осваивают законы перспективы. </w:t>
      </w:r>
      <w:r w:rsidRPr="001A2B11">
        <w:rPr>
          <w:rFonts w:eastAsia="Times New Roman" w:cs="Times New Roman"/>
          <w:lang w:eastAsia="ru-RU"/>
        </w:rPr>
        <w:br/>
        <w:t xml:space="preserve">    Таким образом, создание композиций при обучении оригами способствует применению дошкольниками знаний, полученных на занятиях труда, рисования, природоведения.</w:t>
      </w:r>
    </w:p>
    <w:p w:rsidR="00F4268C" w:rsidRPr="00F4268C" w:rsidRDefault="00F4268C" w:rsidP="00F4268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ru-RU"/>
        </w:rPr>
      </w:pPr>
      <w:r w:rsidRPr="00F4268C">
        <w:rPr>
          <w:rStyle w:val="c0"/>
          <w:rFonts w:cs="Arial"/>
        </w:rPr>
        <w:t xml:space="preserve">По мнению известных </w:t>
      </w:r>
      <w:proofErr w:type="spellStart"/>
      <w:r w:rsidRPr="00F4268C">
        <w:rPr>
          <w:rStyle w:val="c0"/>
          <w:rFonts w:cs="Arial"/>
        </w:rPr>
        <w:t>оригамистов</w:t>
      </w:r>
      <w:proofErr w:type="spellEnd"/>
      <w:r w:rsidRPr="00F4268C">
        <w:rPr>
          <w:rStyle w:val="c0"/>
          <w:rFonts w:cs="Arial"/>
        </w:rPr>
        <w:t xml:space="preserve"> </w:t>
      </w:r>
      <w:proofErr w:type="spellStart"/>
      <w:r w:rsidRPr="00F4268C">
        <w:rPr>
          <w:rStyle w:val="c0"/>
          <w:rFonts w:cs="Arial"/>
        </w:rPr>
        <w:t>Афонькиных</w:t>
      </w:r>
      <w:proofErr w:type="spellEnd"/>
      <w:r w:rsidRPr="00F4268C">
        <w:rPr>
          <w:rStyle w:val="c0"/>
          <w:rFonts w:cs="Arial"/>
        </w:rPr>
        <w:t xml:space="preserve"> С.</w:t>
      </w:r>
      <w:proofErr w:type="gramStart"/>
      <w:r w:rsidRPr="00F4268C">
        <w:rPr>
          <w:rStyle w:val="c0"/>
          <w:rFonts w:cs="Arial"/>
        </w:rPr>
        <w:t>Ю</w:t>
      </w:r>
      <w:proofErr w:type="gramEnd"/>
      <w:r w:rsidRPr="00F4268C">
        <w:rPr>
          <w:rStyle w:val="c0"/>
          <w:rFonts w:cs="Arial"/>
        </w:rPr>
        <w:t xml:space="preserve"> и Е.Ю., дети любого возраста любят заниматься оригами потому, что: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lastRenderedPageBreak/>
        <w:t>- Оригами похоже на фокус - из обычного листка бумаги за несколько минут рождается чудесная поделка!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Для занятий нужна только бумага и ваши знания!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С помощью оригами легко и быстро создаётся целый мир, в который можно играть.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Занятия оригами совершенно безопасны даже для самых маленьких детей.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Оригами - коллективное творчество! Работая вместе, дети сделают множество интересных композиций!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Оригами не требует больших материальных затрат.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Для занятий оригами нет возрастных пределов.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Не требуется особых способностей - получается у всех!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- Помогает быстро украсить класс, комнату, зал.</w:t>
      </w:r>
    </w:p>
    <w:p w:rsidR="00F4268C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 w:cs="Arial"/>
          <w:sz w:val="22"/>
          <w:szCs w:val="22"/>
        </w:rPr>
      </w:pPr>
      <w:bookmarkStart w:id="0" w:name="id.gjdgxs"/>
      <w:bookmarkEnd w:id="0"/>
      <w:r w:rsidRPr="00F4268C">
        <w:rPr>
          <w:rStyle w:val="c0"/>
          <w:rFonts w:asciiTheme="minorHAnsi" w:hAnsiTheme="minorHAnsi" w:cs="Arial"/>
          <w:sz w:val="22"/>
          <w:szCs w:val="22"/>
        </w:rPr>
        <w:t>- С помощью оригами дети научатся быстро делать удивительные и самобытные подарки.</w:t>
      </w:r>
    </w:p>
    <w:p w:rsidR="001A2B11" w:rsidRPr="00F4268C" w:rsidRDefault="00F4268C" w:rsidP="00F4268C">
      <w:pPr>
        <w:pStyle w:val="c2"/>
        <w:shd w:val="clear" w:color="auto" w:fill="FFFFFF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F4268C">
        <w:rPr>
          <w:rStyle w:val="c0"/>
          <w:rFonts w:asciiTheme="minorHAnsi" w:hAnsiTheme="minorHAnsi" w:cs="Arial"/>
          <w:sz w:val="22"/>
          <w:szCs w:val="22"/>
        </w:rPr>
        <w:t>Оригами  радует душу и позволяет человеку хотя бы ненадолго оторваться от груза повседневных сложностей и улететь вместе с квадратиком бумаги в руках в замечательную страну Творчества.</w:t>
      </w:r>
    </w:p>
    <w:sectPr w:rsidR="001A2B11" w:rsidRPr="00F4268C" w:rsidSect="00A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B11"/>
    <w:rsid w:val="001A2B11"/>
    <w:rsid w:val="00A839C0"/>
    <w:rsid w:val="00F4268C"/>
    <w:rsid w:val="00F6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2B11"/>
    <w:rPr>
      <w:i/>
      <w:iCs/>
    </w:rPr>
  </w:style>
  <w:style w:type="character" w:customStyle="1" w:styleId="c0">
    <w:name w:val="c0"/>
    <w:basedOn w:val="a0"/>
    <w:rsid w:val="001A2B11"/>
  </w:style>
  <w:style w:type="paragraph" w:customStyle="1" w:styleId="c2">
    <w:name w:val="c2"/>
    <w:basedOn w:val="a"/>
    <w:rsid w:val="001A2B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5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60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8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8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53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85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77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17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86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830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2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5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5503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8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943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247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0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23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1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7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9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3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861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1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1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25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99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79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54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518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24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1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2014-01-29T21:25:00Z</dcterms:created>
  <dcterms:modified xsi:type="dcterms:W3CDTF">2014-01-29T22:03:00Z</dcterms:modified>
</cp:coreProperties>
</file>