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BF" w:rsidRPr="001C1DBF" w:rsidRDefault="001C1DBF" w:rsidP="00DC541D">
      <w:pPr>
        <w:rPr>
          <w:b/>
          <w:sz w:val="24"/>
          <w:u w:val="single"/>
        </w:rPr>
      </w:pPr>
    </w:p>
    <w:p w:rsidR="001C1DBF" w:rsidRPr="001C1DBF" w:rsidRDefault="001C1DBF" w:rsidP="001C1DBF">
      <w:pPr>
        <w:pStyle w:val="a3"/>
        <w:rPr>
          <w:color w:val="000000" w:themeColor="text1"/>
          <w:sz w:val="40"/>
        </w:rPr>
      </w:pPr>
      <w:r w:rsidRPr="001C1DBF">
        <w:rPr>
          <w:color w:val="000000" w:themeColor="text1"/>
          <w:sz w:val="40"/>
        </w:rPr>
        <w:t>Тема: Вклад отечественных композиторов  в развитие педагогической науки.</w:t>
      </w:r>
    </w:p>
    <w:p w:rsidR="007D5259" w:rsidRPr="001C1DBF" w:rsidRDefault="005667AF">
      <w:pPr>
        <w:rPr>
          <w:sz w:val="24"/>
        </w:rPr>
      </w:pPr>
      <w:r w:rsidRPr="001C1DBF">
        <w:rPr>
          <w:sz w:val="24"/>
        </w:rPr>
        <w:t xml:space="preserve">   Происходящие в современной России преобразования привели к отрицанию общественным сознанием многих духовно-нравственных ценностей, имевших </w:t>
      </w:r>
      <w:proofErr w:type="gramStart"/>
      <w:r w:rsidRPr="001C1DBF">
        <w:rPr>
          <w:sz w:val="24"/>
        </w:rPr>
        <w:t>важное  значение</w:t>
      </w:r>
      <w:proofErr w:type="gramEnd"/>
      <w:r w:rsidRPr="001C1DBF">
        <w:rPr>
          <w:sz w:val="24"/>
        </w:rPr>
        <w:t xml:space="preserve"> в прошлом. Это убеждает в необходимости </w:t>
      </w:r>
      <w:proofErr w:type="gramStart"/>
      <w:r w:rsidRPr="001C1DBF">
        <w:rPr>
          <w:sz w:val="24"/>
        </w:rPr>
        <w:t>серьёзных</w:t>
      </w:r>
      <w:proofErr w:type="gramEnd"/>
      <w:r w:rsidRPr="001C1DBF">
        <w:rPr>
          <w:sz w:val="24"/>
        </w:rPr>
        <w:t xml:space="preserve"> корректив в области управления образовательными и воспитательными системами, включая и музыкально-эстетическое воспитание. При этом справедливо было бы максимально учитывать позитивный опыт  </w:t>
      </w:r>
      <w:r w:rsidR="008837E4" w:rsidRPr="001C1DBF">
        <w:rPr>
          <w:sz w:val="24"/>
        </w:rPr>
        <w:t>русской классической</w:t>
      </w:r>
      <w:r w:rsidRPr="001C1DBF">
        <w:rPr>
          <w:sz w:val="24"/>
        </w:rPr>
        <w:t xml:space="preserve"> музыкальной педагогики</w:t>
      </w:r>
      <w:r w:rsidR="008837E4" w:rsidRPr="001C1DBF">
        <w:rPr>
          <w:sz w:val="24"/>
        </w:rPr>
        <w:t>.</w:t>
      </w:r>
    </w:p>
    <w:p w:rsidR="0060433B" w:rsidRPr="001C1DBF" w:rsidRDefault="0060433B">
      <w:pPr>
        <w:rPr>
          <w:sz w:val="24"/>
        </w:rPr>
      </w:pPr>
      <w:r w:rsidRPr="001C1DBF">
        <w:rPr>
          <w:sz w:val="24"/>
        </w:rPr>
        <w:t xml:space="preserve">             Актуальность данного выступления видится нам в необходимости теоретического и методологического обобщения прогрессивных педагогических идей отечественных композиторов второй половины </w:t>
      </w:r>
      <w:r w:rsidRPr="001C1DBF">
        <w:rPr>
          <w:sz w:val="24"/>
          <w:lang w:val="en-US"/>
        </w:rPr>
        <w:t>XIX</w:t>
      </w:r>
      <w:r w:rsidRPr="001C1DBF">
        <w:rPr>
          <w:sz w:val="24"/>
        </w:rPr>
        <w:t xml:space="preserve"> - начала  </w:t>
      </w:r>
      <w:r w:rsidRPr="001C1DBF">
        <w:rPr>
          <w:sz w:val="24"/>
          <w:lang w:val="en-US"/>
        </w:rPr>
        <w:t>XX</w:t>
      </w:r>
      <w:r w:rsidRPr="001C1DBF">
        <w:rPr>
          <w:sz w:val="24"/>
        </w:rPr>
        <w:t xml:space="preserve"> веков.</w:t>
      </w:r>
    </w:p>
    <w:p w:rsidR="00622F89" w:rsidRPr="001C1DBF" w:rsidRDefault="00622F89">
      <w:pPr>
        <w:rPr>
          <w:sz w:val="24"/>
        </w:rPr>
      </w:pPr>
      <w:r w:rsidRPr="001C1DBF">
        <w:rPr>
          <w:sz w:val="24"/>
        </w:rPr>
        <w:t xml:space="preserve">             Символом  отечественной музыкальной культуры в первой половине </w:t>
      </w:r>
      <w:r w:rsidRPr="001C1DBF">
        <w:rPr>
          <w:sz w:val="24"/>
          <w:lang w:val="en-US"/>
        </w:rPr>
        <w:t>XIX</w:t>
      </w:r>
      <w:r w:rsidRPr="001C1DBF">
        <w:rPr>
          <w:sz w:val="24"/>
        </w:rPr>
        <w:t xml:space="preserve"> века становится творческая личность М.И. Глинки.   Проблема народности, имевшая первостепенное значение для русской музыки, явилась стимулом  к осмыслению национальных традиций в области отечественного музыкального  образования. По справедливому утверждению Г. А. </w:t>
      </w:r>
      <w:proofErr w:type="spellStart"/>
      <w:r w:rsidRPr="001C1DBF">
        <w:rPr>
          <w:sz w:val="24"/>
        </w:rPr>
        <w:t>Прасловой</w:t>
      </w:r>
      <w:proofErr w:type="spellEnd"/>
      <w:r w:rsidRPr="001C1DBF">
        <w:rPr>
          <w:sz w:val="24"/>
        </w:rPr>
        <w:t xml:space="preserve">[2], Глинкой было выражено </w:t>
      </w:r>
      <w:r w:rsidR="00E86E6A" w:rsidRPr="001C1DBF">
        <w:rPr>
          <w:sz w:val="24"/>
        </w:rPr>
        <w:t>демокра</w:t>
      </w:r>
      <w:r w:rsidRPr="001C1DBF">
        <w:rPr>
          <w:sz w:val="24"/>
        </w:rPr>
        <w:t>тическое</w:t>
      </w:r>
      <w:r w:rsidR="00E86E6A" w:rsidRPr="001C1DBF">
        <w:rPr>
          <w:sz w:val="24"/>
        </w:rPr>
        <w:t xml:space="preserve">  понимание музыки как  искусства для всех, а не только для избранных, что в дальнейшем оказало существенное влияние на осмысление подходов к проблеме массового музыкального образования, опирающегося на принцип всео</w:t>
      </w:r>
      <w:r w:rsidR="008A2A54">
        <w:rPr>
          <w:sz w:val="24"/>
        </w:rPr>
        <w:t>б</w:t>
      </w:r>
      <w:r w:rsidR="00E86E6A" w:rsidRPr="001C1DBF">
        <w:rPr>
          <w:sz w:val="24"/>
        </w:rPr>
        <w:t>щности.</w:t>
      </w:r>
    </w:p>
    <w:p w:rsidR="004259AD" w:rsidRPr="001C1DBF" w:rsidRDefault="00E86E6A">
      <w:pPr>
        <w:rPr>
          <w:sz w:val="24"/>
        </w:rPr>
      </w:pPr>
      <w:r w:rsidRPr="001C1DBF">
        <w:rPr>
          <w:sz w:val="24"/>
        </w:rPr>
        <w:t xml:space="preserve">                 Уже в </w:t>
      </w:r>
      <w:r w:rsidR="00546752" w:rsidRPr="001C1DBF">
        <w:rPr>
          <w:sz w:val="24"/>
        </w:rPr>
        <w:t xml:space="preserve">первой половине </w:t>
      </w:r>
      <w:r w:rsidR="00546752" w:rsidRPr="001C1DBF">
        <w:rPr>
          <w:sz w:val="24"/>
          <w:lang w:val="en-US"/>
        </w:rPr>
        <w:t>XIX</w:t>
      </w:r>
      <w:r w:rsidR="00546752" w:rsidRPr="001C1DBF">
        <w:rPr>
          <w:sz w:val="24"/>
        </w:rPr>
        <w:t xml:space="preserve"> века в теории музыкального образования формируется  представление об учителе музыки не только как о специалисте, владеющем определенным запасом знаний в области музыкального образования, но и как о человеке, обладающем профессионально </w:t>
      </w:r>
      <w:r w:rsidR="00371A45" w:rsidRPr="001C1DBF">
        <w:rPr>
          <w:sz w:val="24"/>
        </w:rPr>
        <w:t xml:space="preserve"> значимыми личностными качествами.</w:t>
      </w:r>
      <w:r w:rsidR="00D93181" w:rsidRPr="001C1DBF">
        <w:rPr>
          <w:sz w:val="24"/>
        </w:rPr>
        <w:t xml:space="preserve"> Впервые к числу  педагогических ценностей учителя музыки наряду со специальными знаниями относили и его психолого-педагогическую подготовку.</w:t>
      </w:r>
    </w:p>
    <w:p w:rsidR="004259AD" w:rsidRPr="001C1DBF" w:rsidRDefault="004259AD">
      <w:pPr>
        <w:rPr>
          <w:sz w:val="24"/>
        </w:rPr>
      </w:pPr>
      <w:r w:rsidRPr="001C1DBF">
        <w:rPr>
          <w:sz w:val="24"/>
        </w:rPr>
        <w:t xml:space="preserve">                </w:t>
      </w:r>
      <w:proofErr w:type="spellStart"/>
      <w:r w:rsidRPr="001C1DBF">
        <w:rPr>
          <w:sz w:val="24"/>
        </w:rPr>
        <w:t>Социокультурная</w:t>
      </w:r>
      <w:proofErr w:type="spellEnd"/>
      <w:r w:rsidRPr="001C1DBF">
        <w:rPr>
          <w:sz w:val="24"/>
        </w:rPr>
        <w:t xml:space="preserve">  ситуация</w:t>
      </w:r>
      <w:proofErr w:type="gramStart"/>
      <w:r w:rsidRPr="001C1DBF">
        <w:rPr>
          <w:sz w:val="24"/>
        </w:rPr>
        <w:t xml:space="preserve"> ,</w:t>
      </w:r>
      <w:proofErr w:type="gramEnd"/>
      <w:r w:rsidRPr="001C1DBF">
        <w:rPr>
          <w:sz w:val="24"/>
        </w:rPr>
        <w:t xml:space="preserve"> сложившаяся в России к 60-м годам </w:t>
      </w:r>
      <w:r w:rsidRPr="001C1DBF">
        <w:rPr>
          <w:sz w:val="24"/>
          <w:lang w:val="en-US"/>
        </w:rPr>
        <w:t>XIX</w:t>
      </w:r>
      <w:r w:rsidRPr="001C1DBF">
        <w:rPr>
          <w:sz w:val="24"/>
        </w:rPr>
        <w:t xml:space="preserve"> века, свидетельствовала о назревающей необходимости в качественном преобразовании  системы  профессиональной подготовки отечественных музыкантов. Начало этим  изменениям  положило  открытие в России консерваторий – первых специальных высших музыкальных учебных заведений – в 1862 году – в Санкт-Петербурге и в 1866 году – в Москве.</w:t>
      </w:r>
    </w:p>
    <w:p w:rsidR="004259AD" w:rsidRPr="001C1DBF" w:rsidRDefault="004259AD">
      <w:pPr>
        <w:rPr>
          <w:sz w:val="24"/>
        </w:rPr>
      </w:pPr>
      <w:r w:rsidRPr="001C1DBF">
        <w:rPr>
          <w:sz w:val="24"/>
        </w:rPr>
        <w:t xml:space="preserve">                  </w:t>
      </w:r>
      <w:r w:rsidR="00A956C5" w:rsidRPr="001C1DBF">
        <w:rPr>
          <w:sz w:val="24"/>
        </w:rPr>
        <w:t xml:space="preserve">Во второй половине </w:t>
      </w:r>
      <w:r w:rsidR="00A956C5" w:rsidRPr="001C1DBF">
        <w:rPr>
          <w:sz w:val="24"/>
          <w:lang w:val="en-US"/>
        </w:rPr>
        <w:t>XIX</w:t>
      </w:r>
      <w:r w:rsidR="00A956C5" w:rsidRPr="001C1DBF">
        <w:rPr>
          <w:sz w:val="24"/>
        </w:rPr>
        <w:t xml:space="preserve"> века сохраняется традиция обращения крупнейших отечественных музыкантов к педагогической деятельности. Примером тому может служить музыкально-педагогическая деятельность  Антона и Николая Рубинштейнов.  Братья Рубинштейны отстаивали  точку зрения, согласно которой  влияние западноевропейской культуры благотворно </w:t>
      </w:r>
      <w:proofErr w:type="gramStart"/>
      <w:r w:rsidR="00A956C5" w:rsidRPr="001C1DBF">
        <w:rPr>
          <w:sz w:val="24"/>
        </w:rPr>
        <w:t>сказывается  на  развитие</w:t>
      </w:r>
      <w:proofErr w:type="gramEnd"/>
      <w:r w:rsidR="00A956C5" w:rsidRPr="001C1DBF">
        <w:rPr>
          <w:sz w:val="24"/>
        </w:rPr>
        <w:t xml:space="preserve">  музыкального </w:t>
      </w:r>
      <w:r w:rsidR="00A956C5" w:rsidRPr="001C1DBF">
        <w:rPr>
          <w:sz w:val="24"/>
        </w:rPr>
        <w:lastRenderedPageBreak/>
        <w:t>образования в России, обладающей способностью ассимилировать</w:t>
      </w:r>
      <w:r w:rsidR="0068523C" w:rsidRPr="001C1DBF">
        <w:rPr>
          <w:sz w:val="24"/>
        </w:rPr>
        <w:t xml:space="preserve"> внешние воздействия, не утрачивая при этом своей национальной самобытности. </w:t>
      </w:r>
      <w:proofErr w:type="gramStart"/>
      <w:r w:rsidR="0068523C" w:rsidRPr="001C1DBF">
        <w:rPr>
          <w:sz w:val="24"/>
        </w:rPr>
        <w:t xml:space="preserve">В качестве директора  и профессора </w:t>
      </w:r>
      <w:proofErr w:type="spellStart"/>
      <w:r w:rsidR="0068523C" w:rsidRPr="001C1DBF">
        <w:rPr>
          <w:sz w:val="24"/>
        </w:rPr>
        <w:t>Санк</w:t>
      </w:r>
      <w:proofErr w:type="spellEnd"/>
      <w:r w:rsidR="0068523C" w:rsidRPr="001C1DBF">
        <w:rPr>
          <w:sz w:val="24"/>
        </w:rPr>
        <w:t xml:space="preserve"> - Петербургской консерватории А. Г. Рубинштейн выступал за </w:t>
      </w:r>
      <w:proofErr w:type="spellStart"/>
      <w:r w:rsidR="0068523C" w:rsidRPr="001C1DBF">
        <w:rPr>
          <w:sz w:val="24"/>
        </w:rPr>
        <w:t>фундаментализацию</w:t>
      </w:r>
      <w:proofErr w:type="spellEnd"/>
      <w:r w:rsidR="0068523C" w:rsidRPr="001C1DBF">
        <w:rPr>
          <w:sz w:val="24"/>
        </w:rPr>
        <w:t xml:space="preserve"> специального музыкального  образования на основе органического единства теоретической и практической подготовки воспитанников консерватории, приобщения их к освоению лучших образцов</w:t>
      </w:r>
      <w:r w:rsidR="00754790" w:rsidRPr="001C1DBF">
        <w:rPr>
          <w:sz w:val="24"/>
        </w:rPr>
        <w:t xml:space="preserve"> не только отечественного, но и мирового музыкального искусства, представленного  произведениями И.С. Баха,  Г. Ф. Генделя,  Л. Бетховена,</w:t>
      </w:r>
      <w:r w:rsidR="00F73EBE" w:rsidRPr="001C1DBF">
        <w:rPr>
          <w:sz w:val="24"/>
        </w:rPr>
        <w:t xml:space="preserve"> </w:t>
      </w:r>
      <w:r w:rsidR="00754790" w:rsidRPr="001C1DBF">
        <w:rPr>
          <w:sz w:val="24"/>
        </w:rPr>
        <w:t>Ф. Шопена, Р. Шумана и др.</w:t>
      </w:r>
      <w:proofErr w:type="gramEnd"/>
    </w:p>
    <w:p w:rsidR="00F73EBE" w:rsidRPr="001C1DBF" w:rsidRDefault="00F73EBE">
      <w:pPr>
        <w:rPr>
          <w:sz w:val="24"/>
        </w:rPr>
      </w:pPr>
      <w:r w:rsidRPr="001C1DBF">
        <w:rPr>
          <w:sz w:val="24"/>
        </w:rPr>
        <w:t xml:space="preserve">            В рамках нашего доклада остановимся подробнее на педагогической деятельности представителей московской композиторской школы – П. И. Чайковского, С. И. Танеева, Н. Я. </w:t>
      </w:r>
      <w:proofErr w:type="spellStart"/>
      <w:r w:rsidRPr="001C1DBF">
        <w:rPr>
          <w:sz w:val="24"/>
        </w:rPr>
        <w:t>Мясковского</w:t>
      </w:r>
      <w:proofErr w:type="spellEnd"/>
      <w:r w:rsidRPr="001C1DBF">
        <w:rPr>
          <w:sz w:val="24"/>
        </w:rPr>
        <w:t>.</w:t>
      </w:r>
    </w:p>
    <w:p w:rsidR="00D51100" w:rsidRPr="001C1DBF" w:rsidRDefault="00F73EBE">
      <w:pPr>
        <w:rPr>
          <w:sz w:val="24"/>
        </w:rPr>
      </w:pPr>
      <w:r w:rsidRPr="001C1DBF">
        <w:rPr>
          <w:sz w:val="24"/>
        </w:rPr>
        <w:t xml:space="preserve">              О том, с какой ответственностью Чайковский относился к своей</w:t>
      </w:r>
      <w:r w:rsidR="00583183" w:rsidRPr="001C1DBF">
        <w:rPr>
          <w:sz w:val="24"/>
        </w:rPr>
        <w:t xml:space="preserve"> педагогической деятельности  и к теоретической подготовке  музыкантов, можно судить по написанному им учебнику пособию «Руководство к практическому изучению гармонии» (М., 1872), которое стало этапным в развитии музыкально – теоретической мысли в России. Одной из важнейших сторон изучении гармонии  является овладение логикой голосоведения – эта мысль кранной нитью  проходит через весь учебник. Изложенные положения методики Чайковского стали </w:t>
      </w:r>
      <w:r w:rsidR="00B30DCE" w:rsidRPr="001C1DBF">
        <w:rPr>
          <w:sz w:val="24"/>
        </w:rPr>
        <w:t>основным для его  учеников и последователей, превратившись</w:t>
      </w:r>
      <w:proofErr w:type="gramStart"/>
      <w:r w:rsidR="00B30DCE" w:rsidRPr="001C1DBF">
        <w:rPr>
          <w:sz w:val="24"/>
        </w:rPr>
        <w:t xml:space="preserve"> ,</w:t>
      </w:r>
      <w:proofErr w:type="gramEnd"/>
      <w:r w:rsidR="00B30DCE" w:rsidRPr="001C1DBF">
        <w:rPr>
          <w:sz w:val="24"/>
        </w:rPr>
        <w:t xml:space="preserve"> таким образом, в традиции. Преподавание гармонии в традициях школы Чайковского способствует развитию музыкальных представлений учащихся буквально с первых же  шагов изучения</w:t>
      </w:r>
      <w:r w:rsidR="00E25A10" w:rsidRPr="001C1DBF">
        <w:rPr>
          <w:sz w:val="24"/>
        </w:rPr>
        <w:t xml:space="preserve"> гармонии: уже первые уроки требуют не только логического постижения предмета</w:t>
      </w:r>
      <w:proofErr w:type="gramStart"/>
      <w:r w:rsidR="00BF1ABA" w:rsidRPr="001C1DBF">
        <w:rPr>
          <w:sz w:val="24"/>
        </w:rPr>
        <w:t xml:space="preserve"> </w:t>
      </w:r>
      <w:r w:rsidR="00E25A10" w:rsidRPr="001C1DBF">
        <w:rPr>
          <w:sz w:val="24"/>
        </w:rPr>
        <w:t>,</w:t>
      </w:r>
      <w:proofErr w:type="gramEnd"/>
      <w:r w:rsidR="00E25A10" w:rsidRPr="001C1DBF">
        <w:rPr>
          <w:sz w:val="24"/>
        </w:rPr>
        <w:t>но и активного участия слуха.</w:t>
      </w:r>
    </w:p>
    <w:p w:rsidR="00F73EBE" w:rsidRPr="001C1DBF" w:rsidRDefault="00D51100">
      <w:pPr>
        <w:rPr>
          <w:sz w:val="24"/>
        </w:rPr>
      </w:pPr>
      <w:r w:rsidRPr="001C1DBF">
        <w:rPr>
          <w:sz w:val="24"/>
        </w:rPr>
        <w:t xml:space="preserve">              В 1878 г. в Московской консерватории начинается педагогическая деятельность С. И. Танеева. Он становится приемником  П. И. Чайковского, </w:t>
      </w:r>
      <w:r w:rsidR="00B30DCE" w:rsidRPr="001C1DBF">
        <w:rPr>
          <w:sz w:val="24"/>
        </w:rPr>
        <w:t xml:space="preserve"> </w:t>
      </w:r>
      <w:r w:rsidR="00A76F8D" w:rsidRPr="001C1DBF">
        <w:rPr>
          <w:sz w:val="24"/>
        </w:rPr>
        <w:t>берёт на себя классы гармонии и инструментовки. Через  три года Танеев наследует класс  и другого своего учителя – Н. Г. Рубинштейна. «Хорошо и талантливо написанную вещь  можно сразу оценить, - говорил он, а к слабой вещи нужно отнестись очень внимательно и осторожно, чтобы не ошибиться и не огорчить человека</w:t>
      </w:r>
      <w:proofErr w:type="gramStart"/>
      <w:r w:rsidR="00A76F8D" w:rsidRPr="001C1DBF">
        <w:rPr>
          <w:sz w:val="24"/>
        </w:rPr>
        <w:t xml:space="preserve"> ,</w:t>
      </w:r>
      <w:proofErr w:type="gramEnd"/>
      <w:r w:rsidR="00A76F8D" w:rsidRPr="001C1DBF">
        <w:rPr>
          <w:sz w:val="24"/>
        </w:rPr>
        <w:t xml:space="preserve"> писавшего ее, тем более , если это начинающий композитор – надо поддержать и ободрить его, чтобы он продолжал развивать свои способности, а не убивать в нем веру в себя». Ученики Танеева </w:t>
      </w:r>
      <w:r w:rsidR="00BA0A5F" w:rsidRPr="001C1DBF">
        <w:rPr>
          <w:sz w:val="24"/>
        </w:rPr>
        <w:t>позднее вспоминали прекрасную атмосферу  творче</w:t>
      </w:r>
      <w:r w:rsidR="00C0587F">
        <w:rPr>
          <w:sz w:val="24"/>
        </w:rPr>
        <w:t>ского труда и подлинной заинтере</w:t>
      </w:r>
      <w:r w:rsidR="00BA0A5F" w:rsidRPr="001C1DBF">
        <w:rPr>
          <w:sz w:val="24"/>
        </w:rPr>
        <w:t>сованности, царившую на его занятиях. Каждая минута урока, подчас очень длительного, имела точное назначение</w:t>
      </w:r>
      <w:proofErr w:type="gramStart"/>
      <w:r w:rsidR="00BA0A5F" w:rsidRPr="001C1DBF">
        <w:rPr>
          <w:sz w:val="24"/>
        </w:rPr>
        <w:t xml:space="preserve"> ,</w:t>
      </w:r>
      <w:proofErr w:type="gramEnd"/>
      <w:r w:rsidR="00BA0A5F" w:rsidRPr="001C1DBF">
        <w:rPr>
          <w:sz w:val="24"/>
        </w:rPr>
        <w:t xml:space="preserve"> строго и деловито просматривались работы, обычно с многочисленными замечаниями. Сергей Иванович был очень требователен и хвалил крайне редко</w:t>
      </w:r>
      <w:r w:rsidR="00837698" w:rsidRPr="001C1DBF">
        <w:rPr>
          <w:sz w:val="24"/>
        </w:rPr>
        <w:t>, зато в случае удачи он явно радовался: « Вот теперь Вы написали, как настоящий компози</w:t>
      </w:r>
      <w:r w:rsidR="00BF1ABA" w:rsidRPr="001C1DBF">
        <w:rPr>
          <w:sz w:val="24"/>
        </w:rPr>
        <w:t>т</w:t>
      </w:r>
      <w:r w:rsidR="00837698" w:rsidRPr="001C1DBF">
        <w:rPr>
          <w:sz w:val="24"/>
        </w:rPr>
        <w:t>ор».</w:t>
      </w:r>
    </w:p>
    <w:p w:rsidR="00837698" w:rsidRPr="001C1DBF" w:rsidRDefault="00C0587F">
      <w:pPr>
        <w:rPr>
          <w:sz w:val="24"/>
        </w:rPr>
      </w:pPr>
      <w:r>
        <w:rPr>
          <w:sz w:val="24"/>
        </w:rPr>
        <w:t xml:space="preserve">            Возросш</w:t>
      </w:r>
      <w:r w:rsidR="00837698" w:rsidRPr="001C1DBF">
        <w:rPr>
          <w:sz w:val="24"/>
        </w:rPr>
        <w:t xml:space="preserve">ий в начале  </w:t>
      </w:r>
      <w:r w:rsidR="00837698" w:rsidRPr="001C1DBF">
        <w:rPr>
          <w:sz w:val="24"/>
          <w:lang w:val="en-US"/>
        </w:rPr>
        <w:t>XX</w:t>
      </w:r>
      <w:r w:rsidR="00837698" w:rsidRPr="001C1DBF">
        <w:rPr>
          <w:sz w:val="24"/>
        </w:rPr>
        <w:t xml:space="preserve"> века интерес к полифонии строгого стиля привел к появлению крупнейшего труда в этой сфере, принадлежащего  С. И. Танееву, - «Подвижной</w:t>
      </w:r>
      <w:r w:rsidR="00BF1ABA" w:rsidRPr="001C1DBF">
        <w:rPr>
          <w:sz w:val="24"/>
        </w:rPr>
        <w:t xml:space="preserve"> контрапун</w:t>
      </w:r>
      <w:proofErr w:type="gramStart"/>
      <w:r w:rsidR="00BF1ABA" w:rsidRPr="001C1DBF">
        <w:rPr>
          <w:sz w:val="24"/>
        </w:rPr>
        <w:t>кт стр</w:t>
      </w:r>
      <w:proofErr w:type="gramEnd"/>
      <w:r w:rsidR="00BF1ABA" w:rsidRPr="001C1DBF">
        <w:rPr>
          <w:sz w:val="24"/>
        </w:rPr>
        <w:t>огого письма» (1909). Впервые в музыковедении Танеев использует математический аппарат для формулировки строгих законов подвижного (сложного) контрапункта.</w:t>
      </w:r>
    </w:p>
    <w:p w:rsidR="006A503C" w:rsidRPr="001C1DBF" w:rsidRDefault="006A503C">
      <w:pPr>
        <w:rPr>
          <w:sz w:val="24"/>
        </w:rPr>
      </w:pPr>
      <w:r w:rsidRPr="001C1DBF">
        <w:rPr>
          <w:sz w:val="24"/>
        </w:rPr>
        <w:lastRenderedPageBreak/>
        <w:t xml:space="preserve">             Характер общения преподавателей московской школы с учащимися совершенно исключал догматизм и стереотипность. Демократизм стиля их музыкально-педагогической деятельности состоял в обращении к личности ученика, преодолении формализма, бюрократизма, основывался на педагогике  сотрудничества.</w:t>
      </w:r>
    </w:p>
    <w:p w:rsidR="006A503C" w:rsidRPr="001C1DBF" w:rsidRDefault="006A503C">
      <w:pPr>
        <w:rPr>
          <w:sz w:val="24"/>
        </w:rPr>
      </w:pPr>
      <w:r w:rsidRPr="001C1DBF">
        <w:rPr>
          <w:sz w:val="24"/>
        </w:rPr>
        <w:t xml:space="preserve">           </w:t>
      </w:r>
      <w:r w:rsidR="004C5E1C" w:rsidRPr="001C1DBF">
        <w:rPr>
          <w:sz w:val="24"/>
        </w:rPr>
        <w:t xml:space="preserve">В 1921г. </w:t>
      </w:r>
      <w:r w:rsidR="00943A8A" w:rsidRPr="001C1DBF">
        <w:rPr>
          <w:sz w:val="24"/>
        </w:rPr>
        <w:t xml:space="preserve">в Московскую консерваторию приходит Н. Я. </w:t>
      </w:r>
      <w:proofErr w:type="spellStart"/>
      <w:r w:rsidR="00943A8A" w:rsidRPr="001C1DBF">
        <w:rPr>
          <w:sz w:val="24"/>
        </w:rPr>
        <w:t>Мясковский</w:t>
      </w:r>
      <w:proofErr w:type="spellEnd"/>
      <w:r w:rsidR="00943A8A" w:rsidRPr="001C1DBF">
        <w:rPr>
          <w:sz w:val="24"/>
        </w:rPr>
        <w:t xml:space="preserve">, </w:t>
      </w:r>
      <w:proofErr w:type="gramStart"/>
      <w:r w:rsidR="00943A8A" w:rsidRPr="001C1DBF">
        <w:rPr>
          <w:sz w:val="24"/>
        </w:rPr>
        <w:t>которому</w:t>
      </w:r>
      <w:proofErr w:type="gramEnd"/>
      <w:r w:rsidR="00943A8A" w:rsidRPr="001C1DBF">
        <w:rPr>
          <w:sz w:val="24"/>
        </w:rPr>
        <w:t xml:space="preserve"> поручено было вести класс контрапункта и специальной гармонии. О педагогической деятельности  Н. Я. </w:t>
      </w:r>
      <w:proofErr w:type="spellStart"/>
      <w:r w:rsidR="00943A8A" w:rsidRPr="001C1DBF">
        <w:rPr>
          <w:sz w:val="24"/>
        </w:rPr>
        <w:t>Мясковского</w:t>
      </w:r>
      <w:proofErr w:type="spellEnd"/>
      <w:r w:rsidR="00943A8A" w:rsidRPr="001C1DBF">
        <w:rPr>
          <w:sz w:val="24"/>
        </w:rPr>
        <w:t xml:space="preserve"> писалось много и достаточно обстоятельно. </w:t>
      </w:r>
      <w:proofErr w:type="gramStart"/>
      <w:r w:rsidR="00943A8A" w:rsidRPr="001C1DBF">
        <w:rPr>
          <w:sz w:val="24"/>
        </w:rPr>
        <w:t>Отметим здесь лишь то подчёркнуто важное значение, придаваемое им проработке  студентами на равнее  с учебной – научной музыкальной литературы[1].</w:t>
      </w:r>
      <w:proofErr w:type="gramEnd"/>
      <w:r w:rsidR="00C84424" w:rsidRPr="001C1DBF">
        <w:rPr>
          <w:sz w:val="24"/>
        </w:rPr>
        <w:t xml:space="preserve"> Главным принципом </w:t>
      </w:r>
      <w:proofErr w:type="spellStart"/>
      <w:r w:rsidR="00C84424" w:rsidRPr="001C1DBF">
        <w:rPr>
          <w:sz w:val="24"/>
        </w:rPr>
        <w:t>Мясковского</w:t>
      </w:r>
      <w:proofErr w:type="spellEnd"/>
      <w:r w:rsidR="00C84424" w:rsidRPr="001C1DBF">
        <w:rPr>
          <w:sz w:val="24"/>
        </w:rPr>
        <w:t xml:space="preserve"> являлось стремление выявить, развить, воспитать индивидуальность дарования в студенте – умение самостоятельно </w:t>
      </w:r>
      <w:r w:rsidR="00B75D64" w:rsidRPr="001C1DBF">
        <w:rPr>
          <w:sz w:val="24"/>
        </w:rPr>
        <w:t>находить пути решения тех или иных задач.</w:t>
      </w:r>
    </w:p>
    <w:p w:rsidR="00B75D64" w:rsidRDefault="00B75D64">
      <w:pPr>
        <w:rPr>
          <w:sz w:val="24"/>
        </w:rPr>
      </w:pPr>
      <w:r w:rsidRPr="001C1DBF">
        <w:rPr>
          <w:sz w:val="24"/>
        </w:rPr>
        <w:t xml:space="preserve">            Таким образом, в педагогической практике композиторов  - преподавателей утвердилась ориентация на занятие, в котором интегрировались все необходимые для понимания музыкального произведения знания. На основе не формальных </w:t>
      </w:r>
      <w:proofErr w:type="spellStart"/>
      <w:r w:rsidRPr="001C1DBF">
        <w:rPr>
          <w:sz w:val="24"/>
        </w:rPr>
        <w:t>межпредметных</w:t>
      </w:r>
      <w:proofErr w:type="spellEnd"/>
      <w:r w:rsidRPr="001C1DBF">
        <w:rPr>
          <w:sz w:val="24"/>
        </w:rPr>
        <w:t xml:space="preserve"> связей, а через их естественную функциональную зависимость педагог осуществлял разностороннее художественно-эстетическое развитие.</w:t>
      </w:r>
      <w:r w:rsidR="003652AD" w:rsidRPr="001C1DBF">
        <w:rPr>
          <w:sz w:val="24"/>
        </w:rPr>
        <w:t xml:space="preserve"> Теснейшая взаимосвязь различных музыкальных  дисциплин отличает педагогическую практику композиторов, представителей Московской композиторской школы.</w:t>
      </w:r>
    </w:p>
    <w:p w:rsidR="00F166D5" w:rsidRDefault="00F166D5">
      <w:pPr>
        <w:rPr>
          <w:sz w:val="24"/>
        </w:rPr>
      </w:pPr>
    </w:p>
    <w:p w:rsidR="00F166D5" w:rsidRDefault="00F166D5">
      <w:pPr>
        <w:rPr>
          <w:sz w:val="24"/>
        </w:rPr>
      </w:pPr>
    </w:p>
    <w:p w:rsidR="00F166D5" w:rsidRPr="003E6379" w:rsidRDefault="003E6379">
      <w:pPr>
        <w:rPr>
          <w:b/>
          <w:sz w:val="24"/>
          <w:u w:val="single"/>
        </w:rPr>
      </w:pPr>
      <w:r w:rsidRPr="003E6379">
        <w:rPr>
          <w:b/>
          <w:sz w:val="24"/>
        </w:rPr>
        <w:t xml:space="preserve">        </w:t>
      </w:r>
      <w:r w:rsidR="00F166D5" w:rsidRPr="003E6379">
        <w:rPr>
          <w:b/>
          <w:sz w:val="24"/>
          <w:u w:val="single"/>
        </w:rPr>
        <w:t>Литература:</w:t>
      </w:r>
    </w:p>
    <w:p w:rsidR="00F166D5" w:rsidRPr="00182B7D" w:rsidRDefault="00F166D5" w:rsidP="00182B7D">
      <w:pPr>
        <w:pStyle w:val="a5"/>
        <w:numPr>
          <w:ilvl w:val="0"/>
          <w:numId w:val="2"/>
        </w:numPr>
        <w:rPr>
          <w:b/>
          <w:sz w:val="24"/>
        </w:rPr>
      </w:pPr>
      <w:r w:rsidRPr="00182B7D">
        <w:rPr>
          <w:b/>
          <w:sz w:val="24"/>
        </w:rPr>
        <w:t>В</w:t>
      </w:r>
      <w:r w:rsidR="00253D69" w:rsidRPr="00182B7D">
        <w:rPr>
          <w:b/>
          <w:sz w:val="24"/>
        </w:rPr>
        <w:t xml:space="preserve">оспоминания о Московской консерватории / Под </w:t>
      </w:r>
      <w:proofErr w:type="spellStart"/>
      <w:r w:rsidR="00253D69" w:rsidRPr="00182B7D">
        <w:rPr>
          <w:b/>
          <w:sz w:val="24"/>
        </w:rPr>
        <w:t>общ</w:t>
      </w:r>
      <w:proofErr w:type="gramStart"/>
      <w:r w:rsidR="00253D69" w:rsidRPr="00182B7D">
        <w:rPr>
          <w:b/>
          <w:sz w:val="24"/>
        </w:rPr>
        <w:t>.р</w:t>
      </w:r>
      <w:proofErr w:type="gramEnd"/>
      <w:r w:rsidR="00253D69" w:rsidRPr="00182B7D">
        <w:rPr>
          <w:b/>
          <w:sz w:val="24"/>
        </w:rPr>
        <w:t>ед</w:t>
      </w:r>
      <w:proofErr w:type="spellEnd"/>
      <w:r w:rsidR="00253D69" w:rsidRPr="00182B7D">
        <w:rPr>
          <w:b/>
          <w:sz w:val="24"/>
        </w:rPr>
        <w:t xml:space="preserve">. </w:t>
      </w:r>
      <w:r w:rsidR="00182B7D" w:rsidRPr="00182B7D">
        <w:rPr>
          <w:b/>
          <w:sz w:val="24"/>
        </w:rPr>
        <w:t xml:space="preserve"> Н. В. </w:t>
      </w:r>
      <w:proofErr w:type="spellStart"/>
      <w:r w:rsidR="00182B7D" w:rsidRPr="00182B7D">
        <w:rPr>
          <w:b/>
          <w:sz w:val="24"/>
        </w:rPr>
        <w:t>Туманиной</w:t>
      </w:r>
      <w:proofErr w:type="spellEnd"/>
      <w:r w:rsidR="00182B7D" w:rsidRPr="00182B7D">
        <w:rPr>
          <w:b/>
          <w:sz w:val="24"/>
        </w:rPr>
        <w:t>. –М., 1966.</w:t>
      </w:r>
    </w:p>
    <w:p w:rsidR="00182B7D" w:rsidRPr="00182B7D" w:rsidRDefault="00182B7D" w:rsidP="00182B7D">
      <w:pPr>
        <w:pStyle w:val="a5"/>
        <w:numPr>
          <w:ilvl w:val="0"/>
          <w:numId w:val="2"/>
        </w:numPr>
        <w:rPr>
          <w:b/>
          <w:sz w:val="24"/>
        </w:rPr>
      </w:pPr>
      <w:proofErr w:type="spellStart"/>
      <w:r w:rsidRPr="003E6379">
        <w:rPr>
          <w:b/>
          <w:i/>
          <w:sz w:val="24"/>
        </w:rPr>
        <w:t>Праслова</w:t>
      </w:r>
      <w:proofErr w:type="spellEnd"/>
      <w:r w:rsidRPr="003E6379">
        <w:rPr>
          <w:b/>
          <w:i/>
          <w:sz w:val="24"/>
        </w:rPr>
        <w:t xml:space="preserve"> Г. А.</w:t>
      </w:r>
      <w:r w:rsidRPr="00182B7D">
        <w:rPr>
          <w:b/>
          <w:sz w:val="24"/>
        </w:rPr>
        <w:t xml:space="preserve">  Взаимодействие традиций и инноваций в эволюции музыкального образования в России (</w:t>
      </w:r>
      <w:r w:rsidRPr="00182B7D">
        <w:rPr>
          <w:b/>
          <w:sz w:val="24"/>
          <w:lang w:val="en-US"/>
        </w:rPr>
        <w:t>XI</w:t>
      </w:r>
      <w:r w:rsidRPr="00182B7D">
        <w:rPr>
          <w:b/>
          <w:sz w:val="24"/>
        </w:rPr>
        <w:t xml:space="preserve"> – начало </w:t>
      </w:r>
      <w:r w:rsidRPr="00182B7D">
        <w:rPr>
          <w:b/>
          <w:sz w:val="24"/>
          <w:lang w:val="en-US"/>
        </w:rPr>
        <w:t>XXI</w:t>
      </w:r>
      <w:r w:rsidRPr="00182B7D">
        <w:rPr>
          <w:b/>
          <w:sz w:val="24"/>
        </w:rPr>
        <w:t xml:space="preserve"> века). – </w:t>
      </w:r>
      <w:proofErr w:type="spellStart"/>
      <w:r w:rsidRPr="00182B7D">
        <w:rPr>
          <w:b/>
          <w:sz w:val="24"/>
        </w:rPr>
        <w:t>Спб</w:t>
      </w:r>
      <w:proofErr w:type="spellEnd"/>
      <w:r w:rsidRPr="00182B7D">
        <w:rPr>
          <w:b/>
          <w:sz w:val="24"/>
        </w:rPr>
        <w:t>., 2006.</w:t>
      </w:r>
    </w:p>
    <w:p w:rsidR="00182B7D" w:rsidRPr="00182B7D" w:rsidRDefault="00182B7D" w:rsidP="00182B7D">
      <w:pPr>
        <w:pStyle w:val="a5"/>
        <w:numPr>
          <w:ilvl w:val="0"/>
          <w:numId w:val="2"/>
        </w:numPr>
        <w:rPr>
          <w:b/>
          <w:sz w:val="24"/>
        </w:rPr>
      </w:pPr>
      <w:r w:rsidRPr="00182B7D">
        <w:rPr>
          <w:b/>
          <w:sz w:val="24"/>
        </w:rPr>
        <w:t>Русские композиторы. История отечественной музыки в биографиях ее творцов./  Под ред. Л. А. Серебряковой. «Урал Л.Т.Д.», 2001.</w:t>
      </w:r>
    </w:p>
    <w:p w:rsidR="00182B7D" w:rsidRPr="00182B7D" w:rsidRDefault="00182B7D" w:rsidP="00182B7D">
      <w:pPr>
        <w:pStyle w:val="a5"/>
        <w:numPr>
          <w:ilvl w:val="0"/>
          <w:numId w:val="2"/>
        </w:numPr>
        <w:rPr>
          <w:b/>
          <w:sz w:val="24"/>
        </w:rPr>
      </w:pPr>
      <w:r w:rsidRPr="003E6379">
        <w:rPr>
          <w:b/>
          <w:i/>
          <w:sz w:val="24"/>
        </w:rPr>
        <w:t>Келдыш Ю. В.</w:t>
      </w:r>
      <w:r w:rsidRPr="00182B7D">
        <w:rPr>
          <w:b/>
          <w:sz w:val="24"/>
        </w:rPr>
        <w:t xml:space="preserve"> История русской музыки: В 10 т. ТТ. 1,6. – М., 1983, 1989.</w:t>
      </w:r>
    </w:p>
    <w:p w:rsidR="003652AD" w:rsidRPr="001C1DBF" w:rsidRDefault="003652AD">
      <w:pPr>
        <w:rPr>
          <w:sz w:val="24"/>
        </w:rPr>
      </w:pPr>
    </w:p>
    <w:p w:rsidR="003652AD" w:rsidRPr="001C1DBF" w:rsidRDefault="003652AD">
      <w:pPr>
        <w:rPr>
          <w:sz w:val="24"/>
        </w:rPr>
      </w:pPr>
    </w:p>
    <w:sectPr w:rsidR="003652AD" w:rsidRPr="001C1DBF" w:rsidSect="007D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4EF1"/>
    <w:multiLevelType w:val="hybridMultilevel"/>
    <w:tmpl w:val="CA605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1FA0"/>
    <w:multiLevelType w:val="hybridMultilevel"/>
    <w:tmpl w:val="79B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7AF"/>
    <w:rsid w:val="00003C40"/>
    <w:rsid w:val="00004A99"/>
    <w:rsid w:val="00015121"/>
    <w:rsid w:val="00015A0E"/>
    <w:rsid w:val="0001671F"/>
    <w:rsid w:val="00021C09"/>
    <w:rsid w:val="00023E2A"/>
    <w:rsid w:val="00026A5B"/>
    <w:rsid w:val="000272AC"/>
    <w:rsid w:val="00027CA5"/>
    <w:rsid w:val="000366E6"/>
    <w:rsid w:val="00036F48"/>
    <w:rsid w:val="00043F30"/>
    <w:rsid w:val="00046954"/>
    <w:rsid w:val="00052F12"/>
    <w:rsid w:val="00053D43"/>
    <w:rsid w:val="000562F7"/>
    <w:rsid w:val="00061F2F"/>
    <w:rsid w:val="00074FB0"/>
    <w:rsid w:val="00081523"/>
    <w:rsid w:val="00081AE7"/>
    <w:rsid w:val="00091AD3"/>
    <w:rsid w:val="00094735"/>
    <w:rsid w:val="00094893"/>
    <w:rsid w:val="0009713D"/>
    <w:rsid w:val="000974C0"/>
    <w:rsid w:val="00097E50"/>
    <w:rsid w:val="000A0493"/>
    <w:rsid w:val="000A3066"/>
    <w:rsid w:val="000A4A99"/>
    <w:rsid w:val="000A675E"/>
    <w:rsid w:val="000A6AF6"/>
    <w:rsid w:val="000A6D51"/>
    <w:rsid w:val="000A740D"/>
    <w:rsid w:val="000B0D3F"/>
    <w:rsid w:val="000B4CAE"/>
    <w:rsid w:val="000C0503"/>
    <w:rsid w:val="000C2768"/>
    <w:rsid w:val="000D027D"/>
    <w:rsid w:val="000D4407"/>
    <w:rsid w:val="000D5177"/>
    <w:rsid w:val="000D65F9"/>
    <w:rsid w:val="000E3147"/>
    <w:rsid w:val="000E38C1"/>
    <w:rsid w:val="000F311A"/>
    <w:rsid w:val="000F3B3F"/>
    <w:rsid w:val="000F71F9"/>
    <w:rsid w:val="00102580"/>
    <w:rsid w:val="0011272C"/>
    <w:rsid w:val="00113462"/>
    <w:rsid w:val="00114204"/>
    <w:rsid w:val="00114BF3"/>
    <w:rsid w:val="00115421"/>
    <w:rsid w:val="001158FF"/>
    <w:rsid w:val="001220E0"/>
    <w:rsid w:val="00122F5E"/>
    <w:rsid w:val="001276F9"/>
    <w:rsid w:val="001316AF"/>
    <w:rsid w:val="00134DEF"/>
    <w:rsid w:val="00137364"/>
    <w:rsid w:val="00142C9A"/>
    <w:rsid w:val="00142D88"/>
    <w:rsid w:val="00145870"/>
    <w:rsid w:val="001469EF"/>
    <w:rsid w:val="0015000A"/>
    <w:rsid w:val="0015061D"/>
    <w:rsid w:val="001557BC"/>
    <w:rsid w:val="00160D9D"/>
    <w:rsid w:val="00162418"/>
    <w:rsid w:val="001642AD"/>
    <w:rsid w:val="001643F0"/>
    <w:rsid w:val="00164479"/>
    <w:rsid w:val="00170A47"/>
    <w:rsid w:val="001767B1"/>
    <w:rsid w:val="00176EDF"/>
    <w:rsid w:val="001774CB"/>
    <w:rsid w:val="00180023"/>
    <w:rsid w:val="00182B7D"/>
    <w:rsid w:val="0018414B"/>
    <w:rsid w:val="00186F73"/>
    <w:rsid w:val="00187634"/>
    <w:rsid w:val="00194451"/>
    <w:rsid w:val="00196BF4"/>
    <w:rsid w:val="001A3A68"/>
    <w:rsid w:val="001A53AB"/>
    <w:rsid w:val="001A5689"/>
    <w:rsid w:val="001A60C3"/>
    <w:rsid w:val="001A7CDC"/>
    <w:rsid w:val="001B3D90"/>
    <w:rsid w:val="001B3DD1"/>
    <w:rsid w:val="001C1DBF"/>
    <w:rsid w:val="001C4FFE"/>
    <w:rsid w:val="001C6E29"/>
    <w:rsid w:val="001C6FF0"/>
    <w:rsid w:val="001D12AA"/>
    <w:rsid w:val="001D368E"/>
    <w:rsid w:val="001D388B"/>
    <w:rsid w:val="001E19A5"/>
    <w:rsid w:val="001E2101"/>
    <w:rsid w:val="001F4F3C"/>
    <w:rsid w:val="001F77ED"/>
    <w:rsid w:val="002025DF"/>
    <w:rsid w:val="0020334B"/>
    <w:rsid w:val="0020438E"/>
    <w:rsid w:val="00206253"/>
    <w:rsid w:val="00211ACA"/>
    <w:rsid w:val="00212827"/>
    <w:rsid w:val="00214C86"/>
    <w:rsid w:val="00215516"/>
    <w:rsid w:val="002212A6"/>
    <w:rsid w:val="00221841"/>
    <w:rsid w:val="00221D27"/>
    <w:rsid w:val="002229FE"/>
    <w:rsid w:val="0022340D"/>
    <w:rsid w:val="00224F49"/>
    <w:rsid w:val="002305F3"/>
    <w:rsid w:val="00230710"/>
    <w:rsid w:val="00230F7A"/>
    <w:rsid w:val="002317BA"/>
    <w:rsid w:val="002357C8"/>
    <w:rsid w:val="002370AC"/>
    <w:rsid w:val="0024194A"/>
    <w:rsid w:val="00241B89"/>
    <w:rsid w:val="00246440"/>
    <w:rsid w:val="00246CF6"/>
    <w:rsid w:val="00252B7D"/>
    <w:rsid w:val="00253D69"/>
    <w:rsid w:val="0026040F"/>
    <w:rsid w:val="002644E5"/>
    <w:rsid w:val="00265D49"/>
    <w:rsid w:val="00270B9A"/>
    <w:rsid w:val="00271559"/>
    <w:rsid w:val="00272CA2"/>
    <w:rsid w:val="00274B40"/>
    <w:rsid w:val="00277DF1"/>
    <w:rsid w:val="00281E9F"/>
    <w:rsid w:val="002824AA"/>
    <w:rsid w:val="00286E11"/>
    <w:rsid w:val="00291DF2"/>
    <w:rsid w:val="002A26A5"/>
    <w:rsid w:val="002A53F6"/>
    <w:rsid w:val="002A7260"/>
    <w:rsid w:val="002B2B81"/>
    <w:rsid w:val="002B3036"/>
    <w:rsid w:val="002B3A33"/>
    <w:rsid w:val="002B4E53"/>
    <w:rsid w:val="002B5184"/>
    <w:rsid w:val="002B7778"/>
    <w:rsid w:val="002B7D99"/>
    <w:rsid w:val="002D076F"/>
    <w:rsid w:val="002D086E"/>
    <w:rsid w:val="002D09C2"/>
    <w:rsid w:val="002D258A"/>
    <w:rsid w:val="002D2E74"/>
    <w:rsid w:val="002D55E5"/>
    <w:rsid w:val="002D6FC4"/>
    <w:rsid w:val="002D7539"/>
    <w:rsid w:val="002E015B"/>
    <w:rsid w:val="002E05A9"/>
    <w:rsid w:val="002E670E"/>
    <w:rsid w:val="002F05CA"/>
    <w:rsid w:val="002F094C"/>
    <w:rsid w:val="002F62F3"/>
    <w:rsid w:val="002F7586"/>
    <w:rsid w:val="0030231C"/>
    <w:rsid w:val="003025A4"/>
    <w:rsid w:val="0030470E"/>
    <w:rsid w:val="00304BE7"/>
    <w:rsid w:val="00305122"/>
    <w:rsid w:val="00306D95"/>
    <w:rsid w:val="003116DA"/>
    <w:rsid w:val="00313E83"/>
    <w:rsid w:val="00315928"/>
    <w:rsid w:val="0032365E"/>
    <w:rsid w:val="00327857"/>
    <w:rsid w:val="00327D64"/>
    <w:rsid w:val="00330886"/>
    <w:rsid w:val="0033138B"/>
    <w:rsid w:val="00331FEE"/>
    <w:rsid w:val="00337163"/>
    <w:rsid w:val="00340462"/>
    <w:rsid w:val="00340FE1"/>
    <w:rsid w:val="00345443"/>
    <w:rsid w:val="003517AD"/>
    <w:rsid w:val="00351F95"/>
    <w:rsid w:val="003652AD"/>
    <w:rsid w:val="003662F5"/>
    <w:rsid w:val="0036784A"/>
    <w:rsid w:val="00367F98"/>
    <w:rsid w:val="00370468"/>
    <w:rsid w:val="00370E80"/>
    <w:rsid w:val="00371960"/>
    <w:rsid w:val="00371A45"/>
    <w:rsid w:val="0037384B"/>
    <w:rsid w:val="00375654"/>
    <w:rsid w:val="00375BD9"/>
    <w:rsid w:val="003772E9"/>
    <w:rsid w:val="003813F9"/>
    <w:rsid w:val="003834F7"/>
    <w:rsid w:val="00387ED3"/>
    <w:rsid w:val="003905CC"/>
    <w:rsid w:val="0039089F"/>
    <w:rsid w:val="00391A8D"/>
    <w:rsid w:val="00393897"/>
    <w:rsid w:val="00394A07"/>
    <w:rsid w:val="00394A75"/>
    <w:rsid w:val="0039547F"/>
    <w:rsid w:val="003A2319"/>
    <w:rsid w:val="003A2EBD"/>
    <w:rsid w:val="003A2EE0"/>
    <w:rsid w:val="003A4B1C"/>
    <w:rsid w:val="003B64D0"/>
    <w:rsid w:val="003B7570"/>
    <w:rsid w:val="003C0173"/>
    <w:rsid w:val="003C18BC"/>
    <w:rsid w:val="003C36E9"/>
    <w:rsid w:val="003C4A0E"/>
    <w:rsid w:val="003C5222"/>
    <w:rsid w:val="003C5BC8"/>
    <w:rsid w:val="003C6293"/>
    <w:rsid w:val="003C748A"/>
    <w:rsid w:val="003D0910"/>
    <w:rsid w:val="003D105B"/>
    <w:rsid w:val="003D2C2D"/>
    <w:rsid w:val="003E0AB7"/>
    <w:rsid w:val="003E1970"/>
    <w:rsid w:val="003E2286"/>
    <w:rsid w:val="003E6379"/>
    <w:rsid w:val="003E6A7E"/>
    <w:rsid w:val="003E72DC"/>
    <w:rsid w:val="003F18FB"/>
    <w:rsid w:val="0040058E"/>
    <w:rsid w:val="004016A7"/>
    <w:rsid w:val="00401C50"/>
    <w:rsid w:val="00402D0F"/>
    <w:rsid w:val="00403756"/>
    <w:rsid w:val="00406AEE"/>
    <w:rsid w:val="00406CB1"/>
    <w:rsid w:val="0040750E"/>
    <w:rsid w:val="0040774F"/>
    <w:rsid w:val="004114AC"/>
    <w:rsid w:val="00411C2B"/>
    <w:rsid w:val="00411F14"/>
    <w:rsid w:val="00415743"/>
    <w:rsid w:val="00415F45"/>
    <w:rsid w:val="004173E2"/>
    <w:rsid w:val="00420A91"/>
    <w:rsid w:val="00420BA4"/>
    <w:rsid w:val="00421BCA"/>
    <w:rsid w:val="004227D4"/>
    <w:rsid w:val="0042291F"/>
    <w:rsid w:val="0042477A"/>
    <w:rsid w:val="004259AD"/>
    <w:rsid w:val="00426BAD"/>
    <w:rsid w:val="004330BA"/>
    <w:rsid w:val="00433D96"/>
    <w:rsid w:val="004358E8"/>
    <w:rsid w:val="00436872"/>
    <w:rsid w:val="004409F7"/>
    <w:rsid w:val="0044748B"/>
    <w:rsid w:val="0045335F"/>
    <w:rsid w:val="0045419C"/>
    <w:rsid w:val="00456F00"/>
    <w:rsid w:val="0046432D"/>
    <w:rsid w:val="00465D41"/>
    <w:rsid w:val="00470037"/>
    <w:rsid w:val="00470293"/>
    <w:rsid w:val="00473025"/>
    <w:rsid w:val="00473251"/>
    <w:rsid w:val="00475954"/>
    <w:rsid w:val="00477792"/>
    <w:rsid w:val="00481555"/>
    <w:rsid w:val="00486765"/>
    <w:rsid w:val="004872AB"/>
    <w:rsid w:val="00492FA9"/>
    <w:rsid w:val="00493AC4"/>
    <w:rsid w:val="00493E0A"/>
    <w:rsid w:val="00494B2C"/>
    <w:rsid w:val="0049612C"/>
    <w:rsid w:val="004A2980"/>
    <w:rsid w:val="004A5C6A"/>
    <w:rsid w:val="004B3F93"/>
    <w:rsid w:val="004B4988"/>
    <w:rsid w:val="004B5494"/>
    <w:rsid w:val="004B7DEF"/>
    <w:rsid w:val="004C47E3"/>
    <w:rsid w:val="004C5E1C"/>
    <w:rsid w:val="004D14FD"/>
    <w:rsid w:val="004D2343"/>
    <w:rsid w:val="004D2732"/>
    <w:rsid w:val="004D34DF"/>
    <w:rsid w:val="004D51E8"/>
    <w:rsid w:val="004D5CB9"/>
    <w:rsid w:val="004D65DB"/>
    <w:rsid w:val="004E2DD8"/>
    <w:rsid w:val="004E47D6"/>
    <w:rsid w:val="004E6138"/>
    <w:rsid w:val="004E67A6"/>
    <w:rsid w:val="004E789F"/>
    <w:rsid w:val="004F734E"/>
    <w:rsid w:val="004F73A8"/>
    <w:rsid w:val="004F7EF0"/>
    <w:rsid w:val="005008B8"/>
    <w:rsid w:val="00501303"/>
    <w:rsid w:val="005105D7"/>
    <w:rsid w:val="00522AEB"/>
    <w:rsid w:val="00531EEB"/>
    <w:rsid w:val="00534D02"/>
    <w:rsid w:val="00535554"/>
    <w:rsid w:val="00535914"/>
    <w:rsid w:val="00540887"/>
    <w:rsid w:val="005431B4"/>
    <w:rsid w:val="00545526"/>
    <w:rsid w:val="00545C6C"/>
    <w:rsid w:val="00546752"/>
    <w:rsid w:val="005501AE"/>
    <w:rsid w:val="00550FA1"/>
    <w:rsid w:val="005536C1"/>
    <w:rsid w:val="00554E5A"/>
    <w:rsid w:val="0055518D"/>
    <w:rsid w:val="005569CA"/>
    <w:rsid w:val="00562B97"/>
    <w:rsid w:val="00564BBA"/>
    <w:rsid w:val="00565B66"/>
    <w:rsid w:val="005667AF"/>
    <w:rsid w:val="005719FF"/>
    <w:rsid w:val="005752E8"/>
    <w:rsid w:val="00580291"/>
    <w:rsid w:val="00583183"/>
    <w:rsid w:val="00584D91"/>
    <w:rsid w:val="00585881"/>
    <w:rsid w:val="0058652A"/>
    <w:rsid w:val="0059188F"/>
    <w:rsid w:val="00593911"/>
    <w:rsid w:val="005A14CB"/>
    <w:rsid w:val="005A2A1A"/>
    <w:rsid w:val="005A59BC"/>
    <w:rsid w:val="005B1A5D"/>
    <w:rsid w:val="005C0A27"/>
    <w:rsid w:val="005C14BE"/>
    <w:rsid w:val="005C1ECD"/>
    <w:rsid w:val="005D0311"/>
    <w:rsid w:val="005D2D3F"/>
    <w:rsid w:val="005D3A7F"/>
    <w:rsid w:val="005D5281"/>
    <w:rsid w:val="005D66A4"/>
    <w:rsid w:val="005D7B38"/>
    <w:rsid w:val="005E1790"/>
    <w:rsid w:val="005E50FF"/>
    <w:rsid w:val="005F0114"/>
    <w:rsid w:val="005F0FEF"/>
    <w:rsid w:val="005F3078"/>
    <w:rsid w:val="005F6D3C"/>
    <w:rsid w:val="005F765D"/>
    <w:rsid w:val="0060200F"/>
    <w:rsid w:val="0060299B"/>
    <w:rsid w:val="00602BFF"/>
    <w:rsid w:val="0060433B"/>
    <w:rsid w:val="00615DE6"/>
    <w:rsid w:val="00616175"/>
    <w:rsid w:val="00622B0F"/>
    <w:rsid w:val="00622CC9"/>
    <w:rsid w:val="00622F89"/>
    <w:rsid w:val="006239AA"/>
    <w:rsid w:val="006240C1"/>
    <w:rsid w:val="0062483E"/>
    <w:rsid w:val="0062586A"/>
    <w:rsid w:val="006322B1"/>
    <w:rsid w:val="00632B2C"/>
    <w:rsid w:val="00632E9D"/>
    <w:rsid w:val="00635DD4"/>
    <w:rsid w:val="006504B8"/>
    <w:rsid w:val="00653962"/>
    <w:rsid w:val="00657220"/>
    <w:rsid w:val="00657D2C"/>
    <w:rsid w:val="00660B53"/>
    <w:rsid w:val="00670F07"/>
    <w:rsid w:val="00676E8D"/>
    <w:rsid w:val="00681A39"/>
    <w:rsid w:val="0068255A"/>
    <w:rsid w:val="0068523C"/>
    <w:rsid w:val="00685818"/>
    <w:rsid w:val="00690426"/>
    <w:rsid w:val="0069068A"/>
    <w:rsid w:val="00691D06"/>
    <w:rsid w:val="006938EE"/>
    <w:rsid w:val="00694471"/>
    <w:rsid w:val="006974C5"/>
    <w:rsid w:val="006A10D9"/>
    <w:rsid w:val="006A27B8"/>
    <w:rsid w:val="006A2B86"/>
    <w:rsid w:val="006A2F6A"/>
    <w:rsid w:val="006A42D6"/>
    <w:rsid w:val="006A503C"/>
    <w:rsid w:val="006A7DDC"/>
    <w:rsid w:val="006A7E1D"/>
    <w:rsid w:val="006B1F25"/>
    <w:rsid w:val="006B327C"/>
    <w:rsid w:val="006C2C33"/>
    <w:rsid w:val="006C6625"/>
    <w:rsid w:val="006C6B12"/>
    <w:rsid w:val="006C7E30"/>
    <w:rsid w:val="006D52AA"/>
    <w:rsid w:val="006D602A"/>
    <w:rsid w:val="006E0D9D"/>
    <w:rsid w:val="006E6151"/>
    <w:rsid w:val="006F0154"/>
    <w:rsid w:val="006F2D56"/>
    <w:rsid w:val="0071218B"/>
    <w:rsid w:val="007140F5"/>
    <w:rsid w:val="0071574D"/>
    <w:rsid w:val="007179EB"/>
    <w:rsid w:val="007227F5"/>
    <w:rsid w:val="00722CBD"/>
    <w:rsid w:val="00724BE0"/>
    <w:rsid w:val="00724F8E"/>
    <w:rsid w:val="00725BFA"/>
    <w:rsid w:val="00726C2E"/>
    <w:rsid w:val="00733DB2"/>
    <w:rsid w:val="00733E9C"/>
    <w:rsid w:val="00734D88"/>
    <w:rsid w:val="00736485"/>
    <w:rsid w:val="0073711C"/>
    <w:rsid w:val="00737F20"/>
    <w:rsid w:val="00744E1D"/>
    <w:rsid w:val="00750C77"/>
    <w:rsid w:val="00754790"/>
    <w:rsid w:val="00754855"/>
    <w:rsid w:val="00755FC4"/>
    <w:rsid w:val="00757E46"/>
    <w:rsid w:val="00764B22"/>
    <w:rsid w:val="007671AB"/>
    <w:rsid w:val="00774135"/>
    <w:rsid w:val="00775C3D"/>
    <w:rsid w:val="0077627C"/>
    <w:rsid w:val="00781518"/>
    <w:rsid w:val="0078215A"/>
    <w:rsid w:val="00783FF3"/>
    <w:rsid w:val="0078707A"/>
    <w:rsid w:val="0079269D"/>
    <w:rsid w:val="007958AD"/>
    <w:rsid w:val="007A0E29"/>
    <w:rsid w:val="007A209C"/>
    <w:rsid w:val="007A22AF"/>
    <w:rsid w:val="007A793F"/>
    <w:rsid w:val="007B0F1C"/>
    <w:rsid w:val="007B17FB"/>
    <w:rsid w:val="007B1B9A"/>
    <w:rsid w:val="007B33AC"/>
    <w:rsid w:val="007B6F39"/>
    <w:rsid w:val="007B77B3"/>
    <w:rsid w:val="007C0FBE"/>
    <w:rsid w:val="007C5C5D"/>
    <w:rsid w:val="007D01FA"/>
    <w:rsid w:val="007D5259"/>
    <w:rsid w:val="007D5B86"/>
    <w:rsid w:val="007D5D1D"/>
    <w:rsid w:val="007D6051"/>
    <w:rsid w:val="007D6A9E"/>
    <w:rsid w:val="007D6EF4"/>
    <w:rsid w:val="007D7C68"/>
    <w:rsid w:val="007E44C5"/>
    <w:rsid w:val="007E7A78"/>
    <w:rsid w:val="007F6238"/>
    <w:rsid w:val="007F6BC8"/>
    <w:rsid w:val="008069E0"/>
    <w:rsid w:val="00813069"/>
    <w:rsid w:val="008177C4"/>
    <w:rsid w:val="00822F35"/>
    <w:rsid w:val="008234D1"/>
    <w:rsid w:val="00825B90"/>
    <w:rsid w:val="00837698"/>
    <w:rsid w:val="0084068A"/>
    <w:rsid w:val="008411D8"/>
    <w:rsid w:val="00852FBD"/>
    <w:rsid w:val="0085363D"/>
    <w:rsid w:val="00855DA9"/>
    <w:rsid w:val="008562D2"/>
    <w:rsid w:val="00856DA2"/>
    <w:rsid w:val="00857838"/>
    <w:rsid w:val="008611DC"/>
    <w:rsid w:val="00862381"/>
    <w:rsid w:val="00863652"/>
    <w:rsid w:val="008644B5"/>
    <w:rsid w:val="008671E0"/>
    <w:rsid w:val="00867285"/>
    <w:rsid w:val="00867DCD"/>
    <w:rsid w:val="00875345"/>
    <w:rsid w:val="00875A2A"/>
    <w:rsid w:val="00877819"/>
    <w:rsid w:val="008837E4"/>
    <w:rsid w:val="00883AD7"/>
    <w:rsid w:val="00883CE1"/>
    <w:rsid w:val="00884317"/>
    <w:rsid w:val="00890B66"/>
    <w:rsid w:val="00891C91"/>
    <w:rsid w:val="00891E56"/>
    <w:rsid w:val="00893A92"/>
    <w:rsid w:val="008964D2"/>
    <w:rsid w:val="008A1004"/>
    <w:rsid w:val="008A2A54"/>
    <w:rsid w:val="008B14BE"/>
    <w:rsid w:val="008B2516"/>
    <w:rsid w:val="008B64FC"/>
    <w:rsid w:val="008B6CD4"/>
    <w:rsid w:val="008C3F5C"/>
    <w:rsid w:val="008C4E20"/>
    <w:rsid w:val="008C69E8"/>
    <w:rsid w:val="008D23D0"/>
    <w:rsid w:val="008D6F5B"/>
    <w:rsid w:val="008D704D"/>
    <w:rsid w:val="008E0B14"/>
    <w:rsid w:val="008E2861"/>
    <w:rsid w:val="008E6E29"/>
    <w:rsid w:val="008F0A98"/>
    <w:rsid w:val="008F2AD4"/>
    <w:rsid w:val="008F2F19"/>
    <w:rsid w:val="008F6185"/>
    <w:rsid w:val="008F7585"/>
    <w:rsid w:val="009018F7"/>
    <w:rsid w:val="00903701"/>
    <w:rsid w:val="00907881"/>
    <w:rsid w:val="00910A92"/>
    <w:rsid w:val="009139E9"/>
    <w:rsid w:val="00921A88"/>
    <w:rsid w:val="00924B41"/>
    <w:rsid w:val="009274C1"/>
    <w:rsid w:val="00927D69"/>
    <w:rsid w:val="00931FD9"/>
    <w:rsid w:val="009362A4"/>
    <w:rsid w:val="00936EDD"/>
    <w:rsid w:val="009372AC"/>
    <w:rsid w:val="00937521"/>
    <w:rsid w:val="00941611"/>
    <w:rsid w:val="009433EC"/>
    <w:rsid w:val="00943A8A"/>
    <w:rsid w:val="009448D6"/>
    <w:rsid w:val="00946C19"/>
    <w:rsid w:val="0095166D"/>
    <w:rsid w:val="0095168B"/>
    <w:rsid w:val="00951D76"/>
    <w:rsid w:val="00954E4C"/>
    <w:rsid w:val="00960EE2"/>
    <w:rsid w:val="00966E4F"/>
    <w:rsid w:val="009728D6"/>
    <w:rsid w:val="00973DD9"/>
    <w:rsid w:val="009745DC"/>
    <w:rsid w:val="0099151D"/>
    <w:rsid w:val="00992C54"/>
    <w:rsid w:val="00996C4C"/>
    <w:rsid w:val="00997A35"/>
    <w:rsid w:val="009A08A4"/>
    <w:rsid w:val="009A1415"/>
    <w:rsid w:val="009A1A74"/>
    <w:rsid w:val="009A1DCB"/>
    <w:rsid w:val="009A2743"/>
    <w:rsid w:val="009A295C"/>
    <w:rsid w:val="009B3BD3"/>
    <w:rsid w:val="009B6CBA"/>
    <w:rsid w:val="009C02D3"/>
    <w:rsid w:val="009C225A"/>
    <w:rsid w:val="009C3BA6"/>
    <w:rsid w:val="009C6F29"/>
    <w:rsid w:val="009D3D97"/>
    <w:rsid w:val="009E3DC9"/>
    <w:rsid w:val="009E4261"/>
    <w:rsid w:val="009E4C8D"/>
    <w:rsid w:val="009E66A2"/>
    <w:rsid w:val="009F0C78"/>
    <w:rsid w:val="009F15E0"/>
    <w:rsid w:val="009F1B0B"/>
    <w:rsid w:val="009F3BC0"/>
    <w:rsid w:val="009F408B"/>
    <w:rsid w:val="009F665F"/>
    <w:rsid w:val="00A0341C"/>
    <w:rsid w:val="00A0358D"/>
    <w:rsid w:val="00A03C99"/>
    <w:rsid w:val="00A04EE9"/>
    <w:rsid w:val="00A062EE"/>
    <w:rsid w:val="00A0635F"/>
    <w:rsid w:val="00A06AE9"/>
    <w:rsid w:val="00A07C73"/>
    <w:rsid w:val="00A11863"/>
    <w:rsid w:val="00A12022"/>
    <w:rsid w:val="00A125C3"/>
    <w:rsid w:val="00A12DD5"/>
    <w:rsid w:val="00A14963"/>
    <w:rsid w:val="00A16414"/>
    <w:rsid w:val="00A179C2"/>
    <w:rsid w:val="00A21C44"/>
    <w:rsid w:val="00A2562A"/>
    <w:rsid w:val="00A279A3"/>
    <w:rsid w:val="00A33843"/>
    <w:rsid w:val="00A35DBD"/>
    <w:rsid w:val="00A37513"/>
    <w:rsid w:val="00A41C5D"/>
    <w:rsid w:val="00A4708D"/>
    <w:rsid w:val="00A47EE0"/>
    <w:rsid w:val="00A5119D"/>
    <w:rsid w:val="00A51F42"/>
    <w:rsid w:val="00A534F2"/>
    <w:rsid w:val="00A552E1"/>
    <w:rsid w:val="00A601CD"/>
    <w:rsid w:val="00A7035D"/>
    <w:rsid w:val="00A70C4B"/>
    <w:rsid w:val="00A73F78"/>
    <w:rsid w:val="00A744C2"/>
    <w:rsid w:val="00A76F8D"/>
    <w:rsid w:val="00A81DB5"/>
    <w:rsid w:val="00A82A9D"/>
    <w:rsid w:val="00A9002E"/>
    <w:rsid w:val="00A907C5"/>
    <w:rsid w:val="00A91818"/>
    <w:rsid w:val="00A921B8"/>
    <w:rsid w:val="00A956C5"/>
    <w:rsid w:val="00A95A8A"/>
    <w:rsid w:val="00A95F72"/>
    <w:rsid w:val="00AA1AF1"/>
    <w:rsid w:val="00AA2F86"/>
    <w:rsid w:val="00AA3CD4"/>
    <w:rsid w:val="00AA49B7"/>
    <w:rsid w:val="00AA7446"/>
    <w:rsid w:val="00AB4C93"/>
    <w:rsid w:val="00AB6B40"/>
    <w:rsid w:val="00AB7394"/>
    <w:rsid w:val="00AC2D28"/>
    <w:rsid w:val="00AC52A9"/>
    <w:rsid w:val="00AC6F24"/>
    <w:rsid w:val="00AD05DE"/>
    <w:rsid w:val="00AD23F8"/>
    <w:rsid w:val="00AD518B"/>
    <w:rsid w:val="00AD7CFF"/>
    <w:rsid w:val="00AE3363"/>
    <w:rsid w:val="00AE4C18"/>
    <w:rsid w:val="00AF17E9"/>
    <w:rsid w:val="00AF18BA"/>
    <w:rsid w:val="00AF1BF0"/>
    <w:rsid w:val="00AF3807"/>
    <w:rsid w:val="00AF43D0"/>
    <w:rsid w:val="00AF5719"/>
    <w:rsid w:val="00B03076"/>
    <w:rsid w:val="00B038E0"/>
    <w:rsid w:val="00B03F15"/>
    <w:rsid w:val="00B05E01"/>
    <w:rsid w:val="00B13297"/>
    <w:rsid w:val="00B14DDD"/>
    <w:rsid w:val="00B16DAA"/>
    <w:rsid w:val="00B23AB7"/>
    <w:rsid w:val="00B30DCE"/>
    <w:rsid w:val="00B33124"/>
    <w:rsid w:val="00B3690B"/>
    <w:rsid w:val="00B414F9"/>
    <w:rsid w:val="00B41DDA"/>
    <w:rsid w:val="00B442E1"/>
    <w:rsid w:val="00B44724"/>
    <w:rsid w:val="00B46C6E"/>
    <w:rsid w:val="00B549B4"/>
    <w:rsid w:val="00B54E6D"/>
    <w:rsid w:val="00B565D9"/>
    <w:rsid w:val="00B56BE5"/>
    <w:rsid w:val="00B70B42"/>
    <w:rsid w:val="00B72F90"/>
    <w:rsid w:val="00B7377E"/>
    <w:rsid w:val="00B73E6F"/>
    <w:rsid w:val="00B73E8E"/>
    <w:rsid w:val="00B74379"/>
    <w:rsid w:val="00B75D64"/>
    <w:rsid w:val="00B76F19"/>
    <w:rsid w:val="00B900A8"/>
    <w:rsid w:val="00B9073D"/>
    <w:rsid w:val="00B935C9"/>
    <w:rsid w:val="00B93C3C"/>
    <w:rsid w:val="00B96B89"/>
    <w:rsid w:val="00BA0A5F"/>
    <w:rsid w:val="00BA3A2B"/>
    <w:rsid w:val="00BA6F56"/>
    <w:rsid w:val="00BB1A50"/>
    <w:rsid w:val="00BB5EA1"/>
    <w:rsid w:val="00BC313A"/>
    <w:rsid w:val="00BC7E2B"/>
    <w:rsid w:val="00BD3321"/>
    <w:rsid w:val="00BD5B2C"/>
    <w:rsid w:val="00BD7EEA"/>
    <w:rsid w:val="00BE2D65"/>
    <w:rsid w:val="00BE36EF"/>
    <w:rsid w:val="00BE5C79"/>
    <w:rsid w:val="00BE6AEA"/>
    <w:rsid w:val="00BE726E"/>
    <w:rsid w:val="00BF0661"/>
    <w:rsid w:val="00BF1ABA"/>
    <w:rsid w:val="00BF2282"/>
    <w:rsid w:val="00BF2A77"/>
    <w:rsid w:val="00BF506C"/>
    <w:rsid w:val="00BF7551"/>
    <w:rsid w:val="00C00B9A"/>
    <w:rsid w:val="00C0587F"/>
    <w:rsid w:val="00C06C13"/>
    <w:rsid w:val="00C07123"/>
    <w:rsid w:val="00C12708"/>
    <w:rsid w:val="00C13ED6"/>
    <w:rsid w:val="00C14CBB"/>
    <w:rsid w:val="00C2719D"/>
    <w:rsid w:val="00C27AA9"/>
    <w:rsid w:val="00C318D9"/>
    <w:rsid w:val="00C343E1"/>
    <w:rsid w:val="00C3515D"/>
    <w:rsid w:val="00C35B4A"/>
    <w:rsid w:val="00C3691F"/>
    <w:rsid w:val="00C36D73"/>
    <w:rsid w:val="00C42115"/>
    <w:rsid w:val="00C46449"/>
    <w:rsid w:val="00C505B4"/>
    <w:rsid w:val="00C50A79"/>
    <w:rsid w:val="00C50C23"/>
    <w:rsid w:val="00C54CA4"/>
    <w:rsid w:val="00C56579"/>
    <w:rsid w:val="00C601A0"/>
    <w:rsid w:val="00C6079C"/>
    <w:rsid w:val="00C6630D"/>
    <w:rsid w:val="00C67638"/>
    <w:rsid w:val="00C71F44"/>
    <w:rsid w:val="00C84424"/>
    <w:rsid w:val="00C8532A"/>
    <w:rsid w:val="00C8548B"/>
    <w:rsid w:val="00C9051E"/>
    <w:rsid w:val="00C9568C"/>
    <w:rsid w:val="00CA2210"/>
    <w:rsid w:val="00CA2CC9"/>
    <w:rsid w:val="00CA3BA0"/>
    <w:rsid w:val="00CB0E8C"/>
    <w:rsid w:val="00CB5332"/>
    <w:rsid w:val="00CB764E"/>
    <w:rsid w:val="00CC0182"/>
    <w:rsid w:val="00CC0334"/>
    <w:rsid w:val="00CC1C57"/>
    <w:rsid w:val="00CE1C80"/>
    <w:rsid w:val="00CE3118"/>
    <w:rsid w:val="00CE3434"/>
    <w:rsid w:val="00CE35FA"/>
    <w:rsid w:val="00CE4173"/>
    <w:rsid w:val="00CE56EF"/>
    <w:rsid w:val="00CF01CC"/>
    <w:rsid w:val="00CF1389"/>
    <w:rsid w:val="00CF5E4D"/>
    <w:rsid w:val="00CF773E"/>
    <w:rsid w:val="00D00147"/>
    <w:rsid w:val="00D00A3F"/>
    <w:rsid w:val="00D014DC"/>
    <w:rsid w:val="00D024D1"/>
    <w:rsid w:val="00D073E0"/>
    <w:rsid w:val="00D1064B"/>
    <w:rsid w:val="00D110C8"/>
    <w:rsid w:val="00D12DBD"/>
    <w:rsid w:val="00D134DB"/>
    <w:rsid w:val="00D175E5"/>
    <w:rsid w:val="00D229BB"/>
    <w:rsid w:val="00D249E6"/>
    <w:rsid w:val="00D24C99"/>
    <w:rsid w:val="00D2599E"/>
    <w:rsid w:val="00D26420"/>
    <w:rsid w:val="00D30275"/>
    <w:rsid w:val="00D31829"/>
    <w:rsid w:val="00D34112"/>
    <w:rsid w:val="00D4105E"/>
    <w:rsid w:val="00D51100"/>
    <w:rsid w:val="00D513F5"/>
    <w:rsid w:val="00D53115"/>
    <w:rsid w:val="00D5350A"/>
    <w:rsid w:val="00D54CB7"/>
    <w:rsid w:val="00D56C10"/>
    <w:rsid w:val="00D605A8"/>
    <w:rsid w:val="00D62089"/>
    <w:rsid w:val="00D653DB"/>
    <w:rsid w:val="00D65961"/>
    <w:rsid w:val="00D72668"/>
    <w:rsid w:val="00D767FB"/>
    <w:rsid w:val="00D76818"/>
    <w:rsid w:val="00D856BA"/>
    <w:rsid w:val="00D909E7"/>
    <w:rsid w:val="00D93181"/>
    <w:rsid w:val="00D9430C"/>
    <w:rsid w:val="00D95B71"/>
    <w:rsid w:val="00D96CF3"/>
    <w:rsid w:val="00DA0213"/>
    <w:rsid w:val="00DA24AD"/>
    <w:rsid w:val="00DA3F12"/>
    <w:rsid w:val="00DA4FEB"/>
    <w:rsid w:val="00DB26DA"/>
    <w:rsid w:val="00DB28BE"/>
    <w:rsid w:val="00DC4562"/>
    <w:rsid w:val="00DC4DC9"/>
    <w:rsid w:val="00DC541D"/>
    <w:rsid w:val="00DC6EE0"/>
    <w:rsid w:val="00DD0300"/>
    <w:rsid w:val="00DD033E"/>
    <w:rsid w:val="00DD4C6C"/>
    <w:rsid w:val="00DE1DD6"/>
    <w:rsid w:val="00DE205B"/>
    <w:rsid w:val="00DE2505"/>
    <w:rsid w:val="00DF1695"/>
    <w:rsid w:val="00DF3714"/>
    <w:rsid w:val="00DF376D"/>
    <w:rsid w:val="00DF7D90"/>
    <w:rsid w:val="00E02255"/>
    <w:rsid w:val="00E11664"/>
    <w:rsid w:val="00E17364"/>
    <w:rsid w:val="00E25A10"/>
    <w:rsid w:val="00E30431"/>
    <w:rsid w:val="00E34706"/>
    <w:rsid w:val="00E439CE"/>
    <w:rsid w:val="00E46A03"/>
    <w:rsid w:val="00E504DD"/>
    <w:rsid w:val="00E5197F"/>
    <w:rsid w:val="00E54792"/>
    <w:rsid w:val="00E55C35"/>
    <w:rsid w:val="00E57213"/>
    <w:rsid w:val="00E627E8"/>
    <w:rsid w:val="00E63003"/>
    <w:rsid w:val="00E71B73"/>
    <w:rsid w:val="00E71F19"/>
    <w:rsid w:val="00E74FE1"/>
    <w:rsid w:val="00E76781"/>
    <w:rsid w:val="00E822CF"/>
    <w:rsid w:val="00E83E11"/>
    <w:rsid w:val="00E84823"/>
    <w:rsid w:val="00E86E6A"/>
    <w:rsid w:val="00E87E5C"/>
    <w:rsid w:val="00E91D68"/>
    <w:rsid w:val="00E9311B"/>
    <w:rsid w:val="00E9405D"/>
    <w:rsid w:val="00E96826"/>
    <w:rsid w:val="00E978DB"/>
    <w:rsid w:val="00EA0C99"/>
    <w:rsid w:val="00EA27E8"/>
    <w:rsid w:val="00EA55A8"/>
    <w:rsid w:val="00EA74C9"/>
    <w:rsid w:val="00EB4E02"/>
    <w:rsid w:val="00EB741E"/>
    <w:rsid w:val="00EC1380"/>
    <w:rsid w:val="00EC1F00"/>
    <w:rsid w:val="00EC384A"/>
    <w:rsid w:val="00EC47F8"/>
    <w:rsid w:val="00EC7B83"/>
    <w:rsid w:val="00ED2026"/>
    <w:rsid w:val="00ED65C7"/>
    <w:rsid w:val="00EE1EE8"/>
    <w:rsid w:val="00EE31C3"/>
    <w:rsid w:val="00EE3EAD"/>
    <w:rsid w:val="00EE5CD5"/>
    <w:rsid w:val="00EE61C0"/>
    <w:rsid w:val="00EE70DB"/>
    <w:rsid w:val="00EE7A2B"/>
    <w:rsid w:val="00EE7D68"/>
    <w:rsid w:val="00EF00C9"/>
    <w:rsid w:val="00EF2C73"/>
    <w:rsid w:val="00EF4AFD"/>
    <w:rsid w:val="00EF6B52"/>
    <w:rsid w:val="00F059C4"/>
    <w:rsid w:val="00F114D4"/>
    <w:rsid w:val="00F12A3C"/>
    <w:rsid w:val="00F13A9B"/>
    <w:rsid w:val="00F15DD8"/>
    <w:rsid w:val="00F166D5"/>
    <w:rsid w:val="00F17DBB"/>
    <w:rsid w:val="00F21D16"/>
    <w:rsid w:val="00F23381"/>
    <w:rsid w:val="00F23FEF"/>
    <w:rsid w:val="00F24FF3"/>
    <w:rsid w:val="00F266A6"/>
    <w:rsid w:val="00F30B81"/>
    <w:rsid w:val="00F31A3D"/>
    <w:rsid w:val="00F331B9"/>
    <w:rsid w:val="00F35D60"/>
    <w:rsid w:val="00F374AE"/>
    <w:rsid w:val="00F374B2"/>
    <w:rsid w:val="00F375FD"/>
    <w:rsid w:val="00F47A8E"/>
    <w:rsid w:val="00F50C4B"/>
    <w:rsid w:val="00F52BD7"/>
    <w:rsid w:val="00F53418"/>
    <w:rsid w:val="00F5486E"/>
    <w:rsid w:val="00F577BF"/>
    <w:rsid w:val="00F60EAC"/>
    <w:rsid w:val="00F67BBE"/>
    <w:rsid w:val="00F67FA5"/>
    <w:rsid w:val="00F73134"/>
    <w:rsid w:val="00F73EBE"/>
    <w:rsid w:val="00F74084"/>
    <w:rsid w:val="00F75FAE"/>
    <w:rsid w:val="00F761E2"/>
    <w:rsid w:val="00F76697"/>
    <w:rsid w:val="00F80CA0"/>
    <w:rsid w:val="00F81CAA"/>
    <w:rsid w:val="00F83FEB"/>
    <w:rsid w:val="00F85FE6"/>
    <w:rsid w:val="00F907DF"/>
    <w:rsid w:val="00F90DEB"/>
    <w:rsid w:val="00F91EE5"/>
    <w:rsid w:val="00F93173"/>
    <w:rsid w:val="00F94B4D"/>
    <w:rsid w:val="00F97592"/>
    <w:rsid w:val="00FA203C"/>
    <w:rsid w:val="00FA24D9"/>
    <w:rsid w:val="00FA4D89"/>
    <w:rsid w:val="00FA60F3"/>
    <w:rsid w:val="00FB5D80"/>
    <w:rsid w:val="00FB69DD"/>
    <w:rsid w:val="00FC0C52"/>
    <w:rsid w:val="00FC384E"/>
    <w:rsid w:val="00FD1A5A"/>
    <w:rsid w:val="00FD2A8E"/>
    <w:rsid w:val="00FD37D6"/>
    <w:rsid w:val="00FD39BA"/>
    <w:rsid w:val="00FE172E"/>
    <w:rsid w:val="00FE2531"/>
    <w:rsid w:val="00FE6F1A"/>
    <w:rsid w:val="00FF09D2"/>
    <w:rsid w:val="00FF0EAD"/>
    <w:rsid w:val="00FF2186"/>
    <w:rsid w:val="00FF4066"/>
    <w:rsid w:val="00FF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72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72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16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734B5-615C-4FCE-8C28-03904CE1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GEG</cp:lastModifiedBy>
  <cp:revision>31</cp:revision>
  <dcterms:created xsi:type="dcterms:W3CDTF">2013-10-02T11:03:00Z</dcterms:created>
  <dcterms:modified xsi:type="dcterms:W3CDTF">2013-10-22T10:27:00Z</dcterms:modified>
</cp:coreProperties>
</file>