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5C" w:rsidRPr="006F58C0" w:rsidRDefault="004A615C" w:rsidP="004A615C">
      <w:pPr>
        <w:jc w:val="center"/>
      </w:pPr>
      <w:r w:rsidRPr="006F58C0">
        <w:t>Тема: «Красиво накрытый стол для чая и обеда».</w:t>
      </w:r>
    </w:p>
    <w:p w:rsidR="004A615C" w:rsidRDefault="004A615C" w:rsidP="004A615C">
      <w:pPr>
        <w:jc w:val="both"/>
      </w:pPr>
      <w:r w:rsidRPr="006F58C0">
        <w:t>Цели: Закрепить знания об обобщающем понятии посуда. Продолжать учить детей выделять существенные признаки посуды, различия и по различиям осуществлять классификацию посуды по назначению (чайная, столовая, кухонная посуда). Вызвать интерес к занятию, умение чётко и правильно отвечать на вопросы воспитателя. Воспитывать навыки сервировки стола.</w:t>
      </w:r>
    </w:p>
    <w:p w:rsidR="004A615C" w:rsidRDefault="004A615C" w:rsidP="004A615C">
      <w:pPr>
        <w:jc w:val="both"/>
      </w:pPr>
    </w:p>
    <w:p w:rsidR="004A615C" w:rsidRPr="00726A27" w:rsidRDefault="004A615C" w:rsidP="004A615C">
      <w:pPr>
        <w:jc w:val="both"/>
        <w:rPr>
          <w:b/>
        </w:rPr>
      </w:pPr>
      <w:r w:rsidRPr="00726A27">
        <w:rPr>
          <w:b/>
        </w:rPr>
        <w:t xml:space="preserve">Вспомнить, как вежливо надо встречать гостей. </w:t>
      </w:r>
    </w:p>
    <w:p w:rsidR="004A615C" w:rsidRPr="006F58C0" w:rsidRDefault="004A615C" w:rsidP="004A615C">
      <w:pPr>
        <w:jc w:val="both"/>
      </w:pP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b/>
          <w:bCs/>
          <w:color w:val="464646"/>
          <w:u w:val="single"/>
        </w:rPr>
        <w:t>Наглядный материал:</w:t>
      </w:r>
      <w:r w:rsidRPr="006F58C0">
        <w:rPr>
          <w:rStyle w:val="apple-converted-space"/>
          <w:color w:val="464646"/>
        </w:rPr>
        <w:t> </w:t>
      </w:r>
      <w:r w:rsidRPr="006F58C0">
        <w:rPr>
          <w:color w:val="464646"/>
        </w:rPr>
        <w:t xml:space="preserve">наборы кухонной, столовой и чайной посуды. 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b/>
          <w:bCs/>
          <w:color w:val="464646"/>
          <w:u w:val="single"/>
        </w:rPr>
        <w:t>Ход занятия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Воспитатель предлагает сесть полукругом на стульчики. Перед детьми стоят три стола, накрытых скатертями. На одном столе расставлены предметы разной посуды - кастрюля, сковородка, чайник, тарелки глубокая и мелкая.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Какие предметы вы видите на столе?</w:t>
      </w:r>
      <w:r w:rsidRPr="006F58C0">
        <w:rPr>
          <w:rStyle w:val="apple-converted-space"/>
          <w:color w:val="464646"/>
        </w:rPr>
        <w:t> </w:t>
      </w:r>
      <w:r w:rsidRPr="006F58C0">
        <w:rPr>
          <w:i/>
          <w:iCs/>
          <w:color w:val="464646"/>
        </w:rPr>
        <w:t>(дети перечисляют все предметы, каждый называет только один предмет)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Для чего нужны все эти предметы?</w:t>
      </w:r>
      <w:r w:rsidRPr="006F58C0">
        <w:rPr>
          <w:rStyle w:val="apple-converted-space"/>
          <w:color w:val="464646"/>
        </w:rPr>
        <w:t> </w:t>
      </w:r>
      <w:r w:rsidRPr="006F58C0">
        <w:rPr>
          <w:i/>
          <w:iCs/>
          <w:color w:val="464646"/>
        </w:rPr>
        <w:t>(Чтобы есть, готовить еду)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Как можно одним словом назвать предметы, которые нужны для приготовления пищи и для еды?</w:t>
      </w:r>
      <w:r w:rsidRPr="006F58C0">
        <w:rPr>
          <w:rStyle w:val="apple-converted-space"/>
          <w:color w:val="464646"/>
        </w:rPr>
        <w:t> </w:t>
      </w:r>
      <w:r w:rsidRPr="006F58C0">
        <w:rPr>
          <w:i/>
          <w:iCs/>
          <w:color w:val="464646"/>
        </w:rPr>
        <w:t>(Посуда)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Итак, ребятки, мы с вами вспомнили, что такое посуда.</w:t>
      </w:r>
    </w:p>
    <w:p w:rsidR="004A615C" w:rsidRDefault="004A615C" w:rsidP="004A615C">
      <w:pPr>
        <w:jc w:val="both"/>
        <w:rPr>
          <w:color w:val="464646"/>
        </w:rPr>
      </w:pP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А теперь представьте, себе, что вам нужно встретить гостей. Сначала нам нужно приготовить обед - сварить суп, пожарить котлеты.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Как вы думаете, какую посуду мы сначала возьмём, для приготовления еды?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Например, нам нужно сварить суп. Какая посуда нам понадобится?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Отгадайте загадку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Варю я пищу вашу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К обеду - суп и кашу.</w:t>
      </w:r>
      <w:r w:rsidRPr="006F58C0">
        <w:rPr>
          <w:rStyle w:val="apple-converted-space"/>
          <w:color w:val="464646"/>
        </w:rPr>
        <w:t> </w:t>
      </w:r>
      <w:r w:rsidRPr="006F58C0">
        <w:rPr>
          <w:i/>
          <w:iCs/>
          <w:color w:val="464646"/>
        </w:rPr>
        <w:t>(Кастрюля)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Иди, Женя, возьми кастрюлю и поставь её вот на этот столик.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Как называется место, где готовят еду?</w:t>
      </w:r>
      <w:r w:rsidRPr="006F58C0">
        <w:rPr>
          <w:rStyle w:val="apple-converted-space"/>
          <w:color w:val="464646"/>
        </w:rPr>
        <w:t> </w:t>
      </w:r>
      <w:r w:rsidRPr="006F58C0">
        <w:rPr>
          <w:i/>
          <w:iCs/>
          <w:color w:val="464646"/>
        </w:rPr>
        <w:t>(Кухня)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Здесь у нас будет кухня.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«</w:t>
      </w:r>
      <w:proofErr w:type="spellStart"/>
      <w:r w:rsidRPr="006F58C0">
        <w:rPr>
          <w:color w:val="464646"/>
        </w:rPr>
        <w:t>Ш-ш-ш</w:t>
      </w:r>
      <w:proofErr w:type="spellEnd"/>
      <w:r w:rsidRPr="006F58C0">
        <w:rPr>
          <w:color w:val="464646"/>
        </w:rPr>
        <w:t>, - шипит картошка, -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Подлейте маслица немножко».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Вот это жар, вот это да!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Раскалена</w:t>
      </w:r>
      <w:r w:rsidRPr="006F58C0">
        <w:rPr>
          <w:rStyle w:val="apple-converted-space"/>
          <w:color w:val="464646"/>
        </w:rPr>
        <w:t> </w:t>
      </w:r>
      <w:r w:rsidRPr="006F58C0">
        <w:rPr>
          <w:i/>
          <w:iCs/>
          <w:color w:val="464646"/>
        </w:rPr>
        <w:t>(сковорода)</w:t>
      </w:r>
      <w:r w:rsidRPr="006F58C0">
        <w:rPr>
          <w:color w:val="464646"/>
        </w:rPr>
        <w:t>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Иди, Виталик, поставь сковородку, туда, где стоит кастрюля.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i/>
          <w:iCs/>
          <w:color w:val="464646"/>
        </w:rPr>
        <w:t>(Так дети называют и по очереди отставляют предметы посуды на отдельный столик)</w:t>
      </w:r>
      <w:r w:rsidRPr="006F58C0">
        <w:rPr>
          <w:color w:val="464646"/>
        </w:rPr>
        <w:t>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Обед приготовили. Теперь нужно положить еду в другую посуду.</w:t>
      </w:r>
    </w:p>
    <w:p w:rsidR="004A615C" w:rsidRDefault="004A615C" w:rsidP="004A615C">
      <w:pPr>
        <w:jc w:val="both"/>
        <w:rPr>
          <w:color w:val="464646"/>
        </w:rPr>
      </w:pP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Бывает глубокой, бывает и мелкой,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А называется...</w:t>
      </w:r>
      <w:r w:rsidRPr="006F58C0">
        <w:rPr>
          <w:rStyle w:val="apple-converted-space"/>
          <w:color w:val="464646"/>
        </w:rPr>
        <w:t> </w:t>
      </w:r>
      <w:r w:rsidRPr="006F58C0">
        <w:rPr>
          <w:i/>
          <w:iCs/>
          <w:color w:val="464646"/>
        </w:rPr>
        <w:t>(тарелкой)</w:t>
      </w:r>
      <w:r w:rsidRPr="006F58C0">
        <w:rPr>
          <w:color w:val="464646"/>
        </w:rPr>
        <w:t>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Всю посуду мы назвали, но про что-то забыли. Посмотрите внимательно и назовите то, без чего никогда не садятся за стол</w:t>
      </w:r>
      <w:r w:rsidRPr="006F58C0">
        <w:rPr>
          <w:rStyle w:val="apple-converted-space"/>
          <w:color w:val="464646"/>
        </w:rPr>
        <w:t> </w:t>
      </w:r>
      <w:r w:rsidRPr="006F58C0">
        <w:rPr>
          <w:i/>
          <w:iCs/>
          <w:color w:val="464646"/>
        </w:rPr>
        <w:t>(без ложки)</w:t>
      </w:r>
      <w:r w:rsidRPr="006F58C0">
        <w:rPr>
          <w:color w:val="464646"/>
        </w:rPr>
        <w:t>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Ложки, вилки и ножи за столом всегда нужны. Их называют столовыми приборами.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Эта посуда называется</w:t>
      </w:r>
      <w:r w:rsidRPr="006F58C0">
        <w:rPr>
          <w:rStyle w:val="apple-converted-space"/>
          <w:color w:val="464646"/>
        </w:rPr>
        <w:t> </w:t>
      </w:r>
      <w:r w:rsidRPr="006F58C0">
        <w:rPr>
          <w:b/>
          <w:bCs/>
          <w:color w:val="464646"/>
        </w:rPr>
        <w:t>СТОЛОВАЯ</w:t>
      </w:r>
    </w:p>
    <w:p w:rsidR="004A615C" w:rsidRDefault="004A615C" w:rsidP="004A615C">
      <w:pPr>
        <w:jc w:val="both"/>
        <w:rPr>
          <w:color w:val="464646"/>
        </w:rPr>
      </w:pP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А сейчас, я вам загадаю загадку, а вы попробуйте найти отгадку у меня на столе: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На столе стою, пыхчу,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Чаем угостить хочу.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Что это?</w:t>
      </w:r>
      <w:r w:rsidRPr="006F58C0">
        <w:rPr>
          <w:rStyle w:val="apple-converted-space"/>
          <w:color w:val="464646"/>
        </w:rPr>
        <w:t> </w:t>
      </w:r>
      <w:r w:rsidRPr="006F58C0">
        <w:rPr>
          <w:i/>
          <w:iCs/>
          <w:color w:val="464646"/>
        </w:rPr>
        <w:t>(Чайник)</w:t>
      </w:r>
      <w:r w:rsidRPr="006F58C0">
        <w:rPr>
          <w:color w:val="464646"/>
        </w:rPr>
        <w:t>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Как вы догадались, что это чайник?</w:t>
      </w:r>
    </w:p>
    <w:p w:rsidR="004A615C" w:rsidRDefault="004A615C" w:rsidP="004A615C">
      <w:pPr>
        <w:jc w:val="both"/>
        <w:rPr>
          <w:color w:val="464646"/>
        </w:rPr>
      </w:pP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lastRenderedPageBreak/>
        <w:t>Игра</w:t>
      </w:r>
      <w:r w:rsidRPr="006F58C0">
        <w:rPr>
          <w:rStyle w:val="apple-converted-space"/>
          <w:color w:val="464646"/>
        </w:rPr>
        <w:t> </w:t>
      </w:r>
      <w:r w:rsidRPr="006F58C0">
        <w:rPr>
          <w:b/>
          <w:bCs/>
          <w:color w:val="464646"/>
        </w:rPr>
        <w:t>«Собираем чайник»</w:t>
      </w:r>
      <w:r w:rsidRPr="006F58C0">
        <w:rPr>
          <w:color w:val="464646"/>
        </w:rPr>
        <w:t>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Дело сделали. Теперь можно и чайку попить. Но что - то с чайником случилось? Он разбился.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i/>
          <w:iCs/>
          <w:color w:val="464646"/>
        </w:rPr>
        <w:t>(Дети собирают части разрезной картинки «Чайник»)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На столе она стоит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Чай горячий в ней налит.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Что это?</w:t>
      </w:r>
      <w:r w:rsidRPr="006F58C0">
        <w:rPr>
          <w:rStyle w:val="apple-converted-space"/>
          <w:color w:val="464646"/>
        </w:rPr>
        <w:t> </w:t>
      </w:r>
      <w:r w:rsidRPr="006F58C0">
        <w:rPr>
          <w:i/>
          <w:iCs/>
          <w:color w:val="464646"/>
        </w:rPr>
        <w:t>(Чашка)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Послушайте следующую загадку:</w:t>
      </w:r>
    </w:p>
    <w:p w:rsidR="004A615C" w:rsidRPr="006F58C0" w:rsidRDefault="004A615C" w:rsidP="004A615C">
      <w:pPr>
        <w:jc w:val="both"/>
        <w:rPr>
          <w:color w:val="464646"/>
        </w:rPr>
      </w:pPr>
      <w:proofErr w:type="gramStart"/>
      <w:r w:rsidRPr="006F58C0">
        <w:rPr>
          <w:color w:val="464646"/>
        </w:rPr>
        <w:t>Неприступная</w:t>
      </w:r>
      <w:proofErr w:type="gramEnd"/>
      <w:r w:rsidRPr="006F58C0">
        <w:rPr>
          <w:color w:val="464646"/>
        </w:rPr>
        <w:t xml:space="preserve"> на вид,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Подбоченившись стоит,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А внутри-то посмотри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Угощение внутри</w:t>
      </w:r>
      <w:r w:rsidRPr="006F58C0">
        <w:rPr>
          <w:rStyle w:val="apple-converted-space"/>
          <w:color w:val="464646"/>
        </w:rPr>
        <w:t> </w:t>
      </w:r>
      <w:r w:rsidRPr="006F58C0">
        <w:rPr>
          <w:i/>
          <w:iCs/>
          <w:color w:val="464646"/>
        </w:rPr>
        <w:t>(Сахарница)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А сейчас предлагаю немного отдохнуть.</w:t>
      </w:r>
    </w:p>
    <w:p w:rsidR="004A615C" w:rsidRDefault="004A615C" w:rsidP="004A615C">
      <w:pPr>
        <w:jc w:val="both"/>
        <w:rPr>
          <w:color w:val="464646"/>
        </w:rPr>
      </w:pP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Подвижная игра</w:t>
      </w:r>
      <w:r w:rsidRPr="006F58C0">
        <w:rPr>
          <w:rStyle w:val="apple-converted-space"/>
          <w:color w:val="464646"/>
        </w:rPr>
        <w:t> </w:t>
      </w:r>
      <w:r w:rsidRPr="006F58C0">
        <w:rPr>
          <w:b/>
          <w:bCs/>
          <w:color w:val="464646"/>
        </w:rPr>
        <w:t>«Найдите посуду»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Дети делятся на 2 команды, встают друг за другом. У противоположной стены на столе стоит посуда. По сигналу «Кухонная посуда» первая команда должна прыжками добраться до стола и взять предмет кухонной посуды. Для другой команды воспитатель дает команду «Столовая посуда».</w:t>
      </w:r>
    </w:p>
    <w:p w:rsidR="004A615C" w:rsidRDefault="004A615C" w:rsidP="004A615C">
      <w:pPr>
        <w:jc w:val="both"/>
        <w:rPr>
          <w:color w:val="464646"/>
        </w:rPr>
      </w:pP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Воспитатель обращает внимание детей. Посмотрите, ребятки, на этот стол. Для чего нужна вся эта посуда</w:t>
      </w:r>
      <w:proofErr w:type="gramStart"/>
      <w:r w:rsidRPr="006F58C0">
        <w:rPr>
          <w:color w:val="464646"/>
        </w:rPr>
        <w:t>?</w:t>
      </w:r>
      <w:r w:rsidRPr="006F58C0">
        <w:rPr>
          <w:i/>
          <w:iCs/>
          <w:color w:val="464646"/>
        </w:rPr>
        <w:t>(</w:t>
      </w:r>
      <w:proofErr w:type="gramEnd"/>
      <w:r w:rsidRPr="006F58C0">
        <w:rPr>
          <w:i/>
          <w:iCs/>
          <w:color w:val="464646"/>
        </w:rPr>
        <w:t>Чтобы приготовить еду)</w:t>
      </w:r>
      <w:r w:rsidRPr="006F58C0">
        <w:rPr>
          <w:color w:val="464646"/>
        </w:rPr>
        <w:t>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Еду готовят на кухне, и посуда, которая нужна для приготовления еды, называется</w:t>
      </w:r>
      <w:r w:rsidRPr="006F58C0">
        <w:rPr>
          <w:rStyle w:val="apple-converted-space"/>
          <w:color w:val="464646"/>
        </w:rPr>
        <w:t> </w:t>
      </w:r>
      <w:r w:rsidRPr="006F58C0">
        <w:rPr>
          <w:b/>
          <w:bCs/>
          <w:color w:val="464646"/>
        </w:rPr>
        <w:t>КУХОННАЯ.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Дети вместе называют это слово, проговаривают.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 xml:space="preserve">- Итак, </w:t>
      </w:r>
      <w:proofErr w:type="gramStart"/>
      <w:r w:rsidRPr="006F58C0">
        <w:rPr>
          <w:color w:val="464646"/>
        </w:rPr>
        <w:t>еду</w:t>
      </w:r>
      <w:proofErr w:type="gramEnd"/>
      <w:r w:rsidRPr="006F58C0">
        <w:rPr>
          <w:color w:val="464646"/>
        </w:rPr>
        <w:t xml:space="preserve"> мы приготовили. Сейчас нам надо накрыть стол для обеда.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Какая посуда нам понадобится для обеда?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i/>
          <w:iCs/>
          <w:color w:val="464646"/>
        </w:rPr>
        <w:t>(Дети называют посуду и ставят её на другой стол)</w:t>
      </w:r>
      <w:r w:rsidRPr="006F58C0">
        <w:rPr>
          <w:color w:val="464646"/>
        </w:rPr>
        <w:t>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Когда все предметы столовой посуды будут стоять на столе, воспитатель говорит: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Для чего нужна эта посуда?</w:t>
      </w:r>
      <w:r w:rsidRPr="006F58C0">
        <w:rPr>
          <w:rStyle w:val="apple-converted-space"/>
          <w:color w:val="464646"/>
        </w:rPr>
        <w:t> </w:t>
      </w:r>
      <w:r w:rsidRPr="006F58C0">
        <w:rPr>
          <w:i/>
          <w:iCs/>
          <w:color w:val="464646"/>
        </w:rPr>
        <w:t>(Для обеда)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Посуда, которая понадобится для обеда, называется</w:t>
      </w:r>
      <w:r w:rsidRPr="006F58C0">
        <w:rPr>
          <w:rStyle w:val="apple-converted-space"/>
          <w:color w:val="464646"/>
        </w:rPr>
        <w:t> </w:t>
      </w:r>
      <w:r w:rsidRPr="006F58C0">
        <w:rPr>
          <w:b/>
          <w:bCs/>
          <w:color w:val="464646"/>
        </w:rPr>
        <w:t>СТОЛОВАЯ.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Воспитатель предлагает повторить хором и несколько детей индивидуально.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Занятие продолжается, воспитатель обращает внимание детей на посуду, которая осталась на столе.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Ребята, как вы думаете, а эта посуда для чего нам пригодится?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i/>
          <w:iCs/>
          <w:color w:val="464646"/>
        </w:rPr>
        <w:t>(Чашка, блюдце, сахарница, чайник)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Чтобы пить чай.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Посуда, которая нам нужна, когда мы пьём чай, называется</w:t>
      </w:r>
      <w:r w:rsidRPr="006F58C0">
        <w:rPr>
          <w:rStyle w:val="apple-converted-space"/>
          <w:color w:val="464646"/>
        </w:rPr>
        <w:t> </w:t>
      </w:r>
      <w:r w:rsidRPr="006F58C0">
        <w:rPr>
          <w:b/>
          <w:bCs/>
          <w:color w:val="464646"/>
        </w:rPr>
        <w:t>ЧАЙНАЯ.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Дети повторяют слово хором.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- Мы сегодня узнали, что посуда бывает разная, потому что она по-разному используется. Она бывает кухонная, столовая, чайная.</w:t>
      </w:r>
    </w:p>
    <w:p w:rsidR="004A615C" w:rsidRDefault="004A615C" w:rsidP="004A615C">
      <w:pPr>
        <w:jc w:val="both"/>
        <w:rPr>
          <w:color w:val="464646"/>
        </w:rPr>
      </w:pP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Физкультминутка</w:t>
      </w:r>
      <w:r w:rsidRPr="006F58C0">
        <w:rPr>
          <w:rStyle w:val="apple-converted-space"/>
          <w:color w:val="464646"/>
        </w:rPr>
        <w:t> </w:t>
      </w:r>
      <w:r w:rsidRPr="006F58C0">
        <w:rPr>
          <w:b/>
          <w:bCs/>
          <w:color w:val="464646"/>
        </w:rPr>
        <w:t>«</w:t>
      </w:r>
      <w:proofErr w:type="gramStart"/>
      <w:r w:rsidRPr="006F58C0">
        <w:rPr>
          <w:b/>
          <w:bCs/>
          <w:color w:val="464646"/>
        </w:rPr>
        <w:t>Моем</w:t>
      </w:r>
      <w:proofErr w:type="gramEnd"/>
      <w:r w:rsidRPr="006F58C0">
        <w:rPr>
          <w:b/>
          <w:bCs/>
          <w:color w:val="464646"/>
        </w:rPr>
        <w:t xml:space="preserve"> посуду»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Кран с водою мы открыли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i/>
          <w:iCs/>
          <w:color w:val="464646"/>
        </w:rPr>
        <w:t>(4 раза произвести вращательные движения кистью рук, как будто открыть кран)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И посуду перемыли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i/>
          <w:iCs/>
          <w:color w:val="464646"/>
        </w:rPr>
        <w:t>(положить правую ладонь на левую и совершить по ней круговые движения, как будто мыть тарелку)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Терли, терли, мыли, мыли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i/>
          <w:iCs/>
          <w:color w:val="464646"/>
        </w:rPr>
        <w:t xml:space="preserve">(те же движения, но левой рукой </w:t>
      </w:r>
      <w:proofErr w:type="gramStart"/>
      <w:r w:rsidRPr="006F58C0">
        <w:rPr>
          <w:i/>
          <w:iCs/>
          <w:color w:val="464646"/>
        </w:rPr>
        <w:t>по</w:t>
      </w:r>
      <w:proofErr w:type="gramEnd"/>
      <w:r w:rsidRPr="006F58C0">
        <w:rPr>
          <w:i/>
          <w:iCs/>
          <w:color w:val="464646"/>
        </w:rPr>
        <w:t xml:space="preserve"> правой)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Терли, терли, мыли, мыли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color w:val="464646"/>
        </w:rPr>
        <w:t>Все кругом в воде и мыле.</w:t>
      </w:r>
    </w:p>
    <w:p w:rsidR="004A615C" w:rsidRPr="006F58C0" w:rsidRDefault="004A615C" w:rsidP="004A615C">
      <w:pPr>
        <w:jc w:val="both"/>
        <w:rPr>
          <w:color w:val="464646"/>
        </w:rPr>
      </w:pPr>
      <w:r w:rsidRPr="006F58C0">
        <w:rPr>
          <w:i/>
          <w:iCs/>
          <w:color w:val="464646"/>
        </w:rPr>
        <w:lastRenderedPageBreak/>
        <w:t>(Развести руки в стороны)</w:t>
      </w:r>
      <w:r w:rsidRPr="006F58C0">
        <w:rPr>
          <w:color w:val="464646"/>
        </w:rPr>
        <w:t>.</w:t>
      </w:r>
    </w:p>
    <w:p w:rsidR="004A615C" w:rsidRDefault="004A615C" w:rsidP="004A615C">
      <w:pPr>
        <w:jc w:val="both"/>
        <w:rPr>
          <w:rStyle w:val="a4"/>
          <w:i/>
          <w:iCs/>
          <w:color w:val="666666"/>
        </w:rPr>
      </w:pPr>
    </w:p>
    <w:p w:rsidR="004A615C" w:rsidRPr="006F58C0" w:rsidRDefault="004A615C" w:rsidP="004A615C">
      <w:pPr>
        <w:jc w:val="both"/>
      </w:pPr>
      <w:r w:rsidRPr="006F58C0">
        <w:rPr>
          <w:rStyle w:val="a4"/>
          <w:i/>
          <w:iCs/>
          <w:color w:val="666666"/>
        </w:rPr>
        <w:t xml:space="preserve">Игра </w:t>
      </w:r>
      <w:r w:rsidRPr="006F58C0">
        <w:t>«Красиво накрытый стол для чая и обеда».</w:t>
      </w:r>
    </w:p>
    <w:p w:rsidR="004A615C" w:rsidRPr="006F58C0" w:rsidRDefault="004A615C" w:rsidP="004A615C">
      <w:pPr>
        <w:jc w:val="both"/>
      </w:pPr>
      <w:r w:rsidRPr="006F58C0">
        <w:t>Дети делятся на 2 команды. Одна накрывает на стол для обеда, другая  - для чая.</w:t>
      </w:r>
    </w:p>
    <w:p w:rsidR="004A615C" w:rsidRDefault="004A615C" w:rsidP="004A615C">
      <w:pPr>
        <w:pStyle w:val="a3"/>
        <w:shd w:val="clear" w:color="auto" w:fill="FFFFFF"/>
        <w:spacing w:line="247" w:lineRule="atLeast"/>
        <w:jc w:val="both"/>
        <w:rPr>
          <w:rStyle w:val="a4"/>
          <w:rFonts w:ascii="Arial" w:hAnsi="Arial" w:cs="Arial"/>
          <w:i/>
          <w:iCs/>
          <w:color w:val="666666"/>
          <w:sz w:val="19"/>
          <w:szCs w:val="19"/>
        </w:rPr>
      </w:pPr>
    </w:p>
    <w:p w:rsidR="004A615C" w:rsidRDefault="004A615C" w:rsidP="004A615C">
      <w:pPr>
        <w:pStyle w:val="a3"/>
        <w:shd w:val="clear" w:color="auto" w:fill="FFFFFF"/>
        <w:spacing w:line="247" w:lineRule="atLeast"/>
        <w:jc w:val="both"/>
        <w:rPr>
          <w:rStyle w:val="a4"/>
          <w:rFonts w:ascii="Arial" w:hAnsi="Arial" w:cs="Arial"/>
          <w:i/>
          <w:iCs/>
          <w:color w:val="666666"/>
          <w:sz w:val="19"/>
          <w:szCs w:val="19"/>
        </w:rPr>
      </w:pPr>
    </w:p>
    <w:p w:rsidR="004A615C" w:rsidRDefault="004A615C" w:rsidP="004A615C">
      <w:pPr>
        <w:pStyle w:val="a3"/>
        <w:shd w:val="clear" w:color="auto" w:fill="FFFFFF"/>
        <w:spacing w:line="247" w:lineRule="atLeast"/>
        <w:jc w:val="both"/>
        <w:rPr>
          <w:rStyle w:val="a4"/>
          <w:rFonts w:ascii="Arial" w:hAnsi="Arial" w:cs="Arial"/>
          <w:i/>
          <w:iCs/>
          <w:color w:val="666666"/>
          <w:sz w:val="19"/>
          <w:szCs w:val="19"/>
        </w:rPr>
      </w:pPr>
    </w:p>
    <w:p w:rsidR="001010C5" w:rsidRDefault="001010C5" w:rsidP="001010C5">
      <w:pPr>
        <w:rPr>
          <w:noProof/>
        </w:rPr>
      </w:pPr>
      <w:r>
        <w:rPr>
          <w:noProof/>
        </w:rPr>
        <w:drawing>
          <wp:inline distT="0" distB="0" distL="0" distR="0">
            <wp:extent cx="6085187" cy="5041556"/>
            <wp:effectExtent l="19050" t="0" r="0" b="0"/>
            <wp:docPr id="4" name="Рисунок 4" descr="http://e-vitrina.su/e-vitrina/images/com_garyscookbook/img_lbpictures/lb_Far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-vitrina.su/e-vitrina/images/com_garyscookbook/img_lbpictures/lb_Farf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736" cy="504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6DD">
        <w:t xml:space="preserve"> </w:t>
      </w:r>
      <w:r>
        <w:rPr>
          <w:noProof/>
        </w:rPr>
        <w:lastRenderedPageBreak/>
        <w:drawing>
          <wp:inline distT="0" distB="0" distL="0" distR="0">
            <wp:extent cx="6184042" cy="4473146"/>
            <wp:effectExtent l="19050" t="0" r="7208" b="0"/>
            <wp:docPr id="13" name="Рисунок 13" descr="http://www.tasse.ru/wp-content/uploads/d187d0b0d0b9d0bd-d0bfd0bed181d183d0b4d0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asse.ru/wp-content/uploads/d187d0b0d0b9d0bd-d0bfd0bed181d183d0b4d0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839" cy="450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843">
        <w:rPr>
          <w:noProof/>
        </w:rPr>
        <w:t xml:space="preserve"> </w:t>
      </w:r>
      <w:r w:rsidRPr="00BC3843">
        <w:rPr>
          <w:noProof/>
        </w:rPr>
        <w:lastRenderedPageBreak/>
        <w:drawing>
          <wp:inline distT="0" distB="0" distL="0" distR="0">
            <wp:extent cx="6945080" cy="4843848"/>
            <wp:effectExtent l="19050" t="0" r="8170" b="0"/>
            <wp:docPr id="2" name="Рисунок 1" descr="http://usiter.com/uploads/20111210/kuhonnaya+posuda+kuhonnij+nabor+kastryuli+skovoroda+kastrulya+33332613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iter.com/uploads/20111210/kuhonnaya+posuda+kuhonnij+nabor+kastryuli+skovoroda+kastrulya+33332613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70" cy="484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512">
        <w:rPr>
          <w:noProof/>
        </w:rPr>
        <w:lastRenderedPageBreak/>
        <w:drawing>
          <wp:inline distT="0" distB="0" distL="0" distR="0">
            <wp:extent cx="4726755" cy="5043948"/>
            <wp:effectExtent l="19050" t="0" r="0" b="0"/>
            <wp:docPr id="1" name="Рисунок 22" descr="http://sun-toy.ru/_bl/6/7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un-toy.ru/_bl/6/747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854" cy="507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0C5" w:rsidRDefault="001010C5" w:rsidP="001010C5">
      <w:pPr>
        <w:rPr>
          <w:noProof/>
        </w:rPr>
      </w:pPr>
    </w:p>
    <w:p w:rsidR="001010C5" w:rsidRDefault="001010C5" w:rsidP="001010C5">
      <w:pPr>
        <w:rPr>
          <w:noProof/>
        </w:rPr>
      </w:pPr>
    </w:p>
    <w:p w:rsidR="001010C5" w:rsidRDefault="001010C5" w:rsidP="001010C5">
      <w:pPr>
        <w:rPr>
          <w:noProof/>
        </w:rPr>
      </w:pPr>
    </w:p>
    <w:p w:rsidR="001010C5" w:rsidRDefault="001010C5" w:rsidP="001010C5">
      <w:pPr>
        <w:rPr>
          <w:noProof/>
        </w:rPr>
      </w:pPr>
    </w:p>
    <w:p w:rsidR="001010C5" w:rsidRDefault="001010C5" w:rsidP="001010C5">
      <w:pPr>
        <w:rPr>
          <w:noProof/>
        </w:rPr>
      </w:pPr>
    </w:p>
    <w:p w:rsidR="001010C5" w:rsidRDefault="001010C5" w:rsidP="001010C5">
      <w:pPr>
        <w:rPr>
          <w:noProof/>
        </w:rPr>
      </w:pPr>
      <w:r w:rsidRPr="00BC3843">
        <w:rPr>
          <w:noProof/>
        </w:rPr>
        <w:t xml:space="preserve"> </w:t>
      </w:r>
    </w:p>
    <w:p w:rsidR="001010C5" w:rsidRPr="007A084E" w:rsidRDefault="001010C5" w:rsidP="001010C5">
      <w:pPr>
        <w:rPr>
          <w:noProof/>
        </w:rPr>
      </w:pPr>
      <w:r w:rsidRPr="00BC3843">
        <w:lastRenderedPageBreak/>
        <w:t xml:space="preserve">    </w:t>
      </w:r>
      <w:r w:rsidRPr="00BC3843">
        <w:rPr>
          <w:noProof/>
        </w:rPr>
        <w:drawing>
          <wp:inline distT="0" distB="0" distL="0" distR="0">
            <wp:extent cx="5708650" cy="4275455"/>
            <wp:effectExtent l="19050" t="0" r="6350" b="0"/>
            <wp:docPr id="6" name="Рисунок 46" descr="http://posudok.in.ua/images/tov/1_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posudok.in.ua/images/tov/1_4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427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843">
        <w:t xml:space="preserve">       </w:t>
      </w:r>
      <w:r w:rsidRPr="00BC3843">
        <w:rPr>
          <w:noProof/>
        </w:rPr>
        <w:t xml:space="preserve">  </w:t>
      </w:r>
    </w:p>
    <w:p w:rsidR="00037D12" w:rsidRDefault="00037D12"/>
    <w:sectPr w:rsidR="00037D12" w:rsidSect="0003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A615C"/>
    <w:rsid w:val="00037D12"/>
    <w:rsid w:val="001010C5"/>
    <w:rsid w:val="001F6412"/>
    <w:rsid w:val="004A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615C"/>
  </w:style>
  <w:style w:type="paragraph" w:styleId="a3">
    <w:name w:val="Normal (Web)"/>
    <w:basedOn w:val="a"/>
    <w:uiPriority w:val="99"/>
    <w:semiHidden/>
    <w:unhideWhenUsed/>
    <w:rsid w:val="004A615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A61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10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0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701</Words>
  <Characters>3999</Characters>
  <Application>Microsoft Office Word</Application>
  <DocSecurity>4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2015-01-28T07:33:00Z</dcterms:created>
  <dcterms:modified xsi:type="dcterms:W3CDTF">2015-01-28T07:33:00Z</dcterms:modified>
</cp:coreProperties>
</file>