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8D" w:rsidRDefault="0076768D" w:rsidP="007B1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B19B5" w:rsidRPr="00476926" w:rsidRDefault="007B19B5" w:rsidP="007B1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</w:t>
      </w:r>
      <w:r w:rsidR="00053258"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МАДОУ ЦРР д/с № 18 «Виктория»</w:t>
      </w:r>
      <w:r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053258" w:rsidRPr="00476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Пинчук Анна </w:t>
      </w:r>
      <w:r w:rsidRPr="00476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Васильевна</w:t>
      </w:r>
      <w:r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Краснодарский край </w:t>
      </w:r>
      <w:proofErr w:type="spellStart"/>
      <w:r w:rsidR="00053258"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Анапский</w:t>
      </w:r>
      <w:proofErr w:type="spellEnd"/>
      <w:r w:rsidR="00053258"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  <w:r w:rsidR="00053258"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3258"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>г. Анапа</w:t>
      </w:r>
      <w:r w:rsidRPr="004769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19B5" w:rsidRPr="007B19B5" w:rsidRDefault="007B19B5" w:rsidP="0068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2C1D" w:rsidRDefault="007B19B5" w:rsidP="007B19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769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476926" w:rsidRPr="004769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совместной деятельности воспитателя с детьми </w:t>
      </w:r>
      <w:r w:rsidR="00282C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теме «Военная техника ВОВ» в подготовительной к школе группе</w:t>
      </w:r>
      <w:bookmarkStart w:id="0" w:name="_GoBack"/>
      <w:bookmarkEnd w:id="0"/>
      <w:r w:rsidR="00282C1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6807C3" w:rsidRDefault="006807C3" w:rsidP="0068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53258">
        <w:t xml:space="preserve"> </w:t>
      </w: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Великой Отечественной войне.</w:t>
      </w:r>
    </w:p>
    <w:p w:rsidR="006807C3" w:rsidRPr="009F640F" w:rsidRDefault="006807C3" w:rsidP="00680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807C3" w:rsidRDefault="006807C3" w:rsidP="00680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  с  событиями   Великой  Отечественной</w:t>
      </w:r>
      <w:r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войны. Объяснить, что значит термин «Великая Отечественная»;</w:t>
      </w:r>
      <w:r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представление о том, что она была освободительной, велась</w:t>
      </w:r>
      <w:r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имя мира, процветания и благополучия нашей Родины;</w:t>
      </w:r>
    </w:p>
    <w:p w:rsidR="006807C3" w:rsidRDefault="006807C3" w:rsidP="00680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  с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 времен ВОВ;</w:t>
      </w:r>
    </w:p>
    <w:p w:rsidR="006807C3" w:rsidRDefault="006807C3" w:rsidP="00680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патриотических чувств – любви к Родине, чувства гордости за свою страну и свой народ, уважения к его великим свершениям и достойным страницам прошлого; </w:t>
      </w:r>
    </w:p>
    <w:p w:rsidR="006807C3" w:rsidRDefault="006807C3" w:rsidP="00680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уваже</w:t>
      </w:r>
      <w:r w:rsidRPr="006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людям старшего поколения.</w:t>
      </w:r>
    </w:p>
    <w:p w:rsidR="009F640F" w:rsidRDefault="009F640F" w:rsidP="009F6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6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 приемы:</w:t>
      </w:r>
    </w:p>
    <w:p w:rsidR="009F640F" w:rsidRPr="009F640F" w:rsidRDefault="009F640F" w:rsidP="009F640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F640F" w:rsidRPr="009F640F" w:rsidRDefault="009F640F" w:rsidP="009F640F">
      <w:pPr>
        <w:pStyle w:val="a6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(показ, демонстрация);</w:t>
      </w:r>
    </w:p>
    <w:p w:rsidR="009F640F" w:rsidRPr="009F640F" w:rsidRDefault="009F640F" w:rsidP="009F640F">
      <w:pPr>
        <w:pStyle w:val="a6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(художественное слово, беседа, вопрос-ответ);</w:t>
      </w:r>
    </w:p>
    <w:p w:rsidR="009F640F" w:rsidRPr="009F640F" w:rsidRDefault="009F640F" w:rsidP="009F640F">
      <w:pPr>
        <w:pStyle w:val="a6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proofErr w:type="gramEnd"/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(дидактическая  игра)</w:t>
      </w:r>
    </w:p>
    <w:p w:rsidR="009F640F" w:rsidRPr="009F640F" w:rsidRDefault="009F640F" w:rsidP="009F640F">
      <w:pPr>
        <w:pStyle w:val="a6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F64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(эксперимент).</w:t>
      </w:r>
    </w:p>
    <w:p w:rsidR="009F640F" w:rsidRPr="009F640F" w:rsidRDefault="009F640F" w:rsidP="009F640F">
      <w:pPr>
        <w:pStyle w:val="a6"/>
        <w:spacing w:after="0" w:line="240" w:lineRule="auto"/>
        <w:rPr>
          <w:rFonts w:ascii="Arial" w:eastAsia="Arial" w:hAnsi="Arial" w:cs="Arial"/>
          <w:color w:val="000000"/>
          <w:sz w:val="28"/>
        </w:rPr>
      </w:pPr>
    </w:p>
    <w:p w:rsidR="00053258" w:rsidRPr="00053258" w:rsidRDefault="007B19B5" w:rsidP="00053258">
      <w:pPr>
        <w:pStyle w:val="a5"/>
        <w:rPr>
          <w:rFonts w:eastAsia="Times New Roman"/>
          <w:lang w:eastAsia="ru-RU"/>
        </w:rPr>
      </w:pPr>
      <w:r w:rsidRPr="007B19B5">
        <w:rPr>
          <w:rFonts w:eastAsia="Times New Roman"/>
          <w:lang w:eastAsia="ru-RU"/>
        </w:rPr>
        <w:t>.</w:t>
      </w:r>
      <w:r w:rsidR="00053258" w:rsidRPr="00053258">
        <w:rPr>
          <w:rFonts w:eastAsia="Times New Roman"/>
          <w:b/>
          <w:bCs/>
          <w:lang w:eastAsia="ru-RU"/>
        </w:rPr>
        <w:t xml:space="preserve"> Предварительная подготовка:</w:t>
      </w:r>
    </w:p>
    <w:p w:rsidR="00053258" w:rsidRPr="00053258" w:rsidRDefault="00053258" w:rsidP="00053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литературы по теме;</w:t>
      </w:r>
    </w:p>
    <w:p w:rsidR="00053258" w:rsidRPr="00053258" w:rsidRDefault="00053258" w:rsidP="00053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конспекта НОД</w:t>
      </w: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258" w:rsidRPr="00053258" w:rsidRDefault="00053258" w:rsidP="00053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наглядного материала (презентация);</w:t>
      </w:r>
    </w:p>
    <w:p w:rsidR="00053258" w:rsidRPr="00053258" w:rsidRDefault="00053258" w:rsidP="00053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раздаточного материала;</w:t>
      </w:r>
    </w:p>
    <w:p w:rsidR="00053258" w:rsidRPr="00053258" w:rsidRDefault="00053258" w:rsidP="00053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r w:rsidR="006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отовка технического обеспечения.</w:t>
      </w:r>
    </w:p>
    <w:p w:rsidR="00053258" w:rsidRPr="00053258" w:rsidRDefault="00053258" w:rsidP="0005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053258" w:rsidRPr="00053258" w:rsidRDefault="006807C3" w:rsidP="00053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интерактивная доска</w:t>
      </w:r>
      <w:r w:rsidR="00053258"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258" w:rsidRPr="00053258" w:rsidRDefault="00053258" w:rsidP="000532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практической работы.</w:t>
      </w:r>
    </w:p>
    <w:p w:rsidR="00053258" w:rsidRPr="00053258" w:rsidRDefault="00053258" w:rsidP="00053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участников: </w:t>
      </w:r>
      <w:r w:rsidR="00680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и подготовительной к школе  группы</w:t>
      </w:r>
      <w:r w:rsidRPr="000532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EA3" w:rsidRPr="0076768D" w:rsidRDefault="00510EA3" w:rsidP="0076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A3" w:rsidRDefault="00510EA3" w:rsidP="00510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совместной деятельности воспитателя с детьми</w:t>
      </w:r>
      <w:r w:rsidR="00CB66D4" w:rsidRPr="00E82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05562" w:rsidRDefault="007B19B5" w:rsidP="00510E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B0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0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05562" w:rsidRPr="00B0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 слайд</w:t>
      </w:r>
      <w:r w:rsidR="00B0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в сопровождении рассказа воспита</w:t>
      </w:r>
      <w:r w:rsidR="00B05562" w:rsidRPr="00B0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теля.</w:t>
      </w:r>
      <w:proofErr w:type="gramEnd"/>
      <w:r w:rsidR="00CB6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книжном уголке представлены книги и иллюстрации о ВОВ. </w:t>
      </w:r>
      <w:proofErr w:type="gramStart"/>
      <w:r w:rsidR="00CB6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совершенно случайно дети находят письмо мальчика  тех лет.</w:t>
      </w:r>
      <w:r w:rsidR="00B0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="00CB6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10EA3" w:rsidRPr="0051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обращают внимание, рассматривают его, задают вопросы «Что это?», «Зачем эт</w:t>
      </w:r>
      <w:r w:rsidR="0051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здесь?», «Как появилось письмо</w:t>
      </w:r>
      <w:r w:rsidR="00510EA3" w:rsidRPr="0051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нашей группе?» (либо педагог провоцирует их на вопросы «Ничего необычного не замечаете?</w:t>
      </w:r>
      <w:proofErr w:type="gramEnd"/>
      <w:r w:rsidR="00510EA3" w:rsidRPr="0051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«Что-нибудь спросить не хочется?»)</w:t>
      </w:r>
    </w:p>
    <w:p w:rsidR="00510EA3" w:rsidRPr="00510EA3" w:rsidRDefault="00510EA3" w:rsidP="0051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  Введение в ситуацию.  </w:t>
      </w:r>
    </w:p>
    <w:p w:rsidR="003C2683" w:rsidRDefault="003C2683" w:rsidP="00B0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C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Знаете ли вы, ребята, какой праздник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отмечать вся страна и </w:t>
      </w:r>
      <w:r w:rsidRPr="003C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 город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мая?</w:t>
      </w:r>
    </w:p>
    <w:p w:rsidR="007819A7" w:rsidRDefault="007819A7" w:rsidP="0078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81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праздник солдат, моряков, летчиков, офицеров, которые вое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 с фашистами и победили их.</w:t>
      </w:r>
    </w:p>
    <w:p w:rsidR="007819A7" w:rsidRPr="007819A7" w:rsidRDefault="007819A7" w:rsidP="0078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81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</w:t>
      </w:r>
    </w:p>
    <w:p w:rsidR="007819A7" w:rsidRDefault="007819A7" w:rsidP="0078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781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кого есть дедушки или бабушки, воевавшие на войне? (Ответы детей.) Кем они были во время войны? </w:t>
      </w:r>
      <w:r w:rsidR="009B3591" w:rsidRPr="009B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детей.)</w:t>
      </w:r>
    </w:p>
    <w:p w:rsidR="009B3591" w:rsidRDefault="009B3591" w:rsidP="0078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Великая Отечественная война изменила судьбы всех людей. О том, что они переживали, что чувствовали, с какими невзгодами и радостями встречались, рассказывают нам письма военного времени. Конвертов не хватало, с фронта приходили вот такие письма-треугольники /показать солдатские треугольники/. Каждое из них – это дорогая реликвия и память о человеке, который его написал, потому что душа каждого человека  жила в этих скромных треугольниках. ( Слайд 2)</w:t>
      </w:r>
    </w:p>
    <w:p w:rsidR="00510EA3" w:rsidRDefault="00510EA3" w:rsidP="0078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вы хотите узнать</w:t>
      </w:r>
      <w:r w:rsidR="00245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чем это письмо? Конечно, читать чужие письма – это не прилично, но я думаю, что рассказ мальчика – автора  поможет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 лучше понять военное время. </w:t>
      </w:r>
    </w:p>
    <w:p w:rsidR="00510EA3" w:rsidRPr="00510EA3" w:rsidRDefault="00510EA3" w:rsidP="00781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 Актуализация имеющихся знаний.</w:t>
      </w:r>
    </w:p>
    <w:p w:rsidR="00CB66D4" w:rsidRDefault="00A500EC" w:rsidP="00A50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0EC">
        <w:rPr>
          <w:rFonts w:ascii="Times New Roman" w:eastAsia="Calibri" w:hAnsi="Times New Roman" w:cs="Times New Roman"/>
          <w:sz w:val="24"/>
          <w:szCs w:val="24"/>
        </w:rPr>
        <w:t>- Как вы думаете, ребята, о чем мы  сегодня мы с вами поговорим?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5562"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Воскресенье, 22 июня 1941 года. Тишину наступившей ночи, по – </w:t>
      </w:r>
      <w:proofErr w:type="gramStart"/>
      <w:r w:rsidR="00B05562"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летнему</w:t>
      </w:r>
      <w:proofErr w:type="gramEnd"/>
      <w:r w:rsidR="00B05562"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тёплой, благоухающей, во многих городах и сёлах нарушали счастливые голоса молодых людей, праздновавших своё вступление во взрослую жизнь.</w:t>
      </w:r>
      <w:r w:rsidR="0065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ачалась Великая Отечественная война. Враг напал на нашу мирную страну внезапно, не объявляя нам войны. В те времена во главе Германии стоял Адольф Гитлер</w:t>
      </w:r>
      <w:proofErr w:type="gramStart"/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Гитлера)  Он хотел завоевать Россию, ведь наша страна огромная и богатая. Богатства он хотел вывезти в Германию. А с народом поступить так: часть народа уничтожить совсем, остальных выселить далеко за Урал, в специальные поселения за колючей проволокой. Нападение Германии на нашу страну было неожиданным. В те дни десятиклассники оканчивали школу. Они строили планы на будущее. Но война жестоко разрушила эти планы.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Мужчины отправлялись на фронт. Молодые люди снимали школьную форму, надевали шинели и прямо с</w:t>
      </w:r>
      <w:r w:rsidR="003B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школьной скамьи шли на войну.</w:t>
      </w:r>
    </w:p>
    <w:p w:rsidR="003C2683" w:rsidRDefault="003C2683" w:rsidP="003C2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почему война называется Великой Отечественной?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«</w:t>
      </w:r>
      <w:proofErr w:type="gramStart"/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gramEnd"/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означает очень большой, громадный, огромный. В самом деле, война захватила огромную часть территории нашей страны, в ней участвовало очень много 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людей, она длилась долгих 4 года, а победа в ней потребовала от нашего народа громадного напряжения физических и духовных сил.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Отечественной она называется потому, что это была справедливая война, направленная на защиту своего Отечества. На борьбу с врагом поднялась вся наша огромная страна.</w:t>
      </w:r>
      <w:r w:rsidR="007B19B5" w:rsidRPr="007B1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>
        <w:t xml:space="preserve"> </w:t>
      </w:r>
      <w:r w:rsidR="0024584C" w:rsidRPr="0024584C">
        <w:rPr>
          <w:rFonts w:ascii="Times New Roman" w:hAnsi="Times New Roman" w:cs="Times New Roman"/>
          <w:sz w:val="24"/>
          <w:szCs w:val="24"/>
        </w:rPr>
        <w:t>- Ну, что откроем конверт и прочтем содержание?!</w:t>
      </w:r>
    </w:p>
    <w:p w:rsidR="00C64ED5" w:rsidRDefault="00C64ED5" w:rsidP="003C2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584C">
        <w:rPr>
          <w:rFonts w:ascii="Times New Roman" w:hAnsi="Times New Roman" w:cs="Times New Roman"/>
          <w:sz w:val="24"/>
          <w:szCs w:val="24"/>
        </w:rPr>
        <w:t>… Здравствуй, мой друг Петя.</w:t>
      </w:r>
      <w:r w:rsidR="00EA26A9">
        <w:rPr>
          <w:rFonts w:ascii="Times New Roman" w:hAnsi="Times New Roman" w:cs="Times New Roman"/>
          <w:sz w:val="24"/>
          <w:szCs w:val="24"/>
        </w:rPr>
        <w:t xml:space="preserve"> </w:t>
      </w:r>
      <w:r w:rsidR="0024584C">
        <w:rPr>
          <w:rFonts w:ascii="Times New Roman" w:hAnsi="Times New Roman" w:cs="Times New Roman"/>
          <w:sz w:val="24"/>
          <w:szCs w:val="24"/>
        </w:rPr>
        <w:t>Сегодня</w:t>
      </w:r>
      <w:r w:rsidR="0008690B">
        <w:rPr>
          <w:rFonts w:ascii="Times New Roman" w:hAnsi="Times New Roman" w:cs="Times New Roman"/>
          <w:sz w:val="24"/>
          <w:szCs w:val="24"/>
        </w:rPr>
        <w:t xml:space="preserve"> </w:t>
      </w:r>
      <w:r w:rsidR="0024584C">
        <w:rPr>
          <w:rFonts w:ascii="Times New Roman" w:hAnsi="Times New Roman" w:cs="Times New Roman"/>
          <w:sz w:val="24"/>
          <w:szCs w:val="24"/>
        </w:rPr>
        <w:t xml:space="preserve">17 июня 1943 года. Все вокруг разрушено. Кругом голод. Нас снова бомбили. Снаряды, гильза повсюду (военные патроны разного калибра). </w:t>
      </w:r>
      <w:r w:rsidR="00EA26A9">
        <w:rPr>
          <w:rFonts w:ascii="Times New Roman" w:hAnsi="Times New Roman" w:cs="Times New Roman"/>
          <w:sz w:val="24"/>
          <w:szCs w:val="24"/>
        </w:rPr>
        <w:t>Я за время войны видел много разной военной техники</w:t>
      </w:r>
      <w:r w:rsidR="0008690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 Слайд 3)</w:t>
      </w:r>
    </w:p>
    <w:p w:rsidR="00384F51" w:rsidRDefault="0024584C" w:rsidP="003C2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Представляешь, Федьке из соседнего двора, солдаты сделали качели  на танке.</w:t>
      </w:r>
      <w:r w:rsidR="00C64ED5">
        <w:rPr>
          <w:rFonts w:ascii="Times New Roman" w:hAnsi="Times New Roman" w:cs="Times New Roman"/>
          <w:sz w:val="24"/>
          <w:szCs w:val="24"/>
        </w:rPr>
        <w:t xml:space="preserve"> </w:t>
      </w:r>
      <w:r w:rsidRPr="0024584C">
        <w:rPr>
          <w:rFonts w:ascii="Times New Roman" w:hAnsi="Times New Roman" w:cs="Times New Roman"/>
          <w:sz w:val="24"/>
          <w:szCs w:val="24"/>
        </w:rPr>
        <w:t>Танк — бронированная боевая машина чаще всего на гусеничном ходу, как правило, с пушечным вооружением в качестве основного.</w:t>
      </w:r>
      <w:r w:rsidR="00EA26A9">
        <w:rPr>
          <w:rFonts w:ascii="Times New Roman" w:hAnsi="Times New Roman" w:cs="Times New Roman"/>
          <w:sz w:val="24"/>
          <w:szCs w:val="24"/>
        </w:rPr>
        <w:t xml:space="preserve">  (Слайд 4)</w:t>
      </w:r>
    </w:p>
    <w:p w:rsidR="00F32E66" w:rsidRPr="00EA26A9" w:rsidRDefault="00F32E66" w:rsidP="002273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26A9">
        <w:rPr>
          <w:rFonts w:ascii="Times New Roman" w:hAnsi="Times New Roman" w:cs="Times New Roman"/>
          <w:b/>
          <w:bCs/>
          <w:sz w:val="24"/>
          <w:szCs w:val="24"/>
        </w:rPr>
        <w:t>T-34</w:t>
      </w:r>
      <w:r w:rsidRPr="00EA26A9">
        <w:rPr>
          <w:rFonts w:ascii="Times New Roman" w:hAnsi="Times New Roman" w:cs="Times New Roman"/>
          <w:sz w:val="24"/>
          <w:szCs w:val="24"/>
        </w:rPr>
        <w:t xml:space="preserve"> (разг. </w:t>
      </w:r>
      <w:r w:rsidRPr="00EA26A9">
        <w:rPr>
          <w:rFonts w:ascii="Times New Roman" w:hAnsi="Times New Roman" w:cs="Times New Roman"/>
          <w:i/>
          <w:iCs/>
          <w:sz w:val="24"/>
          <w:szCs w:val="24"/>
        </w:rPr>
        <w:t>«тридцатьчетвёрка»</w:t>
      </w:r>
      <w:r w:rsidRPr="00EA26A9">
        <w:rPr>
          <w:rFonts w:ascii="Times New Roman" w:hAnsi="Times New Roman" w:cs="Times New Roman"/>
          <w:sz w:val="24"/>
          <w:szCs w:val="24"/>
        </w:rPr>
        <w:t xml:space="preserve">) — </w:t>
      </w:r>
      <w:hyperlink r:id="rId6" w:tooltip="Союз Советских Социалистических Республик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советский</w:t>
        </w:r>
      </w:hyperlink>
      <w:r w:rsidRPr="00EA26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Средний танк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средний танк</w:t>
        </w:r>
      </w:hyperlink>
      <w:r w:rsidRPr="00EA26A9">
        <w:rPr>
          <w:rFonts w:ascii="Times New Roman" w:hAnsi="Times New Roman" w:cs="Times New Roman"/>
          <w:sz w:val="24"/>
          <w:szCs w:val="24"/>
        </w:rPr>
        <w:t xml:space="preserve"> периода </w:t>
      </w:r>
      <w:hyperlink r:id="rId8" w:tooltip="Великая Отечественная война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Pr="00EA26A9">
        <w:rPr>
          <w:rFonts w:ascii="Times New Roman" w:hAnsi="Times New Roman" w:cs="Times New Roman"/>
          <w:sz w:val="24"/>
          <w:szCs w:val="24"/>
        </w:rPr>
        <w:t xml:space="preserve">, выпускался серийно с </w:t>
      </w:r>
      <w:hyperlink r:id="rId9" w:tooltip="1940 год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1940 года</w:t>
        </w:r>
      </w:hyperlink>
      <w:r w:rsidRPr="00EA26A9">
        <w:rPr>
          <w:rFonts w:ascii="Times New Roman" w:hAnsi="Times New Roman" w:cs="Times New Roman"/>
          <w:sz w:val="24"/>
          <w:szCs w:val="24"/>
        </w:rPr>
        <w:t xml:space="preserve">, был основным танком до первой половины </w:t>
      </w:r>
      <w:hyperlink r:id="rId10" w:tooltip="1944 год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1944 </w:t>
        </w:r>
        <w:proofErr w:type="spellStart"/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год</w:t>
        </w:r>
        <w:proofErr w:type="gramStart"/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proofErr w:type="spellEnd"/>
        <w:proofErr w:type="gramEnd"/>
      </w:hyperlink>
      <w:r w:rsidR="00EA26A9" w:rsidRPr="00EA26A9">
        <w:rPr>
          <w:rFonts w:ascii="Times New Roman" w:hAnsi="Times New Roman" w:cs="Times New Roman"/>
          <w:sz w:val="24"/>
          <w:szCs w:val="24"/>
        </w:rPr>
        <w:t>. С</w:t>
      </w:r>
      <w:r w:rsidRPr="00EA26A9">
        <w:rPr>
          <w:rFonts w:ascii="Times New Roman" w:hAnsi="Times New Roman" w:cs="Times New Roman"/>
          <w:sz w:val="24"/>
          <w:szCs w:val="24"/>
        </w:rPr>
        <w:t xml:space="preserve">тал самым лучшим танком второй мировой войны. Его появление на фронте повергло в шок танкистов противника, и все дальнейшие разработки немецкого противотанкового оружия были </w:t>
      </w:r>
      <w:proofErr w:type="gramStart"/>
      <w:r w:rsidRPr="00EA26A9">
        <w:rPr>
          <w:rFonts w:ascii="Times New Roman" w:hAnsi="Times New Roman" w:cs="Times New Roman"/>
          <w:sz w:val="24"/>
          <w:szCs w:val="24"/>
        </w:rPr>
        <w:t>н</w:t>
      </w:r>
      <w:r w:rsidR="0008690B">
        <w:rPr>
          <w:rFonts w:ascii="Times New Roman" w:hAnsi="Times New Roman" w:cs="Times New Roman"/>
          <w:sz w:val="24"/>
          <w:szCs w:val="24"/>
        </w:rPr>
        <w:t>ацелены</w:t>
      </w:r>
      <w:proofErr w:type="gramEnd"/>
      <w:r w:rsidR="0008690B">
        <w:rPr>
          <w:rFonts w:ascii="Times New Roman" w:hAnsi="Times New Roman" w:cs="Times New Roman"/>
          <w:sz w:val="24"/>
          <w:szCs w:val="24"/>
        </w:rPr>
        <w:t xml:space="preserve"> прежде всего на борьбу. </w:t>
      </w:r>
      <w:r w:rsidRPr="00EA26A9">
        <w:rPr>
          <w:rFonts w:ascii="Times New Roman" w:hAnsi="Times New Roman" w:cs="Times New Roman"/>
          <w:sz w:val="24"/>
          <w:szCs w:val="24"/>
        </w:rPr>
        <w:t xml:space="preserve"> </w:t>
      </w:r>
      <w:r w:rsidRPr="00EA26A9">
        <w:rPr>
          <w:rStyle w:val="a8"/>
          <w:rFonts w:ascii="Times New Roman" w:hAnsi="Times New Roman" w:cs="Times New Roman"/>
          <w:sz w:val="24"/>
          <w:szCs w:val="24"/>
        </w:rPr>
        <w:t>Т-34</w:t>
      </w:r>
      <w:r w:rsidRPr="00EA26A9">
        <w:rPr>
          <w:rFonts w:ascii="Times New Roman" w:hAnsi="Times New Roman" w:cs="Times New Roman"/>
          <w:sz w:val="24"/>
          <w:szCs w:val="24"/>
        </w:rPr>
        <w:t xml:space="preserve">Разработан </w:t>
      </w:r>
      <w:hyperlink r:id="rId11" w:tooltip="Харьковское конструкторское бюро машиностроения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конструкторским бюро танкового отдела Харьковского завода № 183</w:t>
        </w:r>
      </w:hyperlink>
      <w:r w:rsidRPr="00EA26A9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hyperlink r:id="rId12" w:tooltip="Кошкин, Михаил Ильич" w:history="1">
        <w:r w:rsidRPr="00EA26A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 И. Кошкина</w:t>
        </w:r>
      </w:hyperlink>
      <w:r w:rsidRPr="00EA26A9">
        <w:rPr>
          <w:rFonts w:ascii="Times New Roman" w:hAnsi="Times New Roman" w:cs="Times New Roman"/>
          <w:sz w:val="24"/>
          <w:szCs w:val="24"/>
        </w:rPr>
        <w:t>.</w:t>
      </w:r>
      <w:r w:rsidR="00EA26A9" w:rsidRPr="00EA26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A26A9">
        <w:rPr>
          <w:rFonts w:ascii="Times New Roman" w:hAnsi="Times New Roman" w:cs="Times New Roman"/>
          <w:sz w:val="24"/>
          <w:szCs w:val="24"/>
        </w:rPr>
        <w:t>В машине впервые органично сочетаются противоснарядное бронирование, мощное вооружение и надежная ходовая часть.</w:t>
      </w:r>
      <w:r w:rsidR="00C64ED5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4273E8" w:rsidRDefault="004273E8" w:rsidP="002273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4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Pr="00C6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серия советских тяжёлых танков выпуска 1943—1953 гг. Аббревиатура ИС означает «Иосиф Сталин» — в честь </w:t>
      </w:r>
      <w:hyperlink r:id="rId13" w:tooltip="Сталин, Иосиф Виссарионович" w:history="1">
        <w:r w:rsidRPr="00C64E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 В. Сталина</w:t>
        </w:r>
      </w:hyperlink>
      <w:r w:rsidR="00EA26A9" w:rsidRPr="00C6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C64ED5" w:rsidRPr="00C64E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Главнокомандующий СССР</w:t>
      </w:r>
      <w:r w:rsidR="00C64E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4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ED5" w:rsidRPr="00C6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4ED5">
        <w:rPr>
          <w:rFonts w:ascii="Times New Roman" w:hAnsi="Times New Roman" w:cs="Times New Roman"/>
          <w:sz w:val="24"/>
          <w:szCs w:val="24"/>
        </w:rPr>
        <w:t>Новая боевая машина обладала всеми качествами, необходимыми для борьбы с любым танком противника: мощная пушка, повышенная броневая защита и надежная силовая установка. В ходе испытаний при стрельбе по трофейному немецкому танку Т-</w:t>
      </w:r>
      <w:proofErr w:type="gramStart"/>
      <w:r w:rsidRPr="00C64ED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C64ED5">
        <w:rPr>
          <w:rFonts w:ascii="Times New Roman" w:hAnsi="Times New Roman" w:cs="Times New Roman"/>
          <w:sz w:val="24"/>
          <w:szCs w:val="24"/>
        </w:rPr>
        <w:t xml:space="preserve"> "Пантера" с расстояния 1500 метров снаряд танковой пушки пробил лобовую броню и, не утратив еще своей энергии, прошил все внутренности "Пантеры"</w:t>
      </w:r>
      <w:r w:rsidR="00C64ED5">
        <w:rPr>
          <w:rFonts w:ascii="Times New Roman" w:hAnsi="Times New Roman" w:cs="Times New Roman"/>
          <w:sz w:val="24"/>
          <w:szCs w:val="24"/>
        </w:rPr>
        <w:t>. (Слайд 6)</w:t>
      </w:r>
    </w:p>
    <w:p w:rsidR="0008690B" w:rsidRDefault="00C64ED5" w:rsidP="002273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…Катя, девочка из </w:t>
      </w:r>
      <w:r w:rsidR="00CD2F78">
        <w:rPr>
          <w:rFonts w:ascii="Times New Roman" w:hAnsi="Times New Roman" w:cs="Times New Roman"/>
          <w:sz w:val="24"/>
          <w:szCs w:val="24"/>
        </w:rPr>
        <w:t>нашего двора, рассказала мне, что ее брат служит на подводной лодке. Жаль, но я лодку ни разу не видел</w:t>
      </w:r>
      <w:r w:rsidR="0008690B">
        <w:rPr>
          <w:rFonts w:ascii="Times New Roman" w:hAnsi="Times New Roman" w:cs="Times New Roman"/>
          <w:sz w:val="24"/>
          <w:szCs w:val="24"/>
        </w:rPr>
        <w:t>. Катя говорила, она похожа на большую овальную пилюлю (таблетка). Вот интересно. Почему она называется лодка? Почему она</w:t>
      </w:r>
      <w:r w:rsidR="00234A4B">
        <w:rPr>
          <w:rFonts w:ascii="Times New Roman" w:hAnsi="Times New Roman" w:cs="Times New Roman"/>
          <w:sz w:val="24"/>
          <w:szCs w:val="24"/>
        </w:rPr>
        <w:t xml:space="preserve"> не тонет? Как командир видит цель</w:t>
      </w:r>
      <w:r w:rsidR="0008690B">
        <w:rPr>
          <w:rFonts w:ascii="Times New Roman" w:hAnsi="Times New Roman" w:cs="Times New Roman"/>
          <w:sz w:val="24"/>
          <w:szCs w:val="24"/>
        </w:rPr>
        <w:t xml:space="preserve"> под водой</w:t>
      </w:r>
      <w:proofErr w:type="gramStart"/>
      <w:r w:rsidR="0008690B">
        <w:rPr>
          <w:rFonts w:ascii="Times New Roman" w:hAnsi="Times New Roman" w:cs="Times New Roman"/>
          <w:sz w:val="24"/>
          <w:szCs w:val="24"/>
        </w:rPr>
        <w:t>?</w:t>
      </w:r>
      <w:r w:rsidR="00234A4B">
        <w:rPr>
          <w:rFonts w:ascii="Times New Roman" w:hAnsi="Times New Roman" w:cs="Times New Roman"/>
          <w:sz w:val="24"/>
          <w:szCs w:val="24"/>
        </w:rPr>
        <w:t>...» (</w:t>
      </w:r>
      <w:proofErr w:type="gramEnd"/>
      <w:r w:rsidR="00234A4B">
        <w:rPr>
          <w:rFonts w:ascii="Times New Roman" w:hAnsi="Times New Roman" w:cs="Times New Roman"/>
          <w:sz w:val="24"/>
          <w:szCs w:val="24"/>
        </w:rPr>
        <w:t>Слайд 7)</w:t>
      </w:r>
    </w:p>
    <w:p w:rsidR="00366381" w:rsidRDefault="00234A4B" w:rsidP="0023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690B" w:rsidRPr="00086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Подводные</w:t>
      </w:r>
      <w:r w:rsidR="0036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(субмарина)</w:t>
      </w:r>
      <w:r w:rsidR="0008690B" w:rsidRPr="0008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лодки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плавает под водой. Это </w:t>
      </w:r>
      <w:r w:rsidR="0008690B" w:rsidRPr="0008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класс боевых кораблей, которые кроме всех качеств военных кораблей обладают способностью плавать под водой, маневрируя по курсу и глубине</w:t>
      </w:r>
      <w:r w:rsidR="0036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381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 держаться ниже уровня воды, не падая на дно, только тогда, когда весит ровно столько, сколько вытесняет воды. Чтобы придать ей как раз такой вес, матросы напускают внутрь её, в особые вместилища, воду извне; когда же нужно подняться, воду выкачивают.</w:t>
      </w:r>
    </w:p>
    <w:p w:rsidR="00234A4B" w:rsidRDefault="00234A4B" w:rsidP="0023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андир подводной лодки определил</w:t>
      </w:r>
      <w:r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(пеленг) с подводной лодки на цель, курсовой угол корабля противника, расстояние до цели, скорость ее, а также момент торпедного залпа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необходим перископ</w:t>
      </w:r>
      <w:r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690B" w:rsidRPr="00C64ED5" w:rsidRDefault="00234A4B" w:rsidP="0022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381" w:rsidRPr="00366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Перископом</w:t>
      </w:r>
      <w:r w:rsidR="00366381" w:rsidRPr="0036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оптический прибор, представляющий собой зрительную трубу с системой зеркал или призм и линз. Он позволяет вести наблюдение из укрытий, убежищ, броневых башен, рубок,</w:t>
      </w:r>
      <w:r w:rsidR="00366381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танков, подводных лодок. </w:t>
      </w:r>
      <w:r w:rsidR="00366381" w:rsidRPr="00234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6381" w:rsidRPr="0036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перископа командир подводной лодки определяет направление (пеленг) с подводной лодки на цель, курсовой угол корабля противника, расстояние до цели, скорость ее, а также момент торпедного </w:t>
      </w:r>
      <w:r w:rsidR="00366381" w:rsidRPr="00366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залпа.</w:t>
      </w:r>
      <w:r w:rsidR="00366381" w:rsidRPr="0036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Чтобы противник не заметил перископ, габариты его выступающей из-под воды головки должны быть минимальными. Но для успешного наблюдения за воздушными целями головку перископа вынужденно делают утолщенной, чтобы можно было разместить в ней необходимую оптику зенитного наблюдения.      Поэтому в настоящее время на подводной лодке устанавливают два перископа: перископ атаки (командирский) и зенитный. </w:t>
      </w:r>
    </w:p>
    <w:p w:rsidR="004273E8" w:rsidRPr="00234A4B" w:rsidRDefault="004273E8" w:rsidP="0042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</w:t>
      </w:r>
      <w:proofErr w:type="gramEnd"/>
      <w:r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>́нно-морско́й</w:t>
      </w:r>
      <w:proofErr w:type="spellEnd"/>
      <w:r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 — основная часть военно-морских сил государства</w:t>
      </w:r>
    </w:p>
    <w:p w:rsidR="00173DED" w:rsidRDefault="003B4F58" w:rsidP="0017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273E8" w:rsidRPr="00AA3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Подводные лодки типа «Щука»</w:t>
      </w:r>
      <w:r w:rsidR="004273E8" w:rsidRPr="00AA3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—</w:t>
      </w:r>
      <w:r w:rsidR="004273E8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средних </w:t>
      </w:r>
      <w:hyperlink r:id="rId14" w:tooltip="Подводная лодка" w:history="1">
        <w:r w:rsidR="004273E8" w:rsidRPr="00234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подводных лодок</w:t>
        </w:r>
      </w:hyperlink>
      <w:r w:rsidR="004273E8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построенны</w:t>
      </w:r>
      <w:proofErr w:type="gramStart"/>
      <w:r w:rsidR="004273E8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</w:t>
      </w:r>
      <w:hyperlink r:id="rId15" w:tooltip="СССР" w:history="1">
        <w:r w:rsidR="004273E8" w:rsidRPr="00234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  <w:proofErr w:type="gramEnd"/>
      </w:hyperlink>
      <w:r w:rsidR="004273E8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1930-x — 1940-x годах. Отличительными особенностями лодок были сравнительная дешевизна в постройке, повышенные маневренность и живучесть. «</w:t>
      </w:r>
      <w:proofErr w:type="gramStart"/>
      <w:r w:rsidR="004273E8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="004273E8" w:rsidRPr="0023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активно участвовали в </w:t>
      </w:r>
      <w:hyperlink r:id="rId16" w:tooltip="Великая Отечественная война" w:history="1">
        <w:r w:rsidR="004273E8" w:rsidRPr="00234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Великой Отечественной войне</w:t>
        </w:r>
      </w:hyperlink>
      <w:r w:rsidR="00340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73E8" w:rsidRPr="00234A4B">
        <w:rPr>
          <w:rFonts w:ascii="Times New Roman" w:hAnsi="Times New Roman" w:cs="Times New Roman"/>
          <w:sz w:val="24"/>
          <w:szCs w:val="24"/>
        </w:rPr>
        <w:t>несмотря на моральную и физическую устарелость эти лодки составили основу Советского подводного флота. За годы войны наш флот потерял 31 лодку данного типа.</w:t>
      </w:r>
      <w:r w:rsidR="00340B43">
        <w:rPr>
          <w:rFonts w:ascii="Times New Roman" w:hAnsi="Times New Roman" w:cs="Times New Roman"/>
          <w:sz w:val="24"/>
          <w:szCs w:val="24"/>
        </w:rPr>
        <w:t xml:space="preserve">  (Слайд 8)</w:t>
      </w:r>
      <w:r w:rsidR="004273E8" w:rsidRPr="00234A4B">
        <w:rPr>
          <w:rFonts w:ascii="Times New Roman" w:hAnsi="Times New Roman" w:cs="Times New Roman"/>
          <w:sz w:val="24"/>
          <w:szCs w:val="24"/>
        </w:rPr>
        <w:br/>
      </w:r>
    </w:p>
    <w:p w:rsidR="004273E8" w:rsidRDefault="003B4F58" w:rsidP="0017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3DED" w:rsidRPr="00AA3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«Беспощадный»</w:t>
      </w:r>
      <w:r w:rsidR="00173DED" w:rsidRPr="0017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 назывался эскадренный миноносец, слава о котором в годы Великой Отечественной войны облетела весь Черноморский флот. Много героических дел совершили моряки этого корабля. Огнем своих орудий миноносец поддерживал отважных защитников Одессы, совершал дерзкие рейды к вражеским берегам, обрушивая удары по войскам и укреплениям противника, не раз вступал в жестокие бои с фашистскими батареями и авиацией. За героизм и мужество экипажа эскадренный миноносец «Беспощадный» был награжден орденом Красного Знамени. О людях корабля, их подвигах рассказывает в своих воспоминаниях контр-адмирал Г. П. Негода, командовавший «Беспощадным» в то время.</w:t>
      </w:r>
      <w:r w:rsidR="0017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9)</w:t>
      </w:r>
    </w:p>
    <w:p w:rsidR="00173DED" w:rsidRPr="00234A4B" w:rsidRDefault="00173DED" w:rsidP="0017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А Кати – мама </w:t>
      </w:r>
      <w:r w:rsidRPr="00173D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 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ездит на грузовике – полуторке. Она развозит по городу боеприпасы, продукты и медикаменты. Я с ней тоже ездил. В машине большой тяжелый руль и одна единственная фара…</w:t>
      </w:r>
    </w:p>
    <w:p w:rsidR="004273E8" w:rsidRPr="003B4F58" w:rsidRDefault="00173DED" w:rsidP="003B4F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A36D0">
        <w:rPr>
          <w:rFonts w:ascii="Times New Roman" w:hAnsi="Times New Roman" w:cs="Times New Roman"/>
          <w:sz w:val="24"/>
          <w:szCs w:val="24"/>
        </w:rPr>
        <w:t>«</w:t>
      </w:r>
      <w:r w:rsidR="004273E8" w:rsidRPr="00AA36D0">
        <w:rPr>
          <w:rFonts w:ascii="Times New Roman" w:hAnsi="Times New Roman" w:cs="Times New Roman"/>
          <w:b/>
          <w:sz w:val="24"/>
          <w:szCs w:val="24"/>
        </w:rPr>
        <w:t>Полуторка</w:t>
      </w:r>
      <w:r w:rsidR="00AA36D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273E8" w:rsidRPr="00234A4B">
        <w:rPr>
          <w:rFonts w:ascii="Times New Roman" w:hAnsi="Times New Roman" w:cs="Times New Roman"/>
          <w:sz w:val="24"/>
          <w:szCs w:val="24"/>
        </w:rPr>
        <w:t xml:space="preserve">грузовичок,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оснащенный </w:t>
      </w:r>
      <w:r w:rsidRPr="0042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кабиной из дерева и прессованного картона, позже их заменил металл, а во время войны материалов не всегда хватало даже на двери из брезента.</w:t>
      </w:r>
      <w:r w:rsidR="003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3E8" w:rsidRPr="00427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была рама, а подвеской служили рессоры, обеспечивающие грузоподъёмность в полторы тонны. Отсюда и происходит его прозвище «полуторка» или «полуторатонка». Несмотря на это, «полуторки» почти всегда эксплуатировались со значительным перегрузом и зачастую перево</w:t>
      </w:r>
      <w:r w:rsidR="003B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зили до трёх тонн. </w:t>
      </w:r>
    </w:p>
    <w:p w:rsidR="004273E8" w:rsidRDefault="004273E8" w:rsidP="0042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уже достаточно популярным транспортом, «Полуторка» оказалась незаменима во время Второй Мировой войны. Простая, </w:t>
      </w:r>
      <w:r w:rsidR="003B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надёжная конструкция и неприхотливый характер позволили автомобилю стать и поставщиком, и носителем вооружения.</w:t>
      </w:r>
      <w:r w:rsidR="003B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10)</w:t>
      </w:r>
    </w:p>
    <w:p w:rsidR="004273E8" w:rsidRDefault="003B4F58" w:rsidP="0022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Только что пришел мой друг Ленька с работы. Представляешь ему 10 лет, а он на заводе помощником токаря трудится. Мне еще год до него расти. Эх, успеть бы тоже помочь. </w:t>
      </w:r>
    </w:p>
    <w:p w:rsidR="003B4F58" w:rsidRDefault="003B4F58" w:rsidP="0022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с Катей просто так не сидим. Ходим в госпиталь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больница для военных), навещаем больных, стираем </w:t>
      </w:r>
      <w:r w:rsid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сворачиваем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бинты, поем песни</w:t>
      </w:r>
      <w:r w:rsid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Поднимаем боевой 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A36D0" w:rsidRDefault="00AA36D0" w:rsidP="0022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r w:rsidRP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Отечественная война</w:t>
      </w:r>
      <w:proofErr w:type="gramStart"/>
      <w:r w:rsidRP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уж случилось, что наша память о войне и все наши представления о ней – мужские. Это понятно: воевали-то в основном мужчины – но в этом и отражение нашего неполного знания о войне. Ведь огромная тяжесть легла на плечи матерей, жен, сестер,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братьев, </w:t>
      </w:r>
      <w:r w:rsidRP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санинструкторами на полях сражений, кто заменял мужчин у станков на заводах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госпиталях </w:t>
      </w:r>
      <w:r w:rsidRPr="00AA3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колхозных полях.  Война – не детское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Но эта война была особенной. (Слайд 11)</w:t>
      </w:r>
    </w:p>
    <w:p w:rsidR="00AA36D0" w:rsidRDefault="00AA36D0" w:rsidP="0022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Друг мой, Петя. Только что прогремел артиллерийский выстрел. Я научился различать звуки разрывающихся снарядов</w:t>
      </w:r>
      <w:r w:rsid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 залп «Катюши». </w:t>
      </w:r>
      <w:r w:rsidR="00610A7C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впервые </w:t>
      </w:r>
      <w:proofErr w:type="gramStart"/>
      <w:r w:rsidR="00610A7C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 машину она показалась</w:t>
      </w:r>
      <w:proofErr w:type="gramEnd"/>
      <w:r w:rsidR="00610A7C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странной громадиной. Вроде грузовик, как грузовик, но сверху зачем-то какие-то рельсы приделаны. </w:t>
      </w:r>
      <w:r w:rsid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610A7C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представ</w:t>
      </w:r>
      <w:r w:rsid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 себе, насколько она шумная…</w:t>
      </w:r>
    </w:p>
    <w:p w:rsidR="006C6531" w:rsidRDefault="006C6531" w:rsidP="006C6531">
      <w:pPr>
        <w:spacing w:before="100" w:beforeAutospacing="1" w:after="100" w:afterAutospacing="1" w:line="240" w:lineRule="auto"/>
      </w:pPr>
      <w:proofErr w:type="spellStart"/>
      <w:proofErr w:type="gramStart"/>
      <w:r w:rsidRPr="00AA36D0">
        <w:rPr>
          <w:rFonts w:ascii="Times New Roman" w:hAnsi="Times New Roman" w:cs="Times New Roman"/>
          <w:sz w:val="24"/>
          <w:szCs w:val="24"/>
        </w:rPr>
        <w:t>Артилле́рия</w:t>
      </w:r>
      <w:proofErr w:type="spellEnd"/>
      <w:proofErr w:type="gramEnd"/>
      <w:r w:rsidRPr="00AA36D0">
        <w:rPr>
          <w:rFonts w:ascii="Times New Roman" w:hAnsi="Times New Roman" w:cs="Times New Roman"/>
          <w:sz w:val="24"/>
          <w:szCs w:val="24"/>
        </w:rPr>
        <w:t xml:space="preserve"> — род войск, основным вооружением которого являются артиллерийские орудия — огнестрельное оружие относительно крупного калибра: пушки, гаубицы, миномёты и т.</w:t>
      </w:r>
      <w:r>
        <w:t xml:space="preserve"> П</w:t>
      </w:r>
      <w:r w:rsidR="00AA36D0">
        <w:t>.</w:t>
      </w:r>
    </w:p>
    <w:p w:rsidR="006C6531" w:rsidRPr="006C6531" w:rsidRDefault="00AA36D0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6531" w:rsidRPr="00AA3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"Катюша"</w:t>
      </w:r>
      <w:r w:rsidR="006C6531"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играла большую роль в боевых действиях Великой Отечественной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C6531"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 грозной машиной, которая наводила ужас на врагов. Оставшиеся в живых после ее обстрела фашисты воевать уже не могли. В секретных документах фашистского командования появлялись сообщения о "русской автоматической многоствольной огнеметной пушке". Выжившие под ее обстрелом немецкие военные не оказывали сопротивления, так как были либо контужены, либо оглушены или застывали в оцепенении от ужаса.</w:t>
      </w:r>
    </w:p>
    <w:p w:rsidR="006C6531" w:rsidRPr="006C6531" w:rsidRDefault="00282C1D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C6531" w:rsidRPr="00610A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Сила "Катюши" была удивительной</w:t>
        </w:r>
      </w:hyperlink>
      <w:r w:rsidR="006C6531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531"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кроме разрушений и поражений вражеских точек, она оказывала очень сильное психологическое воздействие</w:t>
      </w:r>
    </w:p>
    <w:p w:rsidR="006C6531" w:rsidRPr="00610A7C" w:rsidRDefault="00610A7C" w:rsidP="0061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C6531"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эта машина получила свое ласковое имя, до сих пор неизвестно. Была версия, что это связано с заводской маркой Воронежского завода имени Коминтерна, буквой "К" на бортах машин. Предполагают, что, скорее всего, название родилось из знаменитой песни о Катюше, которая "выходила и песню заводила". Боевые гвардейские машины тоже ведь выходили на позиции и запевали такие своеобразные "песни".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из машин солдат написал имя своей любимой. (Слайд 12)</w:t>
      </w:r>
    </w:p>
    <w:p w:rsidR="006C6531" w:rsidRPr="00610A7C" w:rsidRDefault="006C6531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Самохо́дная</w:t>
      </w:r>
      <w:proofErr w:type="spellEnd"/>
      <w:r w:rsidRPr="0061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артиллери́йская</w:t>
      </w:r>
      <w:proofErr w:type="spellEnd"/>
      <w:r w:rsidRPr="0061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установка</w:t>
      </w:r>
      <w:r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F0981" w:rsidRPr="00610A7C">
        <w:fldChar w:fldCharType="begin"/>
      </w:r>
      <w:r w:rsidR="00DF0981" w:rsidRPr="00610A7C">
        <w:instrText xml:space="preserve"> HYPERLINK "https://ru.wikipedia.org/wiki/%D0%91%D0%BE%D0%B5%D0%B2%D0%B0%D1%8F_%D0%BC%D0%B0%D1%88%D0%B8%D0%BD%D0%B0" \o "Боевая машина" </w:instrText>
      </w:r>
      <w:proofErr w:type="gramStart"/>
      <w:r w:rsidR="00DF0981" w:rsidRPr="00610A7C">
        <w:fldChar w:fldCharType="separate"/>
      </w:r>
      <w:r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оевая машина</w:t>
      </w:r>
      <w:r w:rsidR="00DF0981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представляющая собой </w:t>
      </w:r>
      <w:hyperlink r:id="rId18" w:tooltip="Орудие артиллерийское" w:history="1">
        <w:r w:rsidRPr="00610A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артиллерийское орудие</w:t>
        </w:r>
      </w:hyperlink>
      <w:r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смонтированное на самодвижущемся (самоходном) </w:t>
      </w:r>
      <w:hyperlink r:id="rId19" w:tooltip="Шасси" w:history="1">
        <w:r w:rsidRPr="00610A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шасси</w:t>
        </w:r>
      </w:hyperlink>
      <w:r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предназначенное для непосредственного сопровождения танков и пехоты на поле боя</w:t>
      </w:r>
      <w:r w:rsidR="00610A7C" w:rsidRP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531" w:rsidRPr="006C6531" w:rsidRDefault="006C6531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самоходно-артиллерийским установкам следует относить, все боевые бронированные самоходные машины со ствольным артиллерийским вооружением, за исключением танков и БТР (БМП</w:t>
      </w:r>
      <w:proofErr w:type="gramStart"/>
      <w:r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6C6531" w:rsidRPr="006C6531" w:rsidRDefault="006C6531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Самоходные орудия отличаются от танков принципами боевого применения и характером решаемых ими задач. Прежде всего</w:t>
      </w:r>
      <w:r w:rsidR="00610A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касается баланса огневой мощи, защищённости и подвижности, гармоничное сочетание которых определяет сущность танка.</w:t>
      </w:r>
    </w:p>
    <w:p w:rsidR="006C6531" w:rsidRPr="006C6531" w:rsidRDefault="00610A7C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6531"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У — это разновидность артиллерии, обладающая высокой подвижностью и проходимостью, что позволяет ей обеспечивать непрерывное огневое сопровождение передвигающихся войск. Танки же способны действовать как с пехотой, так и самостоятельно.</w:t>
      </w:r>
    </w:p>
    <w:p w:rsidR="006C6531" w:rsidRDefault="00610A7C" w:rsidP="006C6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6C6531" w:rsidRPr="006C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ощность вооружения артиллерийских установок значительно больше, чем у танков. Это определяет большую длину и вес ствола, более совершенное навигационное и прицельное оборудование, наличие баллистических вычислителей и других вспо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могательных средств, улучшающих. (Слайд 14)</w:t>
      </w:r>
    </w:p>
    <w:p w:rsidR="004273E8" w:rsidRPr="00ED5DEA" w:rsidRDefault="00610A7C" w:rsidP="00227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Петя, а ты научился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наши самолеты от других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находятся в воздухе?</w:t>
      </w:r>
      <w:r w:rsid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27353" w:rsidRDefault="00ED5DEA" w:rsidP="002273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27353" w:rsidRPr="00ED5DEA">
        <w:rPr>
          <w:rFonts w:ascii="Times New Roman" w:hAnsi="Times New Roman" w:cs="Times New Roman"/>
          <w:sz w:val="24"/>
          <w:szCs w:val="24"/>
        </w:rPr>
        <w:t>Самолёт — воздушное судно, предназначенное для полётов в атмосфере (воздухе) с помощью силовой установки.</w:t>
      </w:r>
      <w:r>
        <w:rPr>
          <w:rFonts w:ascii="Times New Roman" w:hAnsi="Times New Roman" w:cs="Times New Roman"/>
          <w:sz w:val="24"/>
          <w:szCs w:val="24"/>
        </w:rPr>
        <w:t xml:space="preserve"> (Слайд 15)</w:t>
      </w:r>
    </w:p>
    <w:p w:rsidR="00ED5DEA" w:rsidRPr="00ED5DEA" w:rsidRDefault="00ED5DEA" w:rsidP="002273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EA">
        <w:rPr>
          <w:rFonts w:ascii="Times New Roman" w:hAnsi="Times New Roman" w:cs="Times New Roman"/>
          <w:b/>
          <w:sz w:val="24"/>
          <w:szCs w:val="24"/>
        </w:rPr>
        <w:t xml:space="preserve">Тяжелый истребитель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D5DEA">
        <w:rPr>
          <w:rFonts w:ascii="Times New Roman" w:hAnsi="Times New Roman" w:cs="Times New Roman"/>
          <w:b/>
          <w:sz w:val="24"/>
          <w:szCs w:val="24"/>
        </w:rPr>
        <w:t xml:space="preserve">ПЕ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D5DEA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C5A2F" w:rsidRDefault="000C5A2F" w:rsidP="00ED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Великой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войны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– конструктор </w:t>
      </w:r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Михайлович </w:t>
      </w:r>
      <w:proofErr w:type="spellStart"/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самым массовым советским бомбардировщиком. Эти самолеты участвовали в сражениях на всех фронтах, применялись сухопутной и морской авиацией 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бомбардировщиков, истребителей, разведчиков.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16)</w:t>
      </w:r>
    </w:p>
    <w:p w:rsidR="006C6531" w:rsidRPr="00ED5DEA" w:rsidRDefault="00ED5DEA" w:rsidP="00ED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- </w:t>
      </w:r>
      <w:r w:rsidRPr="00ED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C6531" w:rsidRPr="00ED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Як-9</w:t>
      </w:r>
      <w:r w:rsidRPr="00ED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C6531"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тип истребителя семейства "Як" периода Великой Отечественной войны. </w:t>
      </w:r>
      <w:r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 А. С. Яковлев.   </w:t>
      </w:r>
      <w:r w:rsidR="006C6531"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1944 г. самолетов Як-9, Як-9Т и Як-9Д в сумме было больше всех других находившихся на вооружении истребителей вместе взятых и они в большой мере заменили Як-1 и Як-7Б на основных фронтах. Выпуск Як-9 на заводе N153 достигал 20 самолетов в день.   </w:t>
      </w:r>
    </w:p>
    <w:p w:rsidR="006C6531" w:rsidRPr="00ED5DEA" w:rsidRDefault="00ED5DEA" w:rsidP="00ED5DEA">
      <w:pPr>
        <w:spacing w:before="100" w:beforeAutospacing="1" w:after="100" w:afterAutospacing="1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Як-9 был очень маневренным как в </w:t>
      </w:r>
      <w:proofErr w:type="gramStart"/>
      <w:r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</w:t>
      </w:r>
      <w:proofErr w:type="gramEnd"/>
      <w:r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горизонтальной плоскостях, легким и приятным в управлении. Он имел значительное преимущество в воздухе перед другими отечественными истребителями и истребителями противника. </w:t>
      </w:r>
      <w:r w:rsidR="006C6531"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особенностью Як-9 являлась его способность модифицироваться в самые разнообразные по назначению и по боевому применению типы самолетов, </w:t>
      </w:r>
      <w:proofErr w:type="gramStart"/>
      <w:r w:rsidR="006C6531"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фронтовой истребитель с обычным</w:t>
      </w:r>
      <w:proofErr w:type="gramEnd"/>
      <w:r w:rsidR="006C6531" w:rsidRPr="00ED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тяжелым вооружением, истребитель дальнего сопровождения, истребитель-бомбардировщик, истребитель-фоторазведчик, высотный истребитель-перехватчик, двухместный невооруженный пассажирский самолет специального назначения, двухместный учебно-тренировочный и вывозной истребитель.   Кроме того, у Як-9 было две существенно отличавшихся разновидности крыла: смешанной и цельнометаллической конструкций.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17)</w:t>
      </w:r>
    </w:p>
    <w:p w:rsidR="009636F6" w:rsidRDefault="000C5A2F" w:rsidP="0096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9636F6" w:rsidRPr="0096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6F6"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20" w:tooltip="СССР" w:history="1">
        <w:r w:rsidR="009636F6" w:rsidRPr="000C5A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советский</w:t>
        </w:r>
      </w:hyperlink>
      <w:r w:rsidR="009636F6"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Штурмовик" w:history="1">
        <w:r w:rsidR="009636F6" w:rsidRPr="000C5A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штурмовик</w:t>
        </w:r>
      </w:hyperlink>
      <w:r w:rsidR="009636F6"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времён </w:t>
      </w:r>
      <w:hyperlink r:id="rId22" w:tooltip="Великая Отечественная война" w:history="1">
        <w:r w:rsidR="009636F6" w:rsidRPr="000C5A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Великой Отечественной войны</w:t>
        </w:r>
      </w:hyperlink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36F6"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Красной армии самолёт получил прозвище «горбатый» (за характерную форму фюзеляжа). Конструкторы называли разработанный ими самолёт «летающим танком». Немецкие пилоты за </w:t>
      </w:r>
      <w:hyperlink r:id="rId23" w:tooltip="Боевая живучесть (летательных аппаратов)" w:history="1">
        <w:r w:rsidR="009636F6" w:rsidRPr="000C5A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живучесть</w:t>
        </w:r>
      </w:hyperlink>
      <w:r w:rsidR="009636F6"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недостаток манёвр</w:t>
      </w:r>
      <w:r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называли его </w:t>
      </w:r>
      <w:r w:rsidR="009636F6" w:rsidRPr="000C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«бетонный самолёт» и «цементный бомбардировщик».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18)</w:t>
      </w:r>
    </w:p>
    <w:p w:rsidR="000C5A2F" w:rsidRPr="009636F6" w:rsidRDefault="000C5A2F" w:rsidP="00963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Петя, скорее бы закончилась война.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живешь? </w:t>
      </w:r>
      <w:r w:rsidR="00DF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друг Саша…</w:t>
      </w:r>
    </w:p>
    <w:p w:rsidR="00A73540" w:rsidRDefault="00510EA3" w:rsidP="00211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   Включение способа действия в систему знаний и умений ребенка.</w:t>
      </w:r>
    </w:p>
    <w:p w:rsidR="00DF0981" w:rsidRDefault="00DF0981" w:rsidP="0021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закреплению материала (Слайд 18 – 23)</w:t>
      </w:r>
    </w:p>
    <w:p w:rsidR="0021126E" w:rsidRPr="0021126E" w:rsidRDefault="0021126E" w:rsidP="0021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«Назови военную профессию»</w:t>
      </w:r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 с мячом).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много разных военных профессий! Наша страна огромна, и защищать границы необходимо и с воздуха, и на море, и на земле.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можно назвать войска, которые защищают нашу страну с воздуха? (Военно-воздушные силы или авиация);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На море? (Военно-морские силы или Морской флот);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суше? (Сухопутные войска) </w:t>
      </w:r>
    </w:p>
    <w:p w:rsidR="007819A7" w:rsidRDefault="00DF0981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воздухе? (Воздушные)</w:t>
      </w:r>
    </w:p>
    <w:p w:rsidR="007819A7" w:rsidRP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gramStart"/>
      <w:r w:rsidRPr="0078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Один-много</w:t>
      </w:r>
      <w:proofErr w:type="gramEnd"/>
      <w:r w:rsidRPr="0078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Отряд, встали в одну шеренгу. Следующее задание такое: играем в игру «</w:t>
      </w: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Один-много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Отвечаем по очереди, делая шаг вперед.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Солдат-солдаты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Летчик-летчики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Танк-танки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Истребитель-истребители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Орден-ордена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Моряк-моряки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Default="007819A7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Медаль-медали</w:t>
      </w:r>
      <w:proofErr w:type="gramEnd"/>
      <w:r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9A7" w:rsidRPr="007819A7" w:rsidRDefault="009B3591" w:rsidP="00781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Артиллерист  - артиллеристы</w:t>
      </w:r>
      <w:r w:rsidR="007819A7"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19A7" w:rsidRPr="00781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126E" w:rsidRPr="0021126E" w:rsidRDefault="0021126E" w:rsidP="002112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     Итог </w:t>
      </w:r>
    </w:p>
    <w:p w:rsidR="0021126E" w:rsidRPr="0021126E" w:rsidRDefault="0021126E" w:rsidP="0021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чем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сегодня занимались? Что узнали? </w:t>
      </w:r>
    </w:p>
    <w:p w:rsidR="0021126E" w:rsidRPr="0021126E" w:rsidRDefault="0021126E" w:rsidP="0021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предлагает детям «планшет»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командира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каждый ребенок может зарисовать, наклеить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военной  техники, о которой 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узнал.</w:t>
      </w:r>
    </w:p>
    <w:p w:rsidR="0021126E" w:rsidRPr="0021126E" w:rsidRDefault="0021126E" w:rsidP="0021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хвалит детей за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онкретные  поступки или решения.</w:t>
      </w:r>
    </w:p>
    <w:p w:rsidR="0021126E" w:rsidRPr="0021126E" w:rsidRDefault="0021126E" w:rsidP="002112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73540" w:rsidRDefault="00A73540" w:rsidP="00DF0981">
      <w:pPr>
        <w:spacing w:before="100" w:beforeAutospacing="1" w:after="100" w:afterAutospacing="1" w:line="240" w:lineRule="auto"/>
      </w:pPr>
    </w:p>
    <w:sectPr w:rsidR="00A7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21"/>
    <w:multiLevelType w:val="multilevel"/>
    <w:tmpl w:val="84F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1FE6"/>
    <w:multiLevelType w:val="multilevel"/>
    <w:tmpl w:val="CD76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739FD"/>
    <w:multiLevelType w:val="multilevel"/>
    <w:tmpl w:val="C83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875D8"/>
    <w:multiLevelType w:val="multilevel"/>
    <w:tmpl w:val="42C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D36D1"/>
    <w:multiLevelType w:val="multilevel"/>
    <w:tmpl w:val="6D5A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A626B"/>
    <w:multiLevelType w:val="multilevel"/>
    <w:tmpl w:val="E26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53318"/>
    <w:multiLevelType w:val="multilevel"/>
    <w:tmpl w:val="985C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5"/>
    <w:rsid w:val="00053258"/>
    <w:rsid w:val="0008690B"/>
    <w:rsid w:val="000C5A2F"/>
    <w:rsid w:val="00173DED"/>
    <w:rsid w:val="0021126E"/>
    <w:rsid w:val="00227353"/>
    <w:rsid w:val="00234A4B"/>
    <w:rsid w:val="0024584C"/>
    <w:rsid w:val="00282C1D"/>
    <w:rsid w:val="00340B43"/>
    <w:rsid w:val="00366381"/>
    <w:rsid w:val="00384F51"/>
    <w:rsid w:val="003B4F58"/>
    <w:rsid w:val="003C2683"/>
    <w:rsid w:val="004273E8"/>
    <w:rsid w:val="00476926"/>
    <w:rsid w:val="00510EA3"/>
    <w:rsid w:val="00567675"/>
    <w:rsid w:val="00610A7C"/>
    <w:rsid w:val="00654142"/>
    <w:rsid w:val="006807C3"/>
    <w:rsid w:val="006C6531"/>
    <w:rsid w:val="007029EF"/>
    <w:rsid w:val="0076768D"/>
    <w:rsid w:val="007819A7"/>
    <w:rsid w:val="007B19B5"/>
    <w:rsid w:val="008D1057"/>
    <w:rsid w:val="009636F6"/>
    <w:rsid w:val="009B3591"/>
    <w:rsid w:val="009F640F"/>
    <w:rsid w:val="00A500EC"/>
    <w:rsid w:val="00A73540"/>
    <w:rsid w:val="00AA36D0"/>
    <w:rsid w:val="00B05562"/>
    <w:rsid w:val="00B60B0E"/>
    <w:rsid w:val="00C64ED5"/>
    <w:rsid w:val="00CB66D4"/>
    <w:rsid w:val="00CD2F78"/>
    <w:rsid w:val="00DF0981"/>
    <w:rsid w:val="00EA26A9"/>
    <w:rsid w:val="00ED5DEA"/>
    <w:rsid w:val="00F32E66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325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735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32E66"/>
    <w:rPr>
      <w:color w:val="0000FF"/>
      <w:u w:val="single"/>
    </w:rPr>
  </w:style>
  <w:style w:type="character" w:styleId="a8">
    <w:name w:val="Strong"/>
    <w:basedOn w:val="a0"/>
    <w:uiPriority w:val="22"/>
    <w:qFormat/>
    <w:rsid w:val="00F32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325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735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32E66"/>
    <w:rPr>
      <w:color w:val="0000FF"/>
      <w:u w:val="single"/>
    </w:rPr>
  </w:style>
  <w:style w:type="character" w:styleId="a8">
    <w:name w:val="Strong"/>
    <w:basedOn w:val="a0"/>
    <w:uiPriority w:val="22"/>
    <w:qFormat/>
    <w:rsid w:val="00F3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8" Type="http://schemas.openxmlformats.org/officeDocument/2006/relationships/hyperlink" Target="https://ru.wikipedia.org/wiki/%D0%9E%D1%80%D1%83%D0%B4%D0%B8%D0%B5_%D0%B0%D1%80%D1%82%D0%B8%D0%BB%D0%BB%D0%B5%D1%80%D0%B8%D0%B9%D1%81%D0%BA%D0%BE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8%D1%82%D1%83%D1%80%D0%BC%D0%BE%D0%B2%D0%B8%D0%BA" TargetMode="External"/><Relationship Id="rId7" Type="http://schemas.openxmlformats.org/officeDocument/2006/relationships/hyperlink" Target="https://ru.wikipedia.org/wiki/%D0%A1%D1%80%D0%B5%D0%B4%D0%BD%D0%B8%D0%B9_%D1%82%D0%B0%D0%BD%D0%BA" TargetMode="External"/><Relationship Id="rId12" Type="http://schemas.openxmlformats.org/officeDocument/2006/relationships/hyperlink" Target="https://ru.wikipedia.org/wiki/%D0%9A%D0%BE%D1%88%D0%BA%D0%B8%D0%BD,_%D0%9C%D0%B8%D1%85%D0%B0%D0%B8%D0%BB_%D0%98%D0%BB%D1%8C%D0%B8%D1%87" TargetMode="External"/><Relationship Id="rId17" Type="http://schemas.openxmlformats.org/officeDocument/2006/relationships/hyperlink" Target="http://www.rian.ru/society/20060621/49845050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0" Type="http://schemas.openxmlformats.org/officeDocument/2006/relationships/hyperlink" Target="https://ru.wikipedia.org/wiki/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1" Type="http://schemas.openxmlformats.org/officeDocument/2006/relationships/hyperlink" Target="https://ru.wikipedia.org/wiki/%D0%A5%D0%B0%D1%80%D1%8C%D0%BA%D0%BE%D0%B2%D1%81%D0%BA%D0%BE%D0%B5_%D0%BA%D0%BE%D0%BD%D1%81%D1%82%D1%80%D1%83%D0%BA%D1%82%D0%BE%D1%80%D1%81%D0%BA%D0%BE%D0%B5_%D0%B1%D1%8E%D1%80%D0%BE_%D0%BC%D0%B0%D1%88%D0%B8%D0%BD%D0%BE%D1%81%D1%82%D1%80%D0%BE%D0%B5%D0%BD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A1%D0%A1%D0%A0" TargetMode="External"/><Relationship Id="rId23" Type="http://schemas.openxmlformats.org/officeDocument/2006/relationships/hyperlink" Target="https://ru.wikipedia.org/wiki/%D0%91%D0%BE%D0%B5%D0%B2%D0%B0%D1%8F_%D0%B6%D0%B8%D0%B2%D1%83%D1%87%D0%B5%D1%81%D1%82%D1%8C_%28%D0%BB%D0%B5%D1%82%D0%B0%D1%82%D0%B5%D0%BB%D1%8C%D0%BD%D1%8B%D1%85_%D0%B0%D0%BF%D0%BF%D0%B0%D1%80%D0%B0%D1%82%D0%BE%D0%B2%29" TargetMode="External"/><Relationship Id="rId10" Type="http://schemas.openxmlformats.org/officeDocument/2006/relationships/hyperlink" Target="https://ru.wikipedia.org/wiki/1944_%D0%B3%D0%BE%D0%B4" TargetMode="External"/><Relationship Id="rId19" Type="http://schemas.openxmlformats.org/officeDocument/2006/relationships/hyperlink" Target="https://ru.wikipedia.org/wiki/%D0%A8%D0%B0%D1%81%D1%81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40_%D0%B3%D0%BE%D0%B4" TargetMode="External"/><Relationship Id="rId14" Type="http://schemas.openxmlformats.org/officeDocument/2006/relationships/hyperlink" Target="https://ru.wikipedia.org/wiki/%D0%9F%D0%BE%D0%B4%D0%B2%D0%BE%D0%B4%D0%BD%D0%B0%D1%8F_%D0%BB%D0%BE%D0%B4%D0%BA%D0%B0" TargetMode="External"/><Relationship Id="rId2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7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2015-03-15T21:02:00Z</dcterms:created>
  <dcterms:modified xsi:type="dcterms:W3CDTF">2015-04-01T19:25:00Z</dcterms:modified>
</cp:coreProperties>
</file>