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CD" w:rsidRPr="00DF1389" w:rsidRDefault="00F332CD" w:rsidP="00F332CD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DF1389">
        <w:rPr>
          <w:rFonts w:ascii="Times New Roman" w:hAnsi="Times New Roman" w:cs="Times New Roman"/>
          <w:b/>
          <w:i/>
          <w:sz w:val="44"/>
          <w:szCs w:val="44"/>
        </w:rPr>
        <w:t xml:space="preserve">Газета «Здоровье ребенка в ваших руках». </w:t>
      </w:r>
      <w:r w:rsidRPr="00DF1389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Выпуск№2.</w:t>
      </w:r>
      <w:r w:rsidRPr="00DF138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DF1389">
        <w:rPr>
          <w:rFonts w:ascii="Times New Roman" w:hAnsi="Times New Roman" w:cs="Times New Roman"/>
          <w:b/>
          <w:i/>
          <w:color w:val="C00000"/>
          <w:sz w:val="44"/>
          <w:szCs w:val="44"/>
        </w:rPr>
        <w:t>Тема: «Осенние подвижные игры для детей на свежем воздухе и дома».</w:t>
      </w:r>
    </w:p>
    <w:p w:rsidR="00DF1389" w:rsidRPr="00DF1389" w:rsidRDefault="00DF1389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F1389">
        <w:rPr>
          <w:rFonts w:ascii="Times New Roman" w:hAnsi="Times New Roman" w:cs="Times New Roman"/>
          <w:sz w:val="44"/>
          <w:szCs w:val="44"/>
        </w:rPr>
        <w:t xml:space="preserve">«Вот и все, вот и кончилось теплое лето…» На легких рыжих лапах незаметно подкралась волшебница-осень. </w:t>
      </w:r>
    </w:p>
    <w:p w:rsidR="00EC5071" w:rsidRDefault="00DF1389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F1389">
        <w:rPr>
          <w:rFonts w:ascii="Times New Roman" w:hAnsi="Times New Roman" w:cs="Times New Roman"/>
          <w:sz w:val="44"/>
          <w:szCs w:val="44"/>
        </w:rPr>
        <w:t xml:space="preserve">Закружила  вальсом разноцветной листвы, украсила аллеи и парки алыми гроздями рябины и боярышника, набросила на увядающую траву кисею холодных, утренних рос. Все чаще небо по утрам хмурится и сеет мелким, </w:t>
      </w:r>
      <w:proofErr w:type="gramStart"/>
      <w:r w:rsidRPr="00DF1389">
        <w:rPr>
          <w:rFonts w:ascii="Times New Roman" w:hAnsi="Times New Roman" w:cs="Times New Roman"/>
          <w:sz w:val="44"/>
          <w:szCs w:val="44"/>
        </w:rPr>
        <w:t>занудным</w:t>
      </w:r>
      <w:proofErr w:type="gramEnd"/>
      <w:r w:rsidRPr="00DF1389">
        <w:rPr>
          <w:rFonts w:ascii="Times New Roman" w:hAnsi="Times New Roman" w:cs="Times New Roman"/>
          <w:sz w:val="44"/>
          <w:szCs w:val="44"/>
        </w:rPr>
        <w:t xml:space="preserve">, затяжным  дождем. Настроение осенью, </w:t>
      </w:r>
      <w:proofErr w:type="gramStart"/>
      <w:r w:rsidRPr="00DF1389">
        <w:rPr>
          <w:rFonts w:ascii="Times New Roman" w:hAnsi="Times New Roman" w:cs="Times New Roman"/>
          <w:sz w:val="44"/>
          <w:szCs w:val="44"/>
        </w:rPr>
        <w:t>прямо</w:t>
      </w:r>
      <w:proofErr w:type="gramEnd"/>
      <w:r w:rsidRPr="00DF1389">
        <w:rPr>
          <w:rFonts w:ascii="Times New Roman" w:hAnsi="Times New Roman" w:cs="Times New Roman"/>
          <w:sz w:val="44"/>
          <w:szCs w:val="44"/>
        </w:rPr>
        <w:t xml:space="preserve"> скажем, падает в соответствии с показателями уличного термометра. Что же делать? Как сохранить подольше летнее тепло в сердце и улыбку в душе? Как победить осеннюю хандру и грусть? Опрос детей 3 – 7 </w:t>
      </w:r>
      <w:proofErr w:type="gramStart"/>
      <w:r w:rsidRPr="00DF1389">
        <w:rPr>
          <w:rFonts w:ascii="Times New Roman" w:hAnsi="Times New Roman" w:cs="Times New Roman"/>
          <w:sz w:val="44"/>
          <w:szCs w:val="44"/>
        </w:rPr>
        <w:t>лет, проведенный в нашем детском саду показал</w:t>
      </w:r>
      <w:proofErr w:type="gramEnd"/>
      <w:r w:rsidRPr="00DF1389">
        <w:rPr>
          <w:rFonts w:ascii="Times New Roman" w:hAnsi="Times New Roman" w:cs="Times New Roman"/>
          <w:sz w:val="44"/>
          <w:szCs w:val="44"/>
        </w:rPr>
        <w:t>, что лучшим средством от хандры являются веселые подвижные игры! Выходите во двор, поиграем вместе!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332CD" w:rsidRPr="00F332CD">
        <w:rPr>
          <w:rFonts w:ascii="Times New Roman" w:hAnsi="Times New Roman" w:cs="Times New Roman"/>
          <w:sz w:val="44"/>
          <w:szCs w:val="44"/>
        </w:rPr>
        <w:t xml:space="preserve">Предлагаем  подборку  детских подвижных игр, которые можно проводить осенью как на свежем воздухе, так и дома. Поскольку тематика у нас осенняя, то и инвентарь для игр будет соответствующий:  тыквы, яблоки и </w:t>
      </w:r>
    </w:p>
    <w:p w:rsidR="00EC5071" w:rsidRDefault="00F332CD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 xml:space="preserve">листья. В зависимости от возраста ребят, правила игры можно усложнять либо упрощать. </w:t>
      </w: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1104900</wp:posOffset>
            </wp:positionV>
            <wp:extent cx="1466850" cy="14668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Pr="00F332CD" w:rsidRDefault="00F332CD" w:rsidP="00DF138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>Главное, чтобы детям было весело, они побегали и научились сотрудничать друг с дружкой, играть в команде, если это командная игра, либо проявить свои лучшие индивидуальные качества, если каждый играет за себя, и научиться принимать свою победу либо поражение.</w:t>
      </w:r>
    </w:p>
    <w:p w:rsidR="00F332CD" w:rsidRPr="00D35CC1" w:rsidRDefault="00F332CD" w:rsidP="00F332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35CC1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Подвижные игры на свежем воздухе – </w:t>
      </w:r>
    </w:p>
    <w:p w:rsidR="00F332CD" w:rsidRPr="00D35CC1" w:rsidRDefault="00F332CD" w:rsidP="00F332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35CC1">
        <w:rPr>
          <w:rFonts w:ascii="Times New Roman" w:hAnsi="Times New Roman" w:cs="Times New Roman"/>
          <w:b/>
          <w:i/>
          <w:color w:val="00B050"/>
          <w:sz w:val="48"/>
          <w:szCs w:val="48"/>
        </w:rPr>
        <w:t>перекатывание тыквы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2076450</wp:posOffset>
            </wp:positionH>
            <wp:positionV relativeFrom="margin">
              <wp:posOffset>7029450</wp:posOffset>
            </wp:positionV>
            <wp:extent cx="1771650" cy="1181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2CD" w:rsidRPr="00F332CD">
        <w:rPr>
          <w:rFonts w:ascii="Times New Roman" w:hAnsi="Times New Roman" w:cs="Times New Roman"/>
          <w:sz w:val="44"/>
          <w:szCs w:val="44"/>
        </w:rPr>
        <w:t xml:space="preserve"> Замечательная веселая осенняя игра. Все что Вам нужно, это хотя бы две круглые тыквы и два участника. </w:t>
      </w: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 xml:space="preserve">Участников может быть и больше, тогда в зависимости от площади помещения или лужайки, а также от наличия тыкв, можно устроить эстафету для двух команд либо выстроить детишек в линию, чтобы каждый катил свою тыкву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на перегонки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 с друзьями.</w:t>
      </w:r>
      <w:r w:rsidR="00D35CC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</w:t>
      </w:r>
      <w:r w:rsidRPr="00F332CD">
        <w:rPr>
          <w:rFonts w:ascii="Times New Roman" w:hAnsi="Times New Roman" w:cs="Times New Roman"/>
          <w:sz w:val="44"/>
          <w:szCs w:val="44"/>
        </w:rPr>
        <w:t>ариантов игры может быть множество. Перекатывать тыкву можно как руками, так и метелками или вениками. Для деток постарше и пущего веселья, можно катить с невысокого склона или выбрать тыкву неправильной формы.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Боулинг с тыквой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>Как Вы уже догадались по названию, в этом виде боулинга в качестве шара используется круглая тыква, а вот кегли можно сделать из любого подручного материала: рулонов туалетной бумаги или рулонов салфеток, двухлитровых пластиковых бутылок</w:t>
      </w:r>
      <w:r w:rsidR="00D35CC1">
        <w:rPr>
          <w:rFonts w:ascii="Times New Roman" w:hAnsi="Times New Roman" w:cs="Times New Roman"/>
          <w:sz w:val="44"/>
          <w:szCs w:val="44"/>
        </w:rPr>
        <w:t>, наполненных водой либо зерном</w:t>
      </w:r>
      <w:r w:rsidRPr="00F332CD">
        <w:rPr>
          <w:rFonts w:ascii="Times New Roman" w:hAnsi="Times New Roman" w:cs="Times New Roman"/>
          <w:sz w:val="44"/>
          <w:szCs w:val="44"/>
        </w:rPr>
        <w:t xml:space="preserve">. Даже двухлетки воспринимают эту игру с большим энтузиазмом, правда выбирайте подходящую по весу и размеру тыкву для самых маленьких игроков. </w:t>
      </w:r>
    </w:p>
    <w:p w:rsidR="00D35CC1" w:rsidRDefault="00D35CC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Охота на тыкву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>Для этой игры Вам понадобиться либо вырезать маленькие тыковки, либо запастись настоящими маленькими тыковками. Их нужно спрятать во дворе и в саду, а в плохую погоду можно и дома, и предложить малышам найти тыковки. Кто больше найдет, тот и победил. Чтобы добавить еще и развивающий элемент в игру, в зависимости от возраста, можно попросить детей сосчитать тыковки, рассортировать по размеру, цвету, форме и т.д.</w:t>
      </w:r>
    </w:p>
    <w:p w:rsidR="00D35CC1" w:rsidRDefault="00D35CC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Ныряем за яблоками</w:t>
      </w: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>Перед этой игрой не могут устоять даже взрослые, когда видят, как резвятся ребятишки. Похоже, в голову им закрадывается мысль: "Неужели это так сложно и я-то это яблоко поймаю в два счета!" Дети попыткам взрослым поймать яблочко только рады, они хохочут от души, наблюдая за своими мамами и папами, тетями и дядями. Отличное развлечение для компании из взрослых и деток!</w:t>
      </w: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19300" cy="134366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2CD" w:rsidRPr="00F332CD">
        <w:rPr>
          <w:rFonts w:ascii="Times New Roman" w:hAnsi="Times New Roman" w:cs="Times New Roman"/>
          <w:sz w:val="44"/>
          <w:szCs w:val="44"/>
        </w:rPr>
        <w:t xml:space="preserve"> Итак, Вам понадобиться кадка или миска с водой и яблоки разных размеров с хвостиками</w:t>
      </w: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32CD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 xml:space="preserve"> и без. Желательно, чтобы яблоки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были вкусные и ими можно было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 полакомиться, выловив из кадки. Задача игроков - выловить яблоко из воды без помощи рук. По опыту скажу, что проще всего выловить яблочки с хвостиками либо маленького размера.</w:t>
      </w:r>
    </w:p>
    <w:p w:rsidR="00D35CC1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332CD" w:rsidRPr="00DF1389" w:rsidRDefault="00D35CC1" w:rsidP="00D3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DF1389">
        <w:rPr>
          <w:rFonts w:ascii="Times New Roman" w:hAnsi="Times New Roman" w:cs="Times New Roman"/>
          <w:b/>
          <w:i/>
          <w:color w:val="00B050"/>
          <w:sz w:val="48"/>
          <w:szCs w:val="48"/>
        </w:rPr>
        <w:t>Сдуваем листья</w:t>
      </w:r>
    </w:p>
    <w:p w:rsid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t xml:space="preserve">Отличнейшая игра для развития дыхания у детей. Вариантов существует множество, но если мы хотим придерживаться осенней тематики, тогда можем предложить малышам поиграть в ветерок, сдувая листья со стола (для самых маленьких), либо перегоняя их с одного края стола к другому. Чтобы было веселее, можно играть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на перегонки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, кто быстрее проведет ветерком листок. Ну а если игроки сердятся и портится все веселье от того, что кто-то сдул чей-то листок, то предложите детям дуть через трубочку, так меньше шансов мешать друг дружке. Либо вообще дуть по очереди. </w:t>
      </w: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1409700</wp:posOffset>
            </wp:positionH>
            <wp:positionV relativeFrom="margin">
              <wp:posOffset>7219950</wp:posOffset>
            </wp:positionV>
            <wp:extent cx="1981200" cy="132397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C5071" w:rsidRPr="00F332CD" w:rsidRDefault="00EC5071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76740" w:rsidRPr="00F332CD" w:rsidRDefault="00F332CD" w:rsidP="00F332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332CD">
        <w:rPr>
          <w:rFonts w:ascii="Times New Roman" w:hAnsi="Times New Roman" w:cs="Times New Roman"/>
          <w:sz w:val="44"/>
          <w:szCs w:val="44"/>
        </w:rPr>
        <w:lastRenderedPageBreak/>
        <w:t xml:space="preserve"> Для мальчишек можно соорудить </w:t>
      </w:r>
      <w:proofErr w:type="gramStart"/>
      <w:r w:rsidRPr="00F332CD">
        <w:rPr>
          <w:rFonts w:ascii="Times New Roman" w:hAnsi="Times New Roman" w:cs="Times New Roman"/>
          <w:sz w:val="44"/>
          <w:szCs w:val="44"/>
        </w:rPr>
        <w:t>футбольные</w:t>
      </w:r>
      <w:proofErr w:type="gramEnd"/>
      <w:r w:rsidRPr="00F332CD">
        <w:rPr>
          <w:rFonts w:ascii="Times New Roman" w:hAnsi="Times New Roman" w:cs="Times New Roman"/>
          <w:sz w:val="44"/>
          <w:szCs w:val="44"/>
        </w:rPr>
        <w:t xml:space="preserve"> ворота, а из ваты сделать мячик либо использовать мячик для настольного тенниса, и предложить игрокам по очереди задувать мяч в ворота.</w:t>
      </w:r>
    </w:p>
    <w:sectPr w:rsidR="00876740" w:rsidRPr="00F332CD" w:rsidSect="00D35CC1">
      <w:pgSz w:w="11906" w:h="16838"/>
      <w:pgMar w:top="1440" w:right="1440" w:bottom="1440" w:left="1440" w:header="708" w:footer="708" w:gutter="0"/>
      <w:pgBorders w:offsetFrom="page">
        <w:top w:val="seattle" w:sz="22" w:space="24" w:color="auto"/>
        <w:left w:val="seattle" w:sz="22" w:space="24" w:color="auto"/>
        <w:bottom w:val="seattle" w:sz="22" w:space="24" w:color="auto"/>
        <w:right w:val="seattle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2CD"/>
    <w:rsid w:val="006F0D85"/>
    <w:rsid w:val="00876740"/>
    <w:rsid w:val="00927E62"/>
    <w:rsid w:val="00D35CC1"/>
    <w:rsid w:val="00DF1389"/>
    <w:rsid w:val="00EC5071"/>
    <w:rsid w:val="00F3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2014-09-21T14:10:00Z</cp:lastPrinted>
  <dcterms:created xsi:type="dcterms:W3CDTF">2014-09-21T13:37:00Z</dcterms:created>
  <dcterms:modified xsi:type="dcterms:W3CDTF">2015-04-17T15:34:00Z</dcterms:modified>
</cp:coreProperties>
</file>