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42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САМОАНАЛИЗ</w:t>
      </w:r>
    </w:p>
    <w:p w:rsidR="00000000" w:rsidRDefault="00711421">
      <w:pPr>
        <w:shd w:val="clear" w:color="auto" w:fill="FFFFFF"/>
        <w:spacing w:line="274" w:lineRule="exact"/>
        <w:ind w:left="341"/>
        <w:jc w:val="center"/>
      </w:pPr>
      <w:r>
        <w:rPr>
          <w:rFonts w:eastAsia="Times New Roman"/>
          <w:b/>
          <w:bCs/>
          <w:sz w:val="24"/>
          <w:szCs w:val="24"/>
        </w:rPr>
        <w:t>урока по профессионально-трудовому обучению по профилю «Столярное дело»</w:t>
      </w:r>
    </w:p>
    <w:p w:rsidR="00000000" w:rsidRDefault="00711421">
      <w:pPr>
        <w:shd w:val="clear" w:color="auto" w:fill="FFFFFF"/>
        <w:spacing w:line="274" w:lineRule="exact"/>
        <w:ind w:left="355"/>
        <w:jc w:val="center"/>
      </w:pPr>
      <w:r>
        <w:rPr>
          <w:rFonts w:eastAsia="Times New Roman"/>
          <w:b/>
          <w:bCs/>
          <w:sz w:val="24"/>
          <w:szCs w:val="24"/>
        </w:rPr>
        <w:t>в 11 классе ГКОУ РО</w:t>
      </w:r>
      <w:r>
        <w:rPr>
          <w:rFonts w:eastAsia="Times New Roman"/>
          <w:b/>
          <w:bCs/>
          <w:sz w:val="24"/>
          <w:szCs w:val="24"/>
        </w:rPr>
        <w:t xml:space="preserve"> школа-интернат </w:t>
      </w:r>
      <w:r>
        <w:rPr>
          <w:rFonts w:eastAsia="Times New Roman"/>
          <w:b/>
          <w:bCs/>
          <w:sz w:val="24"/>
          <w:szCs w:val="24"/>
          <w:lang w:val="en-US"/>
        </w:rPr>
        <w:t>VIII</w:t>
      </w:r>
      <w:r w:rsidRPr="0071142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вида г. Донецка Ростовской области</w:t>
      </w:r>
    </w:p>
    <w:p w:rsidR="00000000" w:rsidRDefault="00711421">
      <w:pPr>
        <w:shd w:val="clear" w:color="auto" w:fill="FFFFFF"/>
        <w:spacing w:line="274" w:lineRule="exact"/>
        <w:ind w:left="355"/>
        <w:jc w:val="center"/>
      </w:pPr>
      <w:r>
        <w:rPr>
          <w:rFonts w:eastAsia="Times New Roman"/>
          <w:b/>
          <w:bCs/>
          <w:sz w:val="24"/>
          <w:szCs w:val="24"/>
        </w:rPr>
        <w:t>по теме: «Художественная обработка готового изделия из древесины.</w:t>
      </w:r>
    </w:p>
    <w:p w:rsidR="00000000" w:rsidRDefault="00711421">
      <w:pPr>
        <w:shd w:val="clear" w:color="auto" w:fill="FFFFFF"/>
        <w:spacing w:line="274" w:lineRule="exact"/>
        <w:ind w:left="3758"/>
      </w:pPr>
      <w:r>
        <w:rPr>
          <w:rFonts w:eastAsia="Times New Roman"/>
          <w:b/>
          <w:bCs/>
          <w:spacing w:val="-1"/>
          <w:sz w:val="24"/>
          <w:szCs w:val="24"/>
        </w:rPr>
        <w:t>Разделочная доска».</w:t>
      </w:r>
    </w:p>
    <w:p w:rsidR="00000000" w:rsidRDefault="00711421">
      <w:pPr>
        <w:shd w:val="clear" w:color="auto" w:fill="FFFFFF"/>
        <w:spacing w:before="269" w:line="274" w:lineRule="exact"/>
        <w:ind w:left="374"/>
        <w:jc w:val="both"/>
      </w:pPr>
      <w:r>
        <w:rPr>
          <w:rFonts w:eastAsia="Times New Roman"/>
          <w:sz w:val="24"/>
          <w:szCs w:val="24"/>
        </w:rPr>
        <w:t>В группе во</w:t>
      </w:r>
      <w:r>
        <w:rPr>
          <w:rFonts w:eastAsia="Times New Roman"/>
          <w:sz w:val="24"/>
          <w:szCs w:val="24"/>
        </w:rPr>
        <w:t>спитанников, занимающихся в столярной мастерской по профилю «Столярное дело» в 11 классе 5 мальчиков. По возможностям обучения (классификация В.В. Воронковой) учащихся можно разделить на группы:</w:t>
      </w:r>
    </w:p>
    <w:p w:rsidR="00000000" w:rsidRDefault="00711421" w:rsidP="00711421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4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группа - </w:t>
      </w:r>
      <w:proofErr w:type="spellStart"/>
      <w:r>
        <w:rPr>
          <w:rFonts w:eastAsia="Times New Roman"/>
          <w:sz w:val="24"/>
          <w:szCs w:val="24"/>
        </w:rPr>
        <w:t>Хмиленко</w:t>
      </w:r>
      <w:proofErr w:type="spellEnd"/>
      <w:r>
        <w:rPr>
          <w:rFonts w:eastAsia="Times New Roman"/>
          <w:sz w:val="24"/>
          <w:szCs w:val="24"/>
        </w:rPr>
        <w:t xml:space="preserve"> А., Павленко А., Ященко Д.,</w:t>
      </w:r>
    </w:p>
    <w:p w:rsidR="00000000" w:rsidRDefault="00711421" w:rsidP="00711421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93" w:lineRule="exact"/>
        <w:ind w:left="360" w:right="485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группа- </w:t>
      </w:r>
      <w:proofErr w:type="spellStart"/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асыркин</w:t>
      </w:r>
      <w:proofErr w:type="spellEnd"/>
      <w:r>
        <w:rPr>
          <w:rFonts w:eastAsia="Times New Roman"/>
          <w:sz w:val="24"/>
          <w:szCs w:val="24"/>
        </w:rPr>
        <w:t xml:space="preserve"> А., Филимонов Н. </w:t>
      </w:r>
      <w:r>
        <w:rPr>
          <w:rFonts w:eastAsia="Times New Roman"/>
          <w:b/>
          <w:bCs/>
          <w:i/>
          <w:iCs/>
          <w:sz w:val="24"/>
          <w:szCs w:val="24"/>
        </w:rPr>
        <w:t>Задача урока:</w:t>
      </w:r>
    </w:p>
    <w:p w:rsidR="00000000" w:rsidRDefault="00711421">
      <w:pPr>
        <w:rPr>
          <w:sz w:val="2"/>
          <w:szCs w:val="2"/>
        </w:rPr>
      </w:pPr>
    </w:p>
    <w:p w:rsidR="00000000" w:rsidRDefault="00711421" w:rsidP="00711421">
      <w:pPr>
        <w:numPr>
          <w:ilvl w:val="0"/>
          <w:numId w:val="2"/>
        </w:numPr>
        <w:shd w:val="clear" w:color="auto" w:fill="FFFFFF"/>
        <w:tabs>
          <w:tab w:val="left" w:pos="725"/>
        </w:tabs>
        <w:ind w:left="370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Обучающая - оформление разделочной доски геометрической резьбой.</w:t>
      </w:r>
    </w:p>
    <w:p w:rsidR="00000000" w:rsidRDefault="00711421" w:rsidP="00711421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8" w:lineRule="exact"/>
        <w:ind w:left="725" w:hanging="355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- совершенствование знаний и умений художественной обработки древесины, работе с чертежом, технике резания.</w:t>
      </w:r>
    </w:p>
    <w:p w:rsidR="00000000" w:rsidRDefault="00711421" w:rsidP="00711421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8" w:lineRule="exact"/>
        <w:ind w:left="725" w:hanging="355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Коррекционная - </w:t>
      </w:r>
      <w:r>
        <w:rPr>
          <w:rFonts w:eastAsia="Times New Roman"/>
          <w:sz w:val="24"/>
          <w:szCs w:val="24"/>
        </w:rPr>
        <w:t>коррекция памяти, восприятия, логического мышления, развитие мелкой моторики, эстетического вкуса.</w:t>
      </w:r>
    </w:p>
    <w:p w:rsidR="00000000" w:rsidRDefault="00711421">
      <w:pPr>
        <w:shd w:val="clear" w:color="auto" w:fill="FFFFFF"/>
        <w:spacing w:before="278" w:line="274" w:lineRule="exact"/>
        <w:ind w:left="19" w:right="5741"/>
      </w:pPr>
      <w:r>
        <w:rPr>
          <w:rFonts w:eastAsia="Times New Roman"/>
          <w:i/>
          <w:iCs/>
          <w:spacing w:val="-1"/>
          <w:sz w:val="24"/>
          <w:szCs w:val="24"/>
        </w:rPr>
        <w:t xml:space="preserve">Тип урока: </w:t>
      </w:r>
      <w:r>
        <w:rPr>
          <w:rFonts w:eastAsia="Times New Roman"/>
          <w:spacing w:val="-1"/>
          <w:sz w:val="24"/>
          <w:szCs w:val="24"/>
        </w:rPr>
        <w:t xml:space="preserve">урок - закрепление. </w:t>
      </w:r>
      <w:r>
        <w:rPr>
          <w:rFonts w:eastAsia="Times New Roman"/>
          <w:b/>
          <w:bCs/>
          <w:i/>
          <w:iCs/>
          <w:sz w:val="24"/>
          <w:szCs w:val="24"/>
        </w:rPr>
        <w:t>Этапы:</w:t>
      </w:r>
    </w:p>
    <w:p w:rsidR="00000000" w:rsidRDefault="00711421">
      <w:pPr>
        <w:shd w:val="clear" w:color="auto" w:fill="FFFFFF"/>
        <w:spacing w:line="278" w:lineRule="exact"/>
        <w:ind w:left="1450"/>
      </w:pPr>
      <w:proofErr w:type="spellStart"/>
      <w:r>
        <w:rPr>
          <w:rFonts w:eastAsia="Times New Roman"/>
          <w:spacing w:val="-1"/>
          <w:sz w:val="24"/>
          <w:szCs w:val="24"/>
        </w:rPr>
        <w:t>Оргмомент</w:t>
      </w:r>
      <w:proofErr w:type="spellEnd"/>
      <w:r>
        <w:rPr>
          <w:rFonts w:eastAsia="Times New Roman"/>
          <w:spacing w:val="-1"/>
          <w:sz w:val="24"/>
          <w:szCs w:val="24"/>
        </w:rPr>
        <w:t>;</w:t>
      </w:r>
    </w:p>
    <w:p w:rsidR="00000000" w:rsidRDefault="00711421">
      <w:pPr>
        <w:shd w:val="clear" w:color="auto" w:fill="FFFFFF"/>
        <w:spacing w:line="278" w:lineRule="exact"/>
        <w:ind w:left="1445"/>
      </w:pPr>
      <w:r>
        <w:rPr>
          <w:rFonts w:eastAsia="Times New Roman"/>
          <w:spacing w:val="-1"/>
          <w:sz w:val="24"/>
          <w:szCs w:val="24"/>
        </w:rPr>
        <w:t>Коррекционные упражнения;</w:t>
      </w:r>
    </w:p>
    <w:p w:rsidR="00000000" w:rsidRDefault="00711421">
      <w:pPr>
        <w:shd w:val="clear" w:color="auto" w:fill="FFFFFF"/>
        <w:spacing w:line="278" w:lineRule="exact"/>
        <w:ind w:left="1445"/>
      </w:pPr>
      <w:r>
        <w:rPr>
          <w:rFonts w:eastAsia="Times New Roman"/>
          <w:sz w:val="24"/>
          <w:szCs w:val="24"/>
        </w:rPr>
        <w:t>Актуализация опорных знаний;</w:t>
      </w:r>
    </w:p>
    <w:p w:rsidR="00000000" w:rsidRDefault="00711421">
      <w:pPr>
        <w:shd w:val="clear" w:color="auto" w:fill="FFFFFF"/>
        <w:spacing w:line="278" w:lineRule="exact"/>
        <w:ind w:left="1440"/>
      </w:pPr>
      <w:r>
        <w:rPr>
          <w:rFonts w:eastAsia="Times New Roman"/>
          <w:spacing w:val="-1"/>
          <w:sz w:val="24"/>
          <w:szCs w:val="24"/>
        </w:rPr>
        <w:t>Практическая часть;</w:t>
      </w:r>
    </w:p>
    <w:p w:rsidR="00000000" w:rsidRDefault="00711421">
      <w:pPr>
        <w:shd w:val="clear" w:color="auto" w:fill="FFFFFF"/>
        <w:spacing w:line="278" w:lineRule="exact"/>
        <w:ind w:right="6624" w:firstLine="1440"/>
      </w:pPr>
      <w:r>
        <w:rPr>
          <w:rFonts w:eastAsia="Times New Roman"/>
          <w:spacing w:val="-2"/>
          <w:sz w:val="24"/>
          <w:szCs w:val="24"/>
        </w:rPr>
        <w:t xml:space="preserve">Итог урока. 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>Использовались методы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>:</w:t>
      </w:r>
    </w:p>
    <w:p w:rsidR="00000000" w:rsidRDefault="00711421">
      <w:pPr>
        <w:shd w:val="clear" w:color="auto" w:fill="FFFFFF"/>
        <w:spacing w:line="278" w:lineRule="exact"/>
        <w:ind w:left="1440"/>
      </w:pPr>
      <w:r>
        <w:rPr>
          <w:rFonts w:eastAsia="Times New Roman"/>
          <w:spacing w:val="-1"/>
          <w:sz w:val="24"/>
          <w:szCs w:val="24"/>
        </w:rPr>
        <w:t>словесные (рассказ и беседа, вопрос и ответ),</w:t>
      </w:r>
    </w:p>
    <w:p w:rsidR="00000000" w:rsidRDefault="00711421">
      <w:pPr>
        <w:shd w:val="clear" w:color="auto" w:fill="FFFFFF"/>
        <w:spacing w:line="278" w:lineRule="exact"/>
        <w:ind w:left="1440"/>
      </w:pPr>
      <w:r>
        <w:rPr>
          <w:rFonts w:eastAsia="Times New Roman"/>
          <w:sz w:val="24"/>
          <w:szCs w:val="24"/>
        </w:rPr>
        <w:t>наглядные (образец изделия, плакат, образцы разделочных досок),</w:t>
      </w:r>
    </w:p>
    <w:p w:rsidR="00000000" w:rsidRDefault="00711421">
      <w:pPr>
        <w:shd w:val="clear" w:color="auto" w:fill="FFFFFF"/>
        <w:spacing w:line="278" w:lineRule="exact"/>
        <w:ind w:left="10" w:right="883" w:firstLine="1483"/>
      </w:pPr>
      <w:r>
        <w:rPr>
          <w:rFonts w:eastAsia="Times New Roman"/>
          <w:spacing w:val="-1"/>
          <w:sz w:val="24"/>
          <w:szCs w:val="24"/>
        </w:rPr>
        <w:t xml:space="preserve">практические (работа с плакатом, карточка, работа с изделием). </w:t>
      </w:r>
      <w:r>
        <w:rPr>
          <w:rFonts w:eastAsia="Times New Roman"/>
          <w:sz w:val="24"/>
          <w:szCs w:val="24"/>
        </w:rPr>
        <w:t>По характеру дидактических задач</w:t>
      </w:r>
    </w:p>
    <w:p w:rsidR="00000000" w:rsidRDefault="00711421">
      <w:pPr>
        <w:shd w:val="clear" w:color="auto" w:fill="FFFFFF"/>
        <w:spacing w:line="278" w:lineRule="exact"/>
        <w:ind w:left="1085"/>
      </w:pPr>
      <w:r>
        <w:rPr>
          <w:sz w:val="24"/>
          <w:szCs w:val="24"/>
        </w:rPr>
        <w:t xml:space="preserve">-    </w:t>
      </w:r>
      <w:r>
        <w:rPr>
          <w:rFonts w:eastAsia="Times New Roman"/>
          <w:sz w:val="24"/>
          <w:szCs w:val="24"/>
        </w:rPr>
        <w:t>метод закрепления знаний (обобщение пройден</w:t>
      </w:r>
      <w:r>
        <w:rPr>
          <w:rFonts w:eastAsia="Times New Roman"/>
          <w:sz w:val="24"/>
          <w:szCs w:val="24"/>
        </w:rPr>
        <w:t>ного материала);</w:t>
      </w:r>
    </w:p>
    <w:p w:rsidR="00711421" w:rsidRDefault="00711421">
      <w:pPr>
        <w:shd w:val="clear" w:color="auto" w:fill="FFFFFF"/>
        <w:spacing w:line="278" w:lineRule="exact"/>
        <w:ind w:left="10" w:firstLine="1426"/>
        <w:jc w:val="both"/>
      </w:pPr>
      <w:r>
        <w:rPr>
          <w:rFonts w:eastAsia="Times New Roman"/>
          <w:sz w:val="24"/>
          <w:szCs w:val="24"/>
        </w:rPr>
        <w:t xml:space="preserve">методы формирования умений и навыков в определении видов резьбы </w:t>
      </w:r>
      <w:r>
        <w:rPr>
          <w:rFonts w:eastAsia="Times New Roman"/>
          <w:spacing w:val="-1"/>
          <w:sz w:val="24"/>
          <w:szCs w:val="24"/>
        </w:rPr>
        <w:t xml:space="preserve">Данный урок проводится в соответствии с тематическим планированием. Цель урока была </w:t>
      </w:r>
      <w:r>
        <w:rPr>
          <w:rFonts w:eastAsia="Times New Roman"/>
          <w:sz w:val="24"/>
          <w:szCs w:val="24"/>
        </w:rPr>
        <w:t xml:space="preserve">озвучена. Все этапы урока подчинены достижению этих целей. Учебный материал </w:t>
      </w:r>
      <w:r>
        <w:rPr>
          <w:rFonts w:eastAsia="Times New Roman"/>
          <w:spacing w:val="-1"/>
          <w:sz w:val="24"/>
          <w:szCs w:val="24"/>
        </w:rPr>
        <w:t>соответствует п</w:t>
      </w:r>
      <w:r>
        <w:rPr>
          <w:rFonts w:eastAsia="Times New Roman"/>
          <w:spacing w:val="-1"/>
          <w:sz w:val="24"/>
          <w:szCs w:val="24"/>
        </w:rPr>
        <w:t xml:space="preserve">рограммным требованиям, теме, цели и задачи урока. Отобран с учетом </w:t>
      </w:r>
      <w:r>
        <w:rPr>
          <w:rFonts w:eastAsia="Times New Roman"/>
          <w:sz w:val="24"/>
          <w:szCs w:val="24"/>
        </w:rPr>
        <w:t>возраста учащихся их возможностей и в целом психофизического состояния обучающихся. Объем достаточный. С целью коррекции высших психических функций в урок старалась включать упражнения и з</w:t>
      </w:r>
      <w:r>
        <w:rPr>
          <w:rFonts w:eastAsia="Times New Roman"/>
          <w:sz w:val="24"/>
          <w:szCs w:val="24"/>
        </w:rPr>
        <w:t xml:space="preserve">адания с опорой на несколько анализаторов. Для </w:t>
      </w:r>
      <w:r>
        <w:rPr>
          <w:rFonts w:eastAsia="Times New Roman"/>
          <w:spacing w:val="-1"/>
          <w:sz w:val="24"/>
          <w:szCs w:val="24"/>
        </w:rPr>
        <w:t xml:space="preserve">профилактики усталости использовалась частая смена видов деятельности на уроке. </w:t>
      </w:r>
      <w:r>
        <w:rPr>
          <w:rFonts w:eastAsia="Times New Roman"/>
          <w:sz w:val="24"/>
          <w:szCs w:val="24"/>
        </w:rPr>
        <w:t xml:space="preserve">Изучение материала построено по принципу от простого к сложному. План урока </w:t>
      </w:r>
      <w:r>
        <w:rPr>
          <w:rFonts w:eastAsia="Times New Roman"/>
          <w:spacing w:val="-1"/>
          <w:sz w:val="24"/>
          <w:szCs w:val="24"/>
        </w:rPr>
        <w:t>выстроен логично и последовательно, как и в ходе всех</w:t>
      </w:r>
      <w:r>
        <w:rPr>
          <w:rFonts w:eastAsia="Times New Roman"/>
          <w:spacing w:val="-1"/>
          <w:sz w:val="24"/>
          <w:szCs w:val="24"/>
        </w:rPr>
        <w:t xml:space="preserve"> предшествующих уроков. </w:t>
      </w:r>
      <w:r>
        <w:rPr>
          <w:rFonts w:eastAsia="Times New Roman"/>
          <w:sz w:val="24"/>
          <w:szCs w:val="24"/>
        </w:rPr>
        <w:t>Самостоятельность и активность учащихся проявляется в период художественной обработки разделочной доски резьбой. Объем самостоятельной работы достаточен, без перегрузки. Высокая самостоятельность при выполнении практического задания</w:t>
      </w:r>
      <w:r>
        <w:rPr>
          <w:rFonts w:eastAsia="Times New Roman"/>
          <w:sz w:val="24"/>
          <w:szCs w:val="24"/>
        </w:rPr>
        <w:t xml:space="preserve"> в следствие хорошо усвоенных теоретических знаний. При проведении урока учитывались психофизические особенности обучающихся, их эмоциональное состояние, уровень подготовки каждого обучающегося, учет его индивидуальных возможностей. Старалась отмечать успе</w:t>
      </w:r>
      <w:r>
        <w:rPr>
          <w:rFonts w:eastAsia="Times New Roman"/>
          <w:sz w:val="24"/>
          <w:szCs w:val="24"/>
        </w:rPr>
        <w:t xml:space="preserve">хи учащихся, что способствовало поддержанию доброжелательной психологической атмосферы на уроке. Смена различных форм и методов обучения способствовала сосредоточенности, сохранности произвольного внимания. Это позволило полностью реализовать на уроке все </w:t>
      </w:r>
      <w:r>
        <w:rPr>
          <w:rFonts w:eastAsia="Times New Roman"/>
          <w:sz w:val="24"/>
          <w:szCs w:val="24"/>
        </w:rPr>
        <w:t>поставленные задачи.</w:t>
      </w:r>
    </w:p>
    <w:sectPr w:rsidR="00711421">
      <w:type w:val="continuous"/>
      <w:pgSz w:w="11909" w:h="16834"/>
      <w:pgMar w:top="1337" w:right="830" w:bottom="360" w:left="17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F68"/>
    <w:multiLevelType w:val="singleLevel"/>
    <w:tmpl w:val="1DE2C3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30B2E0C"/>
    <w:multiLevelType w:val="singleLevel"/>
    <w:tmpl w:val="9046437C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1421"/>
    <w:rsid w:val="0071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2013-01-20T10:49:00Z</dcterms:created>
  <dcterms:modified xsi:type="dcterms:W3CDTF">2013-01-20T10:56:00Z</dcterms:modified>
</cp:coreProperties>
</file>