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7A" w:rsidRDefault="0061677A">
      <w:pPr>
        <w:rPr>
          <w:lang w:val="en-US"/>
        </w:rPr>
      </w:pPr>
      <w:r w:rsidRPr="00A11F73">
        <w:rPr>
          <w:b/>
        </w:rPr>
        <w:t>ЛИТЕРАТУРНОЕ ВОСПИТАНИЕ РЕБЕНКА</w:t>
      </w:r>
      <w:r>
        <w:t xml:space="preserve"> </w:t>
      </w:r>
    </w:p>
    <w:p w:rsidR="00E8667E" w:rsidRDefault="0042104F">
      <w:bookmarkStart w:id="0" w:name="_GoBack"/>
      <w:bookmarkEnd w:id="0"/>
      <w:r>
        <w:t>Истоки читательского</w:t>
      </w:r>
      <w:r w:rsidR="00293CFD">
        <w:t xml:space="preserve"> таланта, как и </w:t>
      </w:r>
      <w:proofErr w:type="gramStart"/>
      <w:r w:rsidR="00293CFD">
        <w:t>много других способностей, лежат</w:t>
      </w:r>
      <w:proofErr w:type="gramEnd"/>
      <w:r w:rsidR="00293CFD">
        <w:t xml:space="preserve"> в детстве. Чем характеризуются эти истоки</w:t>
      </w:r>
      <w:r w:rsidR="00293CFD" w:rsidRPr="00293CFD">
        <w:t>?</w:t>
      </w:r>
      <w:r w:rsidR="00293CFD">
        <w:t xml:space="preserve"> Способностью ярко, эмоционально откликаться на прочитанное, видеть изображенные события, страстно переживать их </w:t>
      </w:r>
      <w:proofErr w:type="gramStart"/>
      <w:r w:rsidR="00293CFD">
        <w:t xml:space="preserve">( </w:t>
      </w:r>
      <w:proofErr w:type="gramEnd"/>
      <w:r w:rsidR="00293CFD">
        <w:t xml:space="preserve">на эти особенности читательского отклика обратил внимание А. Пушкин: «…над вымыслом слезами обольюсь»). Ребенок-дошкольник, приученный к книге, обладает бесценным даром легко «входить» в содержание </w:t>
      </w:r>
      <w:r w:rsidR="00E8667E">
        <w:t xml:space="preserve">услышанного или прочитанного, «проживать» его. Малыш рисует, не задумываясь о мастерстве, любые сюжеты, плачет и смеется, представляет (видит, слышит, обоняет и осязает) прочитанное так ярко, что чувствует себя участником событий. Способность </w:t>
      </w:r>
      <w:proofErr w:type="spellStart"/>
      <w:r w:rsidR="00E8667E">
        <w:t>сорадоваться</w:t>
      </w:r>
      <w:proofErr w:type="spellEnd"/>
      <w:r w:rsidR="00E8667E">
        <w:t xml:space="preserve"> и </w:t>
      </w:r>
      <w:proofErr w:type="gramStart"/>
      <w:r w:rsidR="00E8667E">
        <w:t>сострадать у детей очень высока</w:t>
      </w:r>
      <w:proofErr w:type="gramEnd"/>
      <w:r w:rsidR="00E8667E">
        <w:t>.</w:t>
      </w:r>
    </w:p>
    <w:p w:rsidR="00E8667E" w:rsidRDefault="00E8667E">
      <w:r>
        <w:t xml:space="preserve">Книга вводит ребенка в </w:t>
      </w:r>
      <w:proofErr w:type="gramStart"/>
      <w:r>
        <w:t>самое</w:t>
      </w:r>
      <w:proofErr w:type="gramEnd"/>
      <w: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E8667E" w:rsidRDefault="00E8667E">
      <w:r>
        <w:t>Книга раскрывает человеческие и духовные ценности.</w:t>
      </w:r>
    </w:p>
    <w:p w:rsidR="00E8667E" w:rsidRDefault="00FF4AA9">
      <w:r>
        <w:t xml:space="preserve">Книга, прочитанная в детстве, оставляет более сильный след, чем книга, прочитанная в зрелом возрасте. «О, память сердца! Ты сильней рассудка памяти печальной». </w:t>
      </w:r>
      <w:r w:rsidR="00761A0F">
        <w:t>Эти слова К. Батюшкова имеют отношение и к вопросам чтения. У ребенка - память сердца. Не сопережившие в детстве могут остаться равнодушными к проблемам века – этическим, экологическим, экономическим</w:t>
      </w:r>
      <w:proofErr w:type="gramStart"/>
      <w:r w:rsidR="00761A0F">
        <w:t>… Н</w:t>
      </w:r>
      <w:proofErr w:type="gramEnd"/>
      <w:r w:rsidR="00761A0F">
        <w:t>о если ребенок – отзывчивый читатель, зачем наши рассуждения о работе с книгой</w:t>
      </w:r>
      <w:r w:rsidR="00761A0F" w:rsidRPr="00761A0F">
        <w:t>?</w:t>
      </w:r>
    </w:p>
    <w:p w:rsidR="00761A0F" w:rsidRDefault="00761A0F">
      <w:r>
        <w:t xml:space="preserve">К сожалению, эта чуткость </w:t>
      </w:r>
      <w:proofErr w:type="gramStart"/>
      <w:r>
        <w:t>к</w:t>
      </w:r>
      <w:proofErr w:type="gramEnd"/>
      <w:r>
        <w:t xml:space="preserve"> прочитанному не возникает сама по себе. Ведь не секрет: чудо книги существует не для всех. Задача взрослого – открыть ребенку то чудо, которое несет в себе книга, то наслаждение, которое доставляет погружение в чтение.</w:t>
      </w:r>
      <w:r w:rsidR="00E95CFE">
        <w:t xml:space="preserve"> Утрату эстетического наслаждения чтением Ч. Дарвин считал равносильной </w:t>
      </w:r>
      <w:r w:rsidR="00A11F73">
        <w:t>утрате счастья.</w:t>
      </w:r>
    </w:p>
    <w:p w:rsidR="00A11F73" w:rsidRDefault="00A11F73">
      <w:r>
        <w:t xml:space="preserve">Читатель начинается раньше, чем ребенок научится читать. Умение слагать слоги и слова – начало умения </w:t>
      </w:r>
      <w:r w:rsidRPr="00A11F73">
        <w:rPr>
          <w:b/>
        </w:rPr>
        <w:t>читать</w:t>
      </w:r>
      <w:r w:rsidRPr="00A11F73">
        <w:t>, а чтение</w:t>
      </w:r>
      <w:r>
        <w:t xml:space="preserve"> как источник духовного обогащения – нечто другое.</w:t>
      </w:r>
    </w:p>
    <w:p w:rsidR="00A11F73" w:rsidRDefault="00A11F73" w:rsidP="00A11F73">
      <w:pPr>
        <w:jc w:val="center"/>
        <w:rPr>
          <w:b/>
        </w:rPr>
      </w:pPr>
      <w:r w:rsidRPr="00A11F73">
        <w:rPr>
          <w:b/>
        </w:rPr>
        <w:t>С ЧЕГО НАЧИНАЕТСЯ ЛИТЕРАТУРНОЕ ВОСПИТАНИЕ РЕБЕНКА</w:t>
      </w:r>
    </w:p>
    <w:p w:rsidR="00A11F73" w:rsidRDefault="00A11F73" w:rsidP="00A11F73">
      <w:r>
        <w:t xml:space="preserve">Главная задача ознакомления детей дошкольного возраста с художественной литературой – воспитание интереса и любви к книге, стремления к общению с ней, умений слушать и понимать художественный текст, т.е. всего того, что составляет основание, фундамент для </w:t>
      </w:r>
      <w:proofErr w:type="gramStart"/>
      <w:r>
        <w:t>воспитания</w:t>
      </w:r>
      <w:proofErr w:type="gramEnd"/>
      <w:r>
        <w:t xml:space="preserve"> будущего взрослого талантливого читателя, литературно образованного человека.</w:t>
      </w:r>
    </w:p>
    <w:p w:rsidR="008B2CD1" w:rsidRDefault="008B2CD1" w:rsidP="00A11F73">
      <w:r>
        <w:t xml:space="preserve">Именно в детском саду начинает складываться начитанность: ребенок приходит в школу с обширным и во многих отношениях уникальным литературным багажом. </w:t>
      </w:r>
      <w:proofErr w:type="gramStart"/>
      <w:r>
        <w:t xml:space="preserve">В дошкольном возрасте дети широко знакомятся с русским и мировым фольклором во всем многообразии его жанров – от колыбельных песен, </w:t>
      </w:r>
      <w:proofErr w:type="spellStart"/>
      <w:r>
        <w:t>потешек</w:t>
      </w:r>
      <w:proofErr w:type="spellEnd"/>
      <w:r>
        <w:t xml:space="preserve">, считалок, дразнилок, загадок, пословиц до сказок и былин, с русской и зарубежной классикой – с произведениями </w:t>
      </w:r>
      <w:proofErr w:type="spellStart"/>
      <w:r>
        <w:t>В.А.Жуковского</w:t>
      </w:r>
      <w:proofErr w:type="spellEnd"/>
      <w:r>
        <w:t xml:space="preserve">,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П.П.Ершова</w:t>
      </w:r>
      <w:proofErr w:type="spellEnd"/>
      <w:r>
        <w:t xml:space="preserve">, </w:t>
      </w:r>
      <w:proofErr w:type="spellStart"/>
      <w:r>
        <w:t>Ш.Перро</w:t>
      </w:r>
      <w:proofErr w:type="spellEnd"/>
      <w:r>
        <w:t xml:space="preserve">, братьев Гримм, </w:t>
      </w:r>
      <w:proofErr w:type="spellStart"/>
      <w:r>
        <w:t>Х.К.Андерсена</w:t>
      </w:r>
      <w:proofErr w:type="spellEnd"/>
      <w:r>
        <w:t xml:space="preserve">, </w:t>
      </w:r>
      <w:proofErr w:type="spellStart"/>
      <w:r>
        <w:t>С.Я.Маршака</w:t>
      </w:r>
      <w:proofErr w:type="spellEnd"/>
      <w:r>
        <w:t xml:space="preserve">, </w:t>
      </w:r>
      <w:proofErr w:type="spellStart"/>
      <w:r>
        <w:t>К.И.Чуковского</w:t>
      </w:r>
      <w:proofErr w:type="spellEnd"/>
      <w:r>
        <w:t xml:space="preserve">, </w:t>
      </w:r>
      <w:proofErr w:type="spellStart"/>
      <w:r>
        <w:t>А.Милна</w:t>
      </w:r>
      <w:proofErr w:type="spellEnd"/>
      <w:r>
        <w:t xml:space="preserve">, </w:t>
      </w:r>
      <w:proofErr w:type="spellStart"/>
      <w:r>
        <w:t>А.</w:t>
      </w:r>
      <w:proofErr w:type="gramEnd"/>
      <w:r>
        <w:t>Линдгрен</w:t>
      </w:r>
      <w:proofErr w:type="spellEnd"/>
      <w:r>
        <w:t xml:space="preserve"> и многих других</w:t>
      </w:r>
      <w:r w:rsidR="00751671">
        <w:t>. С теми (первыми) классическими произведениями, к которым человек часто уже не возвращается позже.</w:t>
      </w:r>
    </w:p>
    <w:p w:rsidR="00751671" w:rsidRDefault="00751671" w:rsidP="00A11F73">
      <w:r>
        <w:lastRenderedPageBreak/>
        <w:t xml:space="preserve">Так, например, дети четырех лет, с наслаждением слушая сказку </w:t>
      </w:r>
      <w:proofErr w:type="spellStart"/>
      <w:r>
        <w:t>С.Я.Маршака</w:t>
      </w:r>
      <w:proofErr w:type="spellEnd"/>
      <w:r>
        <w:t xml:space="preserve"> «</w:t>
      </w:r>
      <w:proofErr w:type="gramStart"/>
      <w:r>
        <w:t>Усатый-полосатый</w:t>
      </w:r>
      <w:proofErr w:type="gramEnd"/>
      <w:r>
        <w:t xml:space="preserve">», невольно втягиваются, вовлекаются (мысленно) в игры и проделки девочки с котенком. Вместе с героиней произведения они искренне возмущаются непонятливостью, упрямством котенка, удивляются его глупости («Вот какой глупый котенок!»). </w:t>
      </w:r>
      <w:proofErr w:type="spellStart"/>
      <w:r>
        <w:t>Встретясь</w:t>
      </w:r>
      <w:proofErr w:type="spellEnd"/>
      <w:r>
        <w:t xml:space="preserve"> же вновь с любимой книжкой в старшем дошкольном возрасте, ребенок обнаруживает в ней новое содержание. Оказывается, из двух персонажей котенок не самый глупый (он делает то, что и должен делать котенок). В словах «Вот какой глупый котенок!»</w:t>
      </w:r>
      <w:r w:rsidR="00140363">
        <w:t xml:space="preserve"> для детей звучит уже теплый юмор автора, его легкая и тонкая насмешка над маленькой, незадачливой героиней.</w:t>
      </w:r>
    </w:p>
    <w:p w:rsidR="00140363" w:rsidRDefault="00140363" w:rsidP="00A11F73">
      <w:r>
        <w:t>В дошкольном детстве складываются, как свидетельствуют психолого-педагогические исследования, основы эстетического восприятия, эстетических чувств и эмоций, создающие фундамент для литературного образования.</w:t>
      </w:r>
    </w:p>
    <w:p w:rsidR="00140363" w:rsidRDefault="00140363" w:rsidP="00A11F73">
      <w:r>
        <w:t xml:space="preserve">Попытки определить специфическое содержание литературного образования дошкольников были предприняты еще в 30-е гг.  </w:t>
      </w:r>
      <w:proofErr w:type="spellStart"/>
      <w:r>
        <w:t>Л.С.Выготский</w:t>
      </w:r>
      <w:proofErr w:type="spellEnd"/>
      <w:r>
        <w:t xml:space="preserve"> так говорил о программе детского сада: «Эта программа должна быть сходна со школьной программой в том смысле, что она должна быть программой единого систематического цикла общеобразовательной работы. Вместе</w:t>
      </w:r>
      <w:r w:rsidR="009E60DC">
        <w:t xml:space="preserve"> с тем она должна быть программой самого ребенка» (Выготский Л.С. Избранные психологические исследования</w:t>
      </w:r>
      <w:proofErr w:type="gramStart"/>
      <w:r w:rsidR="009E60DC">
        <w:t>.-</w:t>
      </w:r>
      <w:proofErr w:type="gramEnd"/>
      <w:r w:rsidR="009E60DC">
        <w:t xml:space="preserve">М., 1956.-с.434). </w:t>
      </w:r>
      <w:proofErr w:type="gramStart"/>
      <w:r w:rsidR="009E60DC">
        <w:t xml:space="preserve">Говоря о задачах ознакомления детей с художественной литературой, </w:t>
      </w:r>
      <w:proofErr w:type="spellStart"/>
      <w:r w:rsidR="009E60DC">
        <w:t>Л.С.Выготский</w:t>
      </w:r>
      <w:proofErr w:type="spellEnd"/>
      <w:r w:rsidR="009E60DC">
        <w:t xml:space="preserve"> указывал, что они состоят не в том, чтобы изучать классическую литературу, ее историю, а в том, чтобы «вообще открыть перед ребенком мир словесного искусства» (Там же.</w:t>
      </w:r>
      <w:proofErr w:type="gramEnd"/>
      <w:r w:rsidR="009E60DC">
        <w:t xml:space="preserve"> </w:t>
      </w:r>
      <w:proofErr w:type="gramStart"/>
      <w:r w:rsidR="009E60DC">
        <w:t>С.436).</w:t>
      </w:r>
      <w:proofErr w:type="gramEnd"/>
    </w:p>
    <w:p w:rsidR="009E60DC" w:rsidRDefault="009E60DC" w:rsidP="00A11F73">
      <w:r>
        <w:t>Литературное произведение захватывает личность ребенка целиком, и в этом проявляется развивающее значение чтения.</w:t>
      </w:r>
    </w:p>
    <w:p w:rsidR="009E60DC" w:rsidRPr="00A11F73" w:rsidRDefault="009E60DC" w:rsidP="00A11F73">
      <w:proofErr w:type="gramStart"/>
      <w:r>
        <w:t>Для того чтобы с достаточной четкостью определить содержание работы по приобщению детей дошкольного возраста к художественной</w:t>
      </w:r>
      <w:r w:rsidR="00A1053A">
        <w:t xml:space="preserve"> литературе, необходимо, с одной стороны, рассмотреть психологические особенности ребенка и его возможности в области эстетического восприятия, а с другой – изучить своеобразие литературных произведений, вошедших в круг детского чтения, и определить их соответствие уровню восприятия дошкольника на разных этапах его детства.</w:t>
      </w:r>
      <w:proofErr w:type="gramEnd"/>
    </w:p>
    <w:sectPr w:rsidR="009E60DC" w:rsidRPr="00A11F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76" w:rsidRDefault="00824F76" w:rsidP="00B350D7">
      <w:pPr>
        <w:spacing w:after="0" w:line="240" w:lineRule="auto"/>
      </w:pPr>
      <w:r>
        <w:separator/>
      </w:r>
    </w:p>
  </w:endnote>
  <w:endnote w:type="continuationSeparator" w:id="0">
    <w:p w:rsidR="00824F76" w:rsidRDefault="00824F76" w:rsidP="00B3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402135"/>
      <w:docPartObj>
        <w:docPartGallery w:val="Page Numbers (Bottom of Page)"/>
        <w:docPartUnique/>
      </w:docPartObj>
    </w:sdtPr>
    <w:sdtEndPr/>
    <w:sdtContent>
      <w:p w:rsidR="00B350D7" w:rsidRDefault="00B350D7">
        <w:pPr>
          <w:pStyle w:val="a5"/>
          <w:jc w:val="center"/>
        </w:pPr>
      </w:p>
      <w:p w:rsidR="00B350D7" w:rsidRDefault="00B350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7A">
          <w:rPr>
            <w:noProof/>
          </w:rPr>
          <w:t>1</w:t>
        </w:r>
        <w:r>
          <w:fldChar w:fldCharType="end"/>
        </w:r>
      </w:p>
    </w:sdtContent>
  </w:sdt>
  <w:p w:rsidR="00B350D7" w:rsidRDefault="00B35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76" w:rsidRDefault="00824F76" w:rsidP="00B350D7">
      <w:pPr>
        <w:spacing w:after="0" w:line="240" w:lineRule="auto"/>
      </w:pPr>
      <w:r>
        <w:separator/>
      </w:r>
    </w:p>
  </w:footnote>
  <w:footnote w:type="continuationSeparator" w:id="0">
    <w:p w:rsidR="00824F76" w:rsidRDefault="00824F76" w:rsidP="00B3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4F"/>
    <w:rsid w:val="00140363"/>
    <w:rsid w:val="00293CFD"/>
    <w:rsid w:val="0042104F"/>
    <w:rsid w:val="0061677A"/>
    <w:rsid w:val="00751671"/>
    <w:rsid w:val="00761A0F"/>
    <w:rsid w:val="00824F76"/>
    <w:rsid w:val="008B2CD1"/>
    <w:rsid w:val="008F250F"/>
    <w:rsid w:val="009E60DC"/>
    <w:rsid w:val="00A1053A"/>
    <w:rsid w:val="00A11F73"/>
    <w:rsid w:val="00B350D7"/>
    <w:rsid w:val="00E577D2"/>
    <w:rsid w:val="00E8667E"/>
    <w:rsid w:val="00E90041"/>
    <w:rsid w:val="00E95CFE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0D7"/>
  </w:style>
  <w:style w:type="paragraph" w:styleId="a5">
    <w:name w:val="footer"/>
    <w:basedOn w:val="a"/>
    <w:link w:val="a6"/>
    <w:uiPriority w:val="99"/>
    <w:unhideWhenUsed/>
    <w:rsid w:val="00B3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0D7"/>
  </w:style>
  <w:style w:type="paragraph" w:styleId="a5">
    <w:name w:val="footer"/>
    <w:basedOn w:val="a"/>
    <w:link w:val="a6"/>
    <w:uiPriority w:val="99"/>
    <w:unhideWhenUsed/>
    <w:rsid w:val="00B3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30A1-EB08-43C6-8E82-89C1913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Андрей</cp:lastModifiedBy>
  <cp:revision>3</cp:revision>
  <dcterms:created xsi:type="dcterms:W3CDTF">2014-01-22T15:56:00Z</dcterms:created>
  <dcterms:modified xsi:type="dcterms:W3CDTF">2014-05-28T07:25:00Z</dcterms:modified>
</cp:coreProperties>
</file>