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Национальный воспитательный идеал в соответствии с ФГОС</w:t>
      </w:r>
      <w:r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0B3D19" w:rsidRDefault="000B3D19" w:rsidP="000B3D1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и развитие личности, «освобожденной» от ценностей, национальных традиций, обязательств перед обществом</w:t>
      </w:r>
    </w:p>
    <w:p w:rsidR="000B3D19" w:rsidRDefault="000B3D19" w:rsidP="000B3D1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всесторонне развитой личности;</w:t>
      </w:r>
    </w:p>
    <w:p w:rsidR="000B3D19" w:rsidRDefault="000B3D19" w:rsidP="000B3D1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человека-патриота, отличающегося высокой нравственностью, любовью к науке, трудолюбием, служением России;</w:t>
      </w:r>
    </w:p>
    <w:p w:rsidR="000B3D19" w:rsidRDefault="000B3D19" w:rsidP="000B3D1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bookmarkStart w:id="0" w:name="_GoBack"/>
      <w:bookmarkEnd w:id="0"/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Какой тип позиции руководителя детского объединения содействует высокому уровню развития самоуправления?</w:t>
      </w:r>
    </w:p>
    <w:p w:rsidR="000B3D19" w:rsidRDefault="000B3D19" w:rsidP="000B3D1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-ориентированный.</w:t>
      </w:r>
    </w:p>
    <w:p w:rsidR="000B3D19" w:rsidRDefault="000B3D19" w:rsidP="000B3D1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Ситуативный</w:t>
      </w:r>
    </w:p>
    <w:p w:rsidR="000B3D19" w:rsidRDefault="000B3D19" w:rsidP="000B3D1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Паритетный.</w:t>
      </w:r>
    </w:p>
    <w:p w:rsidR="000B3D19" w:rsidRDefault="000B3D19" w:rsidP="000B3D1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Документ, определяющий содержание образования определенного уровня и направленности называется:</w:t>
      </w:r>
    </w:p>
    <w:p w:rsidR="000B3D19" w:rsidRDefault="000B3D19" w:rsidP="000B3D19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план.</w:t>
      </w:r>
    </w:p>
    <w:p w:rsidR="000B3D19" w:rsidRDefault="000B3D19" w:rsidP="000B3D19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Расписание.</w:t>
      </w:r>
    </w:p>
    <w:p w:rsidR="000B3D19" w:rsidRDefault="000B3D19" w:rsidP="000B3D19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программа.</w:t>
      </w:r>
    </w:p>
    <w:p w:rsidR="000B3D19" w:rsidRDefault="000B3D19" w:rsidP="000B3D19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план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Максимально допустимая нагрузка на одного ребенка в неделю при реализации дополнительной образовательной программы составляет:</w:t>
      </w:r>
    </w:p>
    <w:p w:rsidR="000B3D19" w:rsidRDefault="000B3D19" w:rsidP="000B3D19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академических часов.</w:t>
      </w:r>
    </w:p>
    <w:p w:rsidR="000B3D19" w:rsidRDefault="000B3D19" w:rsidP="000B3D19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часов.</w:t>
      </w:r>
    </w:p>
    <w:p w:rsidR="000B3D19" w:rsidRDefault="000B3D19" w:rsidP="000B3D19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академических часов.</w:t>
      </w:r>
    </w:p>
    <w:p w:rsidR="000B3D19" w:rsidRDefault="000B3D19" w:rsidP="000B3D19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академических часов.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В своей деятельности педагог-организатор не руководствуется:</w:t>
      </w:r>
    </w:p>
    <w:p w:rsidR="000B3D19" w:rsidRDefault="000B3D19" w:rsidP="000B3D19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 в РФ»</w:t>
      </w:r>
    </w:p>
    <w:p w:rsidR="000B3D19" w:rsidRDefault="000B3D19" w:rsidP="000B3D19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</w:t>
      </w:r>
    </w:p>
    <w:p w:rsidR="000B3D19" w:rsidRDefault="000B3D19" w:rsidP="000B3D19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ражданским кодексом РФ</w:t>
      </w:r>
    </w:p>
    <w:p w:rsidR="000B3D19" w:rsidRDefault="000B3D19" w:rsidP="000B3D19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ребенка.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Какая из перечисленных программ является утвержденной Министерством образования и науки России:</w:t>
      </w:r>
    </w:p>
    <w:p w:rsidR="000B3D19" w:rsidRDefault="000B3D19" w:rsidP="000B3D19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Адаптированная.</w:t>
      </w:r>
    </w:p>
    <w:p w:rsidR="000B3D19" w:rsidRDefault="000B3D19" w:rsidP="000B3D19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Авторская.</w:t>
      </w:r>
    </w:p>
    <w:p w:rsidR="000B3D19" w:rsidRDefault="000B3D19" w:rsidP="000B3D19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иповая (Примерная).</w:t>
      </w:r>
    </w:p>
    <w:p w:rsidR="000B3D19" w:rsidRDefault="000B3D19" w:rsidP="000B3D19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КТД (по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И.П.Иванову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>) – это</w:t>
      </w:r>
    </w:p>
    <w:p w:rsidR="000B3D19" w:rsidRDefault="000B3D19" w:rsidP="000B3D19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трудовая деятельность.</w:t>
      </w:r>
    </w:p>
    <w:p w:rsidR="000B3D19" w:rsidRDefault="000B3D19" w:rsidP="000B3D19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традиционная деятельность.</w:t>
      </w:r>
    </w:p>
    <w:p w:rsidR="000B3D19" w:rsidRDefault="000B3D19" w:rsidP="000B3D19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оллективная творческая деятельность.</w:t>
      </w:r>
    </w:p>
    <w:p w:rsidR="000B3D19" w:rsidRDefault="000B3D19" w:rsidP="000B3D19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творческих дел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Личностно и общественно значимым содержанием КТД выступает:</w:t>
      </w:r>
    </w:p>
    <w:p w:rsidR="000B3D19" w:rsidRDefault="000B3D19" w:rsidP="000B3D19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</w:t>
      </w:r>
    </w:p>
    <w:p w:rsidR="000B3D19" w:rsidRDefault="000B3D19" w:rsidP="000B3D19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заимодоверие.</w:t>
      </w:r>
    </w:p>
    <w:p w:rsidR="000B3D19" w:rsidRDefault="000B3D19" w:rsidP="000B3D19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</w:t>
      </w:r>
    </w:p>
    <w:p w:rsidR="000B3D19" w:rsidRDefault="000B3D19" w:rsidP="000B3D19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(«забота о себе», «забота об окружающих»).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Концепция воспитания – это:</w:t>
      </w:r>
    </w:p>
    <w:p w:rsidR="000B3D19" w:rsidRDefault="000B3D19" w:rsidP="000B3D19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еория, система взглядов.</w:t>
      </w:r>
    </w:p>
    <w:p w:rsidR="000B3D19" w:rsidRDefault="000B3D19" w:rsidP="000B3D19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воспитания.</w:t>
      </w:r>
    </w:p>
    <w:p w:rsidR="000B3D19" w:rsidRDefault="000B3D19" w:rsidP="000B3D19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система.</w:t>
      </w:r>
    </w:p>
    <w:p w:rsidR="000B3D19" w:rsidRDefault="000B3D19" w:rsidP="000B3D19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воспитательной деятельности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Основные положения о правах ребенка закреплены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(во):</w:t>
      </w:r>
    </w:p>
    <w:p w:rsidR="000B3D19" w:rsidRDefault="000B3D19" w:rsidP="000B3D19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онвенции о правах ребенка.</w:t>
      </w:r>
    </w:p>
    <w:p w:rsidR="000B3D19" w:rsidRDefault="000B3D19" w:rsidP="000B3D19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Всеобщей декларации прав человека.</w:t>
      </w:r>
    </w:p>
    <w:p w:rsidR="000B3D19" w:rsidRDefault="000B3D19" w:rsidP="000B3D19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РФ.</w:t>
      </w:r>
    </w:p>
    <w:p w:rsidR="000B3D19" w:rsidRDefault="000B3D19" w:rsidP="000B3D19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гражданских правах.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Какой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структурный элемент дополнительной образовательной программы включает описание приемов и методов организации учебно-воспитательного процесса, дидактического материала:</w:t>
      </w:r>
    </w:p>
    <w:p w:rsidR="000B3D19" w:rsidRDefault="000B3D19" w:rsidP="000B3D19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изучаемого курса</w:t>
      </w:r>
    </w:p>
    <w:p w:rsidR="000B3D19" w:rsidRDefault="000B3D19" w:rsidP="000B3D19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Методич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обеспечение </w:t>
      </w:r>
    </w:p>
    <w:p w:rsidR="000B3D19" w:rsidRDefault="000B3D19" w:rsidP="000B3D19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0B3D19" w:rsidRDefault="000B3D19" w:rsidP="000B3D19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p w:rsidR="00F061AC" w:rsidRDefault="00F061AC" w:rsidP="00F061A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раздел методического обеспечения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включается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описание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приёмов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методов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организацииучебно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воспитательного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процесса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дидактических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материалов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технического оснащения занятий.</w:t>
      </w:r>
    </w:p>
    <w:p w:rsidR="000B3D19" w:rsidRDefault="000B3D19" w:rsidP="000B3D19">
      <w:pPr>
        <w:spacing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Курсы повышения квалификации необходимо проходить не менее 1 раза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p w:rsidR="000B3D19" w:rsidRDefault="000B3D19" w:rsidP="000B3D19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лет.</w:t>
      </w:r>
    </w:p>
    <w:p w:rsidR="000B3D19" w:rsidRDefault="000B3D19" w:rsidP="000B3D19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B3D19" w:rsidRDefault="000B3D19" w:rsidP="000B3D19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лет.</w:t>
      </w:r>
    </w:p>
    <w:p w:rsidR="000B3D19" w:rsidRDefault="000B3D19" w:rsidP="000B3D19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захочешь</w:t>
      </w:r>
    </w:p>
    <w:p w:rsidR="000B3D19" w:rsidRDefault="000B3D19" w:rsidP="000B3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Планирование воспитательной работы – это:</w:t>
      </w:r>
    </w:p>
    <w:p w:rsidR="000B3D19" w:rsidRDefault="000B3D19" w:rsidP="000B3D19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процесса программирования.</w:t>
      </w:r>
    </w:p>
    <w:p w:rsidR="000B3D19" w:rsidRDefault="000B3D19" w:rsidP="000B3D19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едагогическое моделирование деятельности, основанное на целом ряде реализуемых принципов.</w:t>
      </w:r>
    </w:p>
    <w:p w:rsidR="000B3D19" w:rsidRDefault="000B3D19" w:rsidP="000B3D19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личности.</w:t>
      </w:r>
    </w:p>
    <w:p w:rsidR="000B3D19" w:rsidRDefault="000B3D19" w:rsidP="000B3D19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воспитания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  <w:t>Документ, который составляется на короткий срок, в который включается все дела, даты и время проведения:</w:t>
      </w:r>
    </w:p>
    <w:p w:rsidR="000B3D19" w:rsidRDefault="000B3D19" w:rsidP="000B3D19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Программа Детского общественного объединения.</w:t>
      </w:r>
    </w:p>
    <w:p w:rsidR="000B3D19" w:rsidRDefault="000B3D19" w:rsidP="000B3D19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Перспективный план.</w:t>
      </w:r>
    </w:p>
    <w:p w:rsidR="000B3D19" w:rsidRDefault="000B3D19" w:rsidP="000B3D19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алендарный план.</w:t>
      </w:r>
    </w:p>
    <w:p w:rsidR="000B3D19" w:rsidRDefault="000B3D19" w:rsidP="000B3D19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Схема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примерным требованиям к дополнительной образовательной программе ее основными структурными элементами являются:</w:t>
      </w:r>
    </w:p>
    <w:p w:rsidR="000B3D19" w:rsidRDefault="000B3D19" w:rsidP="000B3D19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Титул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лист, пояснительная записка, учебно-тематический план, содержание изучаемого курса, методическое обеспечение дополнительной образовательной программы, список литературы.</w:t>
      </w:r>
    </w:p>
    <w:p w:rsidR="000B3D19" w:rsidRDefault="000B3D19" w:rsidP="000B3D19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лист, пояснительная записка, учебно-тематический план, список литературы.</w:t>
      </w:r>
    </w:p>
    <w:p w:rsidR="000B3D19" w:rsidRDefault="000B3D19" w:rsidP="000B3D19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лист, пояснительная записка, 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календарно-тематический план, содержание рабочей программы, средства контроля, учебно-методические средства обучения.</w:t>
      </w:r>
    </w:p>
    <w:p w:rsidR="000B3D19" w:rsidRDefault="000B3D19" w:rsidP="000B3D19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лист, пояснительная записка, учебный план, учебно-тематический план, содержание изучаемого курса, методическое обеспечение дополнительной образовательной программы, список литературы.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  <w:t>Совокупностью определенных коллективных творческих действий на общую пользу и радость является:</w:t>
      </w:r>
    </w:p>
    <w:p w:rsidR="000B3D19" w:rsidRDefault="000B3D19" w:rsidP="000B3D19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КТД.</w:t>
      </w:r>
    </w:p>
    <w:p w:rsidR="000B3D19" w:rsidRDefault="000B3D19" w:rsidP="000B3D19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Ролевая игра.</w:t>
      </w:r>
    </w:p>
    <w:p w:rsidR="000B3D19" w:rsidRDefault="000B3D19" w:rsidP="000B3D19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Мероприятие.</w:t>
      </w:r>
    </w:p>
    <w:p w:rsidR="000B3D19" w:rsidRDefault="000B3D19" w:rsidP="000B3D19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Эффект воспитания – это:</w:t>
      </w:r>
    </w:p>
    <w:p w:rsidR="000B3D19" w:rsidRDefault="000B3D19" w:rsidP="000B3D19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различных социальных субъектов духовно-нравственного развития и воспитания обучающихся зависит от систематической работы школы по повышению педагогической культуры родителей.</w:t>
      </w:r>
    </w:p>
    <w:p w:rsidR="000B3D19" w:rsidRDefault="000B3D19" w:rsidP="000B3D19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содержания, форм и методов педагогической работы с социальными партнерами, традиционными религиозными организациями, учреждениями дополнительного образования.</w:t>
      </w:r>
    </w:p>
    <w:p w:rsidR="000B3D19" w:rsidRDefault="000B3D19" w:rsidP="000B3D19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иобретенное знание, пережитые чувства и отношения, совершённые действия развили юного человека как личность, способствовали формированию его компетентности, идентичности.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Клуб – это:</w:t>
      </w:r>
    </w:p>
    <w:p w:rsidR="000B3D19" w:rsidRDefault="000B3D19" w:rsidP="000B3D19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 добровольное объединение участников, строящееся на принципах равенства, самодеятельности, самоуправления.</w:t>
      </w:r>
    </w:p>
    <w:p w:rsidR="000B3D19" w:rsidRDefault="000B3D19" w:rsidP="000B3D19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распространения передового опыта образовательно-воспитательной работы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педагогов работающих в одном учреждении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Опытно-экспериментальная площадка для апробации инноваций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Выберите социализирующие ориентиры игровой деятельности.</w:t>
      </w:r>
    </w:p>
    <w:p w:rsidR="000B3D19" w:rsidRDefault="000B3D19" w:rsidP="000B3D19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кругозора, формирование умений и навыков.</w:t>
      </w:r>
    </w:p>
    <w:p w:rsidR="000B3D19" w:rsidRDefault="000B3D19" w:rsidP="000B3D19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сотрудничества, нравственных, эстетических позиций.</w:t>
      </w:r>
    </w:p>
    <w:p w:rsidR="000B3D19" w:rsidRDefault="000B3D19" w:rsidP="000B3D19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даптация к условиям среды,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памяти, речи, мышления, фантазии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  <w:t xml:space="preserve">Согласно положению Федерального закона «Об общественных объединениях» членом Детского общественного объединения может стать гражданин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  <w:t>РФ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  <w:t xml:space="preserve"> достигший возраста:</w:t>
      </w:r>
    </w:p>
    <w:p w:rsidR="000B3D19" w:rsidRDefault="000B3D19" w:rsidP="000B3D19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 лет.</w:t>
      </w:r>
    </w:p>
    <w:p w:rsidR="000B3D19" w:rsidRDefault="000B3D19" w:rsidP="000B3D19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лет.</w:t>
      </w:r>
    </w:p>
    <w:p w:rsidR="000B3D19" w:rsidRDefault="000B3D19" w:rsidP="000B3D19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 лет.</w:t>
      </w:r>
    </w:p>
    <w:p w:rsidR="000B3D19" w:rsidRDefault="000B3D19" w:rsidP="000B3D19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 лет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Дополнительные образовательные программы, различающиеся по форме организации содержания и процесса педагогической деятельности</w:t>
      </w:r>
      <w:r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  <w:t>:</w:t>
      </w:r>
    </w:p>
    <w:p w:rsidR="000B3D19" w:rsidRDefault="000B3D19" w:rsidP="000B3D19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6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Мо</w:t>
      </w:r>
      <w:r w:rsidRPr="005F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фицированные, экспериментальные, типовые, авторские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B3D19" w:rsidRDefault="000B3D19" w:rsidP="000B3D19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Продуктивные, репродуктивные, творческие, поисковые</w:t>
      </w:r>
    </w:p>
    <w:p w:rsidR="000B3D19" w:rsidRDefault="000B3D19" w:rsidP="000B3D19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мплексные, интегрированные, модульные, сквозные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Общеразвивающие, познавательные, досуговые, спортивно-оздоровительные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Наука о здоровье, его сохранении и укреплении – это:</w:t>
      </w:r>
    </w:p>
    <w:p w:rsidR="000B3D19" w:rsidRDefault="000B3D19" w:rsidP="000B3D19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алеология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геронтология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здоровьеведение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  <w:t>В каком разделе программы обосновывается её актуальность и значимость, указывается её основные принципы и идеи, анализируется социально - педагогические условия, сложившиеся в школе?</w:t>
      </w:r>
    </w:p>
    <w:p w:rsidR="000B3D19" w:rsidRDefault="000B3D19" w:rsidP="000B3D19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Содержание и механизм реализации.</w:t>
      </w:r>
    </w:p>
    <w:p w:rsidR="000B3D19" w:rsidRDefault="000B3D19" w:rsidP="000B3D19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Цели и задачи</w:t>
      </w:r>
    </w:p>
    <w:p w:rsidR="000B3D19" w:rsidRDefault="000B3D19" w:rsidP="000B3D19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ведение (пояснительная записка).</w:t>
      </w:r>
    </w:p>
    <w:p w:rsidR="000B3D19" w:rsidRDefault="000B3D19" w:rsidP="000B3D19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Социальное проектирование в деятельности детских объединений направлено на формирование:</w:t>
      </w:r>
    </w:p>
    <w:p w:rsidR="000B3D19" w:rsidRDefault="000B3D19" w:rsidP="000B3D19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вкуса.</w:t>
      </w:r>
    </w:p>
    <w:p w:rsidR="000B3D19" w:rsidRDefault="000B3D19" w:rsidP="000B3D19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гражданской позиции.</w:t>
      </w:r>
    </w:p>
    <w:p w:rsidR="000B3D19" w:rsidRDefault="000B3D19" w:rsidP="000B3D19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лерантности.</w:t>
      </w:r>
    </w:p>
    <w:p w:rsidR="000B3D19" w:rsidRDefault="000B3D19" w:rsidP="000B3D19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образовательные программы могут иметь следующие направленности:</w:t>
      </w:r>
    </w:p>
    <w:p w:rsidR="000B3D19" w:rsidRDefault="000B3D19" w:rsidP="000B3D19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усмотрение педагога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Художественно-эстетическую, научно-техническую, эколого-биологическую, физкультурно-оздоровительную, туристско-краеведческую, военно-патриотическую, социально-педагогическую, естественнонаучную, спортивно-техническую, культурологическую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Физкультурно-спортивную и оздоровительную, духовно-нравственную, социальную,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общекультурную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Духовно-нравственную, социальную,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научно-техническую, эколого-биологическую, физкультурно-оздоровительную, туристско-краеведческую, военно-патриотическую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Структура программы деятельности:</w:t>
      </w:r>
    </w:p>
    <w:p w:rsidR="000B3D19" w:rsidRDefault="000B3D19" w:rsidP="000B3D19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ведение. Пояснительная записка. Цели и задачи. Содержание программы (направление деятельности, виды деятельности, изложение форм и методов работы, с помощью которых реализуются цели и задачи). Структура организации деятельности. Механизм реализации программы. Результат</w:t>
      </w:r>
    </w:p>
    <w:p w:rsidR="000B3D19" w:rsidRDefault="000B3D19" w:rsidP="000B3D19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Введение. Цели и задачи. Календарный план. Результаты.</w:t>
      </w:r>
    </w:p>
    <w:p w:rsidR="000B3D19" w:rsidRDefault="000B3D19" w:rsidP="000B3D19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психолого-педагогическая характеристика класса. Цель и задачи воспитательной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ерспективы и принципы жизнедеятельности классного сообщества. Критерии и способы изучения эффективности.</w:t>
      </w:r>
    </w:p>
    <w:p w:rsidR="000B3D19" w:rsidRDefault="000B3D19" w:rsidP="000B3D19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усмотрение педагог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организатора.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  <w:lastRenderedPageBreak/>
        <w:t>Одно из средств обеспечения педагогической деятельности; включает в себя рекомендации по организации и проведению мероприятий, методические советы, пояснительные и аналитические записки:</w:t>
      </w:r>
    </w:p>
    <w:p w:rsidR="000B3D19" w:rsidRDefault="000B3D19" w:rsidP="000B3D19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етодическая деятельность.</w:t>
      </w:r>
    </w:p>
    <w:p w:rsidR="000B3D19" w:rsidRDefault="000B3D19" w:rsidP="000B3D19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Методическая разработка.</w:t>
      </w:r>
    </w:p>
    <w:p w:rsidR="000B3D19" w:rsidRDefault="000B3D19" w:rsidP="000B3D19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Методическая работа.</w:t>
      </w:r>
    </w:p>
    <w:p w:rsidR="000B3D19" w:rsidRDefault="000B3D19" w:rsidP="000B3D19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Все ответы верны.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lang w:eastAsia="ru-RU"/>
        </w:rPr>
        <w:t>Дело или часть дела, выборная должность или обязанности, которые учащийся берет на себя добровольно, или возлагаемые на него для выполнения в определенный срок:</w:t>
      </w:r>
    </w:p>
    <w:p w:rsidR="000B3D19" w:rsidRDefault="000B3D19" w:rsidP="000B3D19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Задача.</w:t>
      </w:r>
    </w:p>
    <w:p w:rsidR="000B3D19" w:rsidRDefault="000B3D19" w:rsidP="000B3D19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оручение.</w:t>
      </w:r>
    </w:p>
    <w:p w:rsidR="000B3D19" w:rsidRDefault="000B3D19" w:rsidP="000B3D19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Проблема.</w:t>
      </w:r>
    </w:p>
    <w:p w:rsidR="000B3D19" w:rsidRDefault="000B3D19" w:rsidP="000B3D19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Забота.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Выберите правильную последовательность в технологии организации КТД (коллективного творческого дела)</w:t>
      </w:r>
    </w:p>
    <w:p w:rsidR="000B3D19" w:rsidRDefault="000B3D19" w:rsidP="000B3D19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 подготовка КТД; Предварительная работа педагога; Коллективное проведение КТД; Коллективное планирование; Коллективное подведение итогов КТД.</w:t>
      </w:r>
    </w:p>
    <w:p w:rsidR="000B3D19" w:rsidRDefault="000B3D19" w:rsidP="000B3D19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 подготовка КТД;  Коллективное проведение КТД; Коллективное планирование; Коллективное подведение итогов КТД; Предварительная работа педагога.</w:t>
      </w:r>
    </w:p>
    <w:p w:rsidR="000B3D19" w:rsidRDefault="000B3D19" w:rsidP="000B3D19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Предварительная работа педагога; Коллективное планирование; Коллективная подготовка КТД; Коллективное проведение КТД; Коллективное подведение итогов КТД; Ближайшее последействие.</w:t>
      </w:r>
    </w:p>
    <w:p w:rsidR="000B3D19" w:rsidRDefault="000B3D19" w:rsidP="000B3D19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варианты верны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Назовите базовые ценности воспитания и социализации подрастающего поколения:</w:t>
      </w:r>
    </w:p>
    <w:p w:rsidR="000B3D19" w:rsidRDefault="000B3D19" w:rsidP="000B3D19">
      <w:pPr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свобода личная и национальная долг перед Отечеством, любовь и верность, познание.</w:t>
      </w:r>
    </w:p>
    <w:p w:rsidR="000B3D19" w:rsidRDefault="000B3D19" w:rsidP="000B3D19">
      <w:pPr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  <w:proofErr w:type="gramEnd"/>
    </w:p>
    <w:p w:rsidR="000B3D19" w:rsidRDefault="000B3D19" w:rsidP="000B3D19">
      <w:pPr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 всем мире, жизнь, красота, международное сотрудничество, трудолюбие.</w:t>
      </w:r>
    </w:p>
    <w:p w:rsidR="000B3D19" w:rsidRDefault="000B3D19" w:rsidP="000B3D19">
      <w:pPr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Земля, здоровье, семья, природа, общество, человек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Выберите правильный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перечень основных направлений программы воспитания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обучающихся на ступени основного общего образования:</w:t>
      </w:r>
    </w:p>
    <w:p w:rsidR="000B3D19" w:rsidRDefault="000B3D19" w:rsidP="000B3D19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духовно-нравственное; гражданско-патриотическое;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художественно-эстетическое; культурологическое. </w:t>
      </w:r>
    </w:p>
    <w:p w:rsidR="000B3D19" w:rsidRDefault="000B3D19" w:rsidP="000B3D19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человека; воспитание социальной ответственности и компетентности; воспитание нравственных чувств, убеждений, этического сознания; воспитание экологической культуры, культуры здорового и безопасного образа жизни; воспитание трудолюбия, сознательного, творческого отношения к образованию, труду и жизни, подготовка к сознательному выбору профессии; воспитание ценностного отношения к прекрасному, формирование основ эстетической культуры — эстетическое воспитание.</w:t>
      </w:r>
      <w:proofErr w:type="gramEnd"/>
    </w:p>
    <w:p w:rsidR="000B3D19" w:rsidRDefault="000B3D19" w:rsidP="000B3D19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духовно-нравственное; социальное;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научно-техническое; эколого-биологическое; физкультурно-оздоровительное; туристско-краеведческое; военно-патриотическое.</w:t>
      </w:r>
    </w:p>
    <w:p w:rsidR="000B3D19" w:rsidRDefault="000B3D19" w:rsidP="000B3D19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гражданственности; воспитание нравственных чувств, убеждений, этического сознания; воспитание экологической культуры; воспитание трудолюбия, подготовка к сознательному выбору профессии; эстетическое воспитание.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Социализация это:</w:t>
      </w:r>
    </w:p>
    <w:p w:rsidR="000B3D19" w:rsidRDefault="000B3D19" w:rsidP="000B3D19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духовно-нравственному развитию ребенка, приобретению им первоначального социально-нравственного опыта посредством включения его в решение общественных, культурных, экологических, производственных и иных задач.</w:t>
      </w:r>
    </w:p>
    <w:p w:rsidR="000B3D19" w:rsidRDefault="000B3D19" w:rsidP="000B3D19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межличностная деятельность в семье, школе, учреждениях дополнительного образования и т.д., обеспечивающая поддержку духовно-нравственного развития ребенка</w:t>
      </w:r>
    </w:p>
    <w:p w:rsidR="000B3D19" w:rsidRDefault="000B3D19" w:rsidP="000B3D19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решения некоторых личностных и социальных проблем</w:t>
      </w:r>
    </w:p>
    <w:p w:rsidR="000B3D19" w:rsidRDefault="000B3D19" w:rsidP="000B3D19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ребенка способности применять нравственные ценности и моральные нормы как средство решения определенных задач</w:t>
      </w:r>
    </w:p>
    <w:p w:rsidR="000B3D19" w:rsidRPr="00FE5126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  <w:r w:rsidRPr="00FE5126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Формой детского самоуправления в образовательном учреждении является:</w:t>
      </w:r>
    </w:p>
    <w:p w:rsidR="000B3D19" w:rsidRPr="00FE5126" w:rsidRDefault="000B3D19" w:rsidP="000B3D19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512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клубное объединение</w:t>
      </w:r>
    </w:p>
    <w:p w:rsidR="000B3D19" w:rsidRDefault="000B3D19" w:rsidP="000B3D19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щественное объединение</w:t>
      </w:r>
    </w:p>
    <w:p w:rsidR="000B3D19" w:rsidRDefault="000B3D19" w:rsidP="000B3D19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школьное классное собрание</w:t>
      </w:r>
    </w:p>
    <w:p w:rsidR="000B3D19" w:rsidRPr="00FE5126" w:rsidRDefault="000B3D19" w:rsidP="000B3D19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ответы верны</w:t>
      </w:r>
    </w:p>
    <w:p w:rsidR="00FE5126" w:rsidRDefault="00FE5126" w:rsidP="00FE5126">
      <w:pPr>
        <w:pStyle w:val="a3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Статья 69. Формами самоуправления общеобразовательного учреждения являются совет общеобразовательного учрежде</w:t>
      </w:r>
      <w:r>
        <w:rPr>
          <w:rFonts w:ascii="Tahoma" w:hAnsi="Tahoma" w:cs="Tahoma"/>
        </w:rPr>
        <w:softHyphen/>
        <w:t>ния, попечительский совет, общее собрание, педагогический совет и другие формы.</w:t>
      </w:r>
    </w:p>
    <w:p w:rsidR="00FE5126" w:rsidRDefault="00FE5126" w:rsidP="00FE512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19" w:rsidRPr="00957D12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  <w:r w:rsidRPr="00957D12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 классному ученическому самоуправлению относится:</w:t>
      </w:r>
    </w:p>
    <w:p w:rsidR="000B3D19" w:rsidRDefault="000B3D19" w:rsidP="000B3D19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конференция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Совет школы</w:t>
      </w:r>
    </w:p>
    <w:p w:rsidR="000B3D19" w:rsidRDefault="000B3D19" w:rsidP="000B3D19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ученического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Pr="00957D12" w:rsidRDefault="000B3D19" w:rsidP="000B3D19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ответы верны</w:t>
      </w:r>
    </w:p>
    <w:p w:rsidR="00957D12" w:rsidRDefault="00957D12" w:rsidP="00957D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Школьное самоуправление состоит из четырёх блоков: Общешкольное самоуправление - ученики, педагоги, родители (конференция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одительское самоуправление – родители (родительские комитеты)Педагогическое самоуправление - педагоги (педсовет)Ученическое самоуправление – ученики (классное собрание, совет старшеклассников, ученическая конференция)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К детским организациям относятся:</w:t>
      </w:r>
    </w:p>
    <w:p w:rsidR="000B3D19" w:rsidRDefault="000B3D19" w:rsidP="000B3D19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краеведческие объединения.</w:t>
      </w:r>
    </w:p>
    <w:p w:rsidR="000B3D19" w:rsidRDefault="000B3D19" w:rsidP="000B3D19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пионерские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туристические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все ответы верны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01446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Автором концепции «Формирование образа жизни, достойной человека»,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является:</w:t>
      </w:r>
    </w:p>
    <w:p w:rsidR="000B3D19" w:rsidRPr="00201446" w:rsidRDefault="000B3D19" w:rsidP="000B3D19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В.А. </w:t>
      </w:r>
      <w:proofErr w:type="spellStart"/>
      <w:r w:rsidRPr="00201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Караковский</w:t>
      </w:r>
      <w:proofErr w:type="spellEnd"/>
    </w:p>
    <w:p w:rsidR="000B3D19" w:rsidRPr="00201446" w:rsidRDefault="000B3D19" w:rsidP="000B3D19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01446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Н.Е. </w:t>
      </w:r>
      <w:proofErr w:type="spellStart"/>
      <w:r w:rsidRPr="00201446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Щуркова</w:t>
      </w:r>
      <w:proofErr w:type="spellEnd"/>
    </w:p>
    <w:p w:rsidR="000B3D19" w:rsidRDefault="000B3D19" w:rsidP="000B3D19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Таланчук</w:t>
      </w:r>
      <w:proofErr w:type="spellEnd"/>
    </w:p>
    <w:p w:rsidR="000B3D19" w:rsidRDefault="000B3D19" w:rsidP="000B3D19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И.П. Иванов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К правилам успешного взаимодействия взрослых и детей не относится:</w:t>
      </w:r>
    </w:p>
    <w:p w:rsidR="000B3D19" w:rsidRDefault="000B3D19" w:rsidP="000B3D19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взаимодействие должно быть неформальным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взаимодействие должно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быть строго регламентированным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взаимодействие должно быть справедливым и объективным.</w:t>
      </w:r>
    </w:p>
    <w:p w:rsidR="000B3D19" w:rsidRDefault="000B3D19" w:rsidP="000B3D19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взаимодействие должно давать шанс на перспективу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Одной из основных стадий организации КТД является (по И.П. Иванову):</w:t>
      </w:r>
    </w:p>
    <w:p w:rsidR="000B3D19" w:rsidRDefault="000B3D19" w:rsidP="000B3D19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коллективно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программы индивидуального развития учащегося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планирование воспитательного процесса.</w:t>
      </w:r>
    </w:p>
    <w:p w:rsidR="000B3D19" w:rsidRDefault="000B3D19" w:rsidP="000B3D19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 правильного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К аналитико-прогностической функции педагога-организатора относится:</w:t>
      </w:r>
    </w:p>
    <w:p w:rsidR="000B3D19" w:rsidRDefault="000B3D19" w:rsidP="000B3D19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состояния и перспектив развития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успеваемостью каждого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содействие общему благоприятному психологическому климату в коллективе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19" w:rsidRDefault="000B3D19" w:rsidP="000B3D19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ведение документации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pacing w:val="7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В понятие «субкультура» входит:</w:t>
      </w:r>
    </w:p>
    <w:p w:rsidR="000B3D19" w:rsidRDefault="000B3D19" w:rsidP="000B3D19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общественные организации</w:t>
      </w:r>
    </w:p>
    <w:p w:rsidR="000B3D19" w:rsidRDefault="000B3D19" w:rsidP="000B3D19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норм, ценностей, образцов поведения, отличающих то или иное сообщество или какую-либо социальную группу.</w:t>
      </w:r>
    </w:p>
    <w:p w:rsidR="000B3D19" w:rsidRDefault="000B3D19" w:rsidP="000B3D19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учреждения культуры (кино, театры, музеи, библиотеки, клубы).</w:t>
      </w:r>
    </w:p>
    <w:p w:rsidR="000B3D19" w:rsidRDefault="000B3D19" w:rsidP="000B3D19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ответы верны.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pacing w:val="7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Формы работы с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 количеству участников:</w:t>
      </w:r>
    </w:p>
    <w:p w:rsidR="000B3D19" w:rsidRDefault="000B3D19" w:rsidP="000B3D19">
      <w:pPr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кратковременные</w:t>
      </w:r>
    </w:p>
    <w:p w:rsidR="000B3D19" w:rsidRDefault="000B3D19" w:rsidP="000B3D19">
      <w:pPr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традиционные.</w:t>
      </w:r>
    </w:p>
    <w:p w:rsidR="000B3D19" w:rsidRDefault="000B3D19" w:rsidP="000B3D19">
      <w:pPr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индивидуальные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..</w:t>
      </w:r>
      <w:proofErr w:type="gramEnd"/>
    </w:p>
    <w:p w:rsidR="000B3D19" w:rsidRDefault="000B3D19" w:rsidP="000B3D19">
      <w:pPr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ответы верны.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pacing w:val="7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Профессиональное просвещение учащихся - это…</w:t>
      </w:r>
    </w:p>
    <w:p w:rsidR="000B3D19" w:rsidRDefault="000B3D19" w:rsidP="000B3D19">
      <w:pPr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ознако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мление школьников с различными видами труда в обществе, разнообразием профессий, тенденциями их развития и т.д.</w:t>
      </w:r>
    </w:p>
    <w:p w:rsidR="000B3D19" w:rsidRDefault="000B3D19" w:rsidP="000B3D19">
      <w:pPr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выявление профессионально-значимых свойств (способностей, склонностей, интересов, ценностных ориентаций).</w:t>
      </w:r>
    </w:p>
    <w:p w:rsidR="000B3D19" w:rsidRDefault="000B3D19" w:rsidP="000B3D19">
      <w:pPr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система методических приемов или набор тренировочных заданий для закрепления знаний обучающихся.</w:t>
      </w:r>
    </w:p>
    <w:p w:rsidR="000B3D19" w:rsidRDefault="000B3D19" w:rsidP="000B3D19">
      <w:pPr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ответы верны.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pacing w:val="7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Порядок выбора органов самоуправления образовательного учреждения и их компетенция определяются:</w:t>
      </w:r>
    </w:p>
    <w:p w:rsidR="000B3D19" w:rsidRDefault="000B3D19" w:rsidP="000B3D19">
      <w:pPr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авторской образовательной программой</w:t>
      </w:r>
    </w:p>
    <w:p w:rsidR="000B3D19" w:rsidRDefault="000B3D19" w:rsidP="000B3D19">
      <w:pPr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Уставом 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разовательного учреждения.</w:t>
      </w:r>
    </w:p>
    <w:p w:rsidR="000B3D19" w:rsidRDefault="000B3D19" w:rsidP="000B3D19">
      <w:pPr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программой индивидуального развития учащегося.</w:t>
      </w:r>
    </w:p>
    <w:p w:rsidR="000B3D19" w:rsidRDefault="000B3D19" w:rsidP="000B3D19">
      <w:pPr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ничем не определяется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pacing w:val="7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Разработка и утверждение образовательных программ дополнительного образования детей относятся к компетенции:</w:t>
      </w:r>
    </w:p>
    <w:p w:rsidR="000B3D19" w:rsidRDefault="000B3D19" w:rsidP="000B3D19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</w:t>
      </w:r>
    </w:p>
    <w:p w:rsidR="000B3D19" w:rsidRDefault="000B3D19" w:rsidP="000B3D19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учреждения</w:t>
      </w:r>
    </w:p>
    <w:p w:rsidR="000B3D19" w:rsidRDefault="000B3D19" w:rsidP="000B3D19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управления образованием муниципальных образований и городских округов</w:t>
      </w:r>
    </w:p>
    <w:p w:rsidR="000B3D19" w:rsidRDefault="000B3D19" w:rsidP="000B3D19">
      <w:pPr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pacing w:val="7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Пе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дагогическая техника включает совокупность умений и навыков:</w:t>
      </w:r>
    </w:p>
    <w:p w:rsidR="000B3D19" w:rsidRDefault="000B3D19" w:rsidP="000B3D19">
      <w:pPr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управление эмоциональным состоянием</w:t>
      </w:r>
    </w:p>
    <w:p w:rsidR="000B3D19" w:rsidRDefault="000B3D19" w:rsidP="000B3D19">
      <w:pPr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мимика, пластика, жестикуляция.</w:t>
      </w:r>
    </w:p>
    <w:p w:rsidR="000B3D19" w:rsidRDefault="000B3D19" w:rsidP="000B3D19">
      <w:pPr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голос, дикция, интонация.</w:t>
      </w:r>
    </w:p>
    <w:p w:rsidR="000B3D19" w:rsidRDefault="000B3D19" w:rsidP="000B3D19">
      <w:pPr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7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все ответы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верны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pacing w:val="7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Что, по Вашему мнению, должно находиться в центре воспитательной работы?</w:t>
      </w:r>
    </w:p>
    <w:p w:rsidR="000B3D19" w:rsidRDefault="000B3D19" w:rsidP="000B3D19">
      <w:pPr>
        <w:numPr>
          <w:ilvl w:val="0"/>
          <w:numId w:val="4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сами воспитанники</w:t>
      </w:r>
    </w:p>
    <w:p w:rsidR="000B3D19" w:rsidRDefault="000B3D19" w:rsidP="000B3D19">
      <w:pPr>
        <w:numPr>
          <w:ilvl w:val="0"/>
          <w:numId w:val="4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воспитательные мероприятия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B3D19" w:rsidRDefault="000B3D19" w:rsidP="000B3D19">
      <w:pPr>
        <w:numPr>
          <w:ilvl w:val="0"/>
          <w:numId w:val="4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воспитательной работы</w:t>
      </w:r>
    </w:p>
    <w:p w:rsidR="000B3D19" w:rsidRDefault="000B3D19" w:rsidP="000B3D19">
      <w:pPr>
        <w:numPr>
          <w:ilvl w:val="0"/>
          <w:numId w:val="4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воспитательной работы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pacing w:val="7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Формы коллективного планирования:</w:t>
      </w:r>
    </w:p>
    <w:p w:rsidR="000B3D19" w:rsidRDefault="000B3D19" w:rsidP="000B3D19">
      <w:pPr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«разведка полезных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3D19" w:rsidRDefault="000B3D19" w:rsidP="000B3D19">
      <w:pPr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милосердия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B3D19" w:rsidRDefault="000B3D19" w:rsidP="000B3D19">
      <w:pPr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B3D19" w:rsidRDefault="000B3D19" w:rsidP="000B3D19">
      <w:pPr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pacing w:val="7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Членами и участниками молодежных общественных объединений могут быть граждане, достигшие возраста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p w:rsidR="000B3D19" w:rsidRDefault="000B3D19" w:rsidP="000B3D19">
      <w:pPr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лет</w:t>
      </w:r>
    </w:p>
    <w:p w:rsidR="000B3D19" w:rsidRDefault="000B3D19" w:rsidP="000B3D19">
      <w:pPr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 лет.</w:t>
      </w:r>
    </w:p>
    <w:p w:rsidR="000B3D19" w:rsidRDefault="000B3D19" w:rsidP="000B3D19">
      <w:pPr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 лет.</w:t>
      </w:r>
    </w:p>
    <w:p w:rsidR="000B3D19" w:rsidRDefault="000B3D19" w:rsidP="000B3D19">
      <w:pPr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 правильного ответа.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pacing w:val="7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 основным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элементам воспитательной технологии не относятся:</w:t>
      </w:r>
    </w:p>
    <w:p w:rsidR="000B3D19" w:rsidRDefault="000B3D19" w:rsidP="000B3D19">
      <w:pPr>
        <w:numPr>
          <w:ilvl w:val="0"/>
          <w:numId w:val="5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педагогического общения</w:t>
      </w:r>
    </w:p>
    <w:p w:rsidR="000B3D19" w:rsidRDefault="000B3D19" w:rsidP="000B3D19">
      <w:pPr>
        <w:numPr>
          <w:ilvl w:val="0"/>
          <w:numId w:val="5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оценки поведения обучающегося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0B3D19" w:rsidRDefault="000B3D19" w:rsidP="000B3D19">
      <w:pPr>
        <w:numPr>
          <w:ilvl w:val="0"/>
          <w:numId w:val="5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предъявления педагогического требования</w:t>
      </w:r>
    </w:p>
    <w:p w:rsidR="000B3D19" w:rsidRDefault="000B3D19" w:rsidP="000B3D19">
      <w:pPr>
        <w:numPr>
          <w:ilvl w:val="0"/>
          <w:numId w:val="5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проведения воспитательного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B3D19" w:rsidRDefault="000B3D19" w:rsidP="000B3D1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pacing w:val="7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Чье мнение формирует самооценку обучающегося подросткового возраста в большей степени?</w:t>
      </w:r>
    </w:p>
    <w:p w:rsidR="000B3D19" w:rsidRDefault="000B3D19" w:rsidP="000B3D19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школы</w:t>
      </w:r>
    </w:p>
    <w:p w:rsidR="000B3D19" w:rsidRDefault="000B3D19" w:rsidP="000B3D19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</w:p>
    <w:p w:rsidR="000B3D19" w:rsidRDefault="000B3D19" w:rsidP="000B3D19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оклассников</w:t>
      </w:r>
    </w:p>
    <w:p w:rsidR="000B3D19" w:rsidRDefault="000B3D19" w:rsidP="000B3D19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руководителя</w:t>
      </w:r>
    </w:p>
    <w:p w:rsidR="000B3D19" w:rsidRDefault="000B3D19" w:rsidP="000B3D19"/>
    <w:p w:rsidR="00111872" w:rsidRDefault="000D217F"/>
    <w:sectPr w:rsidR="0011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4A9"/>
    <w:multiLevelType w:val="hybridMultilevel"/>
    <w:tmpl w:val="97E2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5129"/>
    <w:multiLevelType w:val="hybridMultilevel"/>
    <w:tmpl w:val="CD88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F2579"/>
    <w:multiLevelType w:val="hybridMultilevel"/>
    <w:tmpl w:val="B4F6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47658"/>
    <w:multiLevelType w:val="hybridMultilevel"/>
    <w:tmpl w:val="BF18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26C0"/>
    <w:multiLevelType w:val="hybridMultilevel"/>
    <w:tmpl w:val="7568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80E97"/>
    <w:multiLevelType w:val="hybridMultilevel"/>
    <w:tmpl w:val="B35E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6179"/>
    <w:multiLevelType w:val="hybridMultilevel"/>
    <w:tmpl w:val="6466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0103C"/>
    <w:multiLevelType w:val="hybridMultilevel"/>
    <w:tmpl w:val="EF4E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13909"/>
    <w:multiLevelType w:val="hybridMultilevel"/>
    <w:tmpl w:val="8C72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853AC"/>
    <w:multiLevelType w:val="hybridMultilevel"/>
    <w:tmpl w:val="8694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52E31"/>
    <w:multiLevelType w:val="hybridMultilevel"/>
    <w:tmpl w:val="7AEE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C14D2"/>
    <w:multiLevelType w:val="hybridMultilevel"/>
    <w:tmpl w:val="F786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67072"/>
    <w:multiLevelType w:val="hybridMultilevel"/>
    <w:tmpl w:val="1124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B754A"/>
    <w:multiLevelType w:val="hybridMultilevel"/>
    <w:tmpl w:val="E8C8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F5BD7"/>
    <w:multiLevelType w:val="hybridMultilevel"/>
    <w:tmpl w:val="23F2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74EE1"/>
    <w:multiLevelType w:val="hybridMultilevel"/>
    <w:tmpl w:val="AD20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9187E"/>
    <w:multiLevelType w:val="hybridMultilevel"/>
    <w:tmpl w:val="B8D0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44FC6"/>
    <w:multiLevelType w:val="hybridMultilevel"/>
    <w:tmpl w:val="AD96CEE6"/>
    <w:lvl w:ilvl="0" w:tplc="9440DF16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1666500"/>
    <w:multiLevelType w:val="hybridMultilevel"/>
    <w:tmpl w:val="0DFA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F3626"/>
    <w:multiLevelType w:val="hybridMultilevel"/>
    <w:tmpl w:val="162C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61EAF"/>
    <w:multiLevelType w:val="hybridMultilevel"/>
    <w:tmpl w:val="A990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614C9"/>
    <w:multiLevelType w:val="hybridMultilevel"/>
    <w:tmpl w:val="53F6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55082"/>
    <w:multiLevelType w:val="hybridMultilevel"/>
    <w:tmpl w:val="C166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45318"/>
    <w:multiLevelType w:val="hybridMultilevel"/>
    <w:tmpl w:val="2D92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30D6A"/>
    <w:multiLevelType w:val="hybridMultilevel"/>
    <w:tmpl w:val="A3C8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60AE6"/>
    <w:multiLevelType w:val="hybridMultilevel"/>
    <w:tmpl w:val="7D8E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E7058"/>
    <w:multiLevelType w:val="hybridMultilevel"/>
    <w:tmpl w:val="5E0C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631DE"/>
    <w:multiLevelType w:val="hybridMultilevel"/>
    <w:tmpl w:val="8054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D6C5D"/>
    <w:multiLevelType w:val="hybridMultilevel"/>
    <w:tmpl w:val="FB4C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A416A"/>
    <w:multiLevelType w:val="hybridMultilevel"/>
    <w:tmpl w:val="6160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77E7"/>
    <w:multiLevelType w:val="hybridMultilevel"/>
    <w:tmpl w:val="3C2E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15102"/>
    <w:multiLevelType w:val="hybridMultilevel"/>
    <w:tmpl w:val="12F8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72001"/>
    <w:multiLevelType w:val="hybridMultilevel"/>
    <w:tmpl w:val="21AE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D6A21"/>
    <w:multiLevelType w:val="hybridMultilevel"/>
    <w:tmpl w:val="73E2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74054"/>
    <w:multiLevelType w:val="hybridMultilevel"/>
    <w:tmpl w:val="3E18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2B5AD7"/>
    <w:multiLevelType w:val="hybridMultilevel"/>
    <w:tmpl w:val="64FA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9D01A5"/>
    <w:multiLevelType w:val="hybridMultilevel"/>
    <w:tmpl w:val="6762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E151F"/>
    <w:multiLevelType w:val="hybridMultilevel"/>
    <w:tmpl w:val="EFF2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5E07DB"/>
    <w:multiLevelType w:val="hybridMultilevel"/>
    <w:tmpl w:val="3BE6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A6A4D"/>
    <w:multiLevelType w:val="hybridMultilevel"/>
    <w:tmpl w:val="E99A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3154FB"/>
    <w:multiLevelType w:val="hybridMultilevel"/>
    <w:tmpl w:val="C978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782F1E"/>
    <w:multiLevelType w:val="hybridMultilevel"/>
    <w:tmpl w:val="BAD8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3A2E36"/>
    <w:multiLevelType w:val="hybridMultilevel"/>
    <w:tmpl w:val="1750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F821D5"/>
    <w:multiLevelType w:val="hybridMultilevel"/>
    <w:tmpl w:val="377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9F0F18"/>
    <w:multiLevelType w:val="hybridMultilevel"/>
    <w:tmpl w:val="998C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CD35C3"/>
    <w:multiLevelType w:val="hybridMultilevel"/>
    <w:tmpl w:val="7882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BC5C7A"/>
    <w:multiLevelType w:val="hybridMultilevel"/>
    <w:tmpl w:val="11FA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3F77DA"/>
    <w:multiLevelType w:val="hybridMultilevel"/>
    <w:tmpl w:val="4B52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6E1827"/>
    <w:multiLevelType w:val="hybridMultilevel"/>
    <w:tmpl w:val="93AC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2D682D"/>
    <w:multiLevelType w:val="hybridMultilevel"/>
    <w:tmpl w:val="C5C6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4D285D"/>
    <w:multiLevelType w:val="hybridMultilevel"/>
    <w:tmpl w:val="4272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2"/>
  </w:num>
  <w:num w:numId="4">
    <w:abstractNumId w:val="8"/>
  </w:num>
  <w:num w:numId="5">
    <w:abstractNumId w:val="9"/>
  </w:num>
  <w:num w:numId="6">
    <w:abstractNumId w:val="1"/>
  </w:num>
  <w:num w:numId="7">
    <w:abstractNumId w:val="50"/>
  </w:num>
  <w:num w:numId="8">
    <w:abstractNumId w:val="15"/>
  </w:num>
  <w:num w:numId="9">
    <w:abstractNumId w:val="6"/>
  </w:num>
  <w:num w:numId="10">
    <w:abstractNumId w:val="30"/>
  </w:num>
  <w:num w:numId="11">
    <w:abstractNumId w:val="14"/>
  </w:num>
  <w:num w:numId="12">
    <w:abstractNumId w:val="4"/>
  </w:num>
  <w:num w:numId="13">
    <w:abstractNumId w:val="5"/>
  </w:num>
  <w:num w:numId="14">
    <w:abstractNumId w:val="44"/>
  </w:num>
  <w:num w:numId="15">
    <w:abstractNumId w:val="12"/>
  </w:num>
  <w:num w:numId="16">
    <w:abstractNumId w:val="33"/>
  </w:num>
  <w:num w:numId="17">
    <w:abstractNumId w:val="13"/>
  </w:num>
  <w:num w:numId="18">
    <w:abstractNumId w:val="40"/>
  </w:num>
  <w:num w:numId="19">
    <w:abstractNumId w:val="26"/>
  </w:num>
  <w:num w:numId="20">
    <w:abstractNumId w:val="35"/>
  </w:num>
  <w:num w:numId="21">
    <w:abstractNumId w:val="49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47"/>
  </w:num>
  <w:num w:numId="27">
    <w:abstractNumId w:val="24"/>
  </w:num>
  <w:num w:numId="28">
    <w:abstractNumId w:val="28"/>
  </w:num>
  <w:num w:numId="29">
    <w:abstractNumId w:val="16"/>
  </w:num>
  <w:num w:numId="30">
    <w:abstractNumId w:val="46"/>
  </w:num>
  <w:num w:numId="31">
    <w:abstractNumId w:val="38"/>
  </w:num>
  <w:num w:numId="32">
    <w:abstractNumId w:val="32"/>
  </w:num>
  <w:num w:numId="33">
    <w:abstractNumId w:val="20"/>
  </w:num>
  <w:num w:numId="34">
    <w:abstractNumId w:val="43"/>
  </w:num>
  <w:num w:numId="35">
    <w:abstractNumId w:val="7"/>
  </w:num>
  <w:num w:numId="36">
    <w:abstractNumId w:val="0"/>
  </w:num>
  <w:num w:numId="37">
    <w:abstractNumId w:val="11"/>
  </w:num>
  <w:num w:numId="38">
    <w:abstractNumId w:val="48"/>
  </w:num>
  <w:num w:numId="39">
    <w:abstractNumId w:val="41"/>
  </w:num>
  <w:num w:numId="40">
    <w:abstractNumId w:val="2"/>
  </w:num>
  <w:num w:numId="41">
    <w:abstractNumId w:val="36"/>
  </w:num>
  <w:num w:numId="42">
    <w:abstractNumId w:val="21"/>
  </w:num>
  <w:num w:numId="43">
    <w:abstractNumId w:val="37"/>
  </w:num>
  <w:num w:numId="44">
    <w:abstractNumId w:val="18"/>
  </w:num>
  <w:num w:numId="45">
    <w:abstractNumId w:val="31"/>
  </w:num>
  <w:num w:numId="46">
    <w:abstractNumId w:val="10"/>
  </w:num>
  <w:num w:numId="47">
    <w:abstractNumId w:val="45"/>
  </w:num>
  <w:num w:numId="48">
    <w:abstractNumId w:val="29"/>
  </w:num>
  <w:num w:numId="49">
    <w:abstractNumId w:val="39"/>
  </w:num>
  <w:num w:numId="50">
    <w:abstractNumId w:val="34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BB"/>
    <w:rsid w:val="000056BB"/>
    <w:rsid w:val="000B3D19"/>
    <w:rsid w:val="000D217F"/>
    <w:rsid w:val="00201446"/>
    <w:rsid w:val="0036226C"/>
    <w:rsid w:val="005F1162"/>
    <w:rsid w:val="00957D12"/>
    <w:rsid w:val="00E2297D"/>
    <w:rsid w:val="00E86E99"/>
    <w:rsid w:val="00F061AC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2014-12-16T20:01:00Z</dcterms:created>
  <dcterms:modified xsi:type="dcterms:W3CDTF">2014-12-16T23:34:00Z</dcterms:modified>
</cp:coreProperties>
</file>