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6B" w:rsidRDefault="00DA5B1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         Пояснительная записка.</w:t>
      </w:r>
    </w:p>
    <w:p w:rsidR="00DA5B18" w:rsidRDefault="00DA5B18" w:rsidP="00DA5B1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Календарно – тематическое планирование уроков чтения в 5 классе составлено в соответствии с содержанием программы специальных (коррекционных) образовательных учреждений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вида , 2011 г.;</w:t>
      </w:r>
    </w:p>
    <w:p w:rsidR="00DA5B18" w:rsidRDefault="00DA5B18" w:rsidP="00DA5B1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Учебника «Чтение для 5 класса специальных (коррекционных) образовательных учреждений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вида,</w:t>
      </w:r>
    </w:p>
    <w:p w:rsidR="00DA5B18" w:rsidRDefault="00DA5B18">
      <w:pPr>
        <w:rPr>
          <w:sz w:val="32"/>
          <w:szCs w:val="32"/>
        </w:rPr>
      </w:pPr>
      <w:r>
        <w:rPr>
          <w:sz w:val="32"/>
          <w:szCs w:val="32"/>
        </w:rPr>
        <w:t xml:space="preserve">Авторы – составители: </w:t>
      </w:r>
      <w:proofErr w:type="spellStart"/>
      <w:r>
        <w:rPr>
          <w:sz w:val="32"/>
          <w:szCs w:val="32"/>
        </w:rPr>
        <w:t>И.М.Бгажнокова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Г.В.Савельльева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Санкт – Петербург филиал издательства «Просвещение».</w:t>
      </w:r>
    </w:p>
    <w:p w:rsidR="00DA5B18" w:rsidRPr="003363BE" w:rsidRDefault="00DA5B18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 xml:space="preserve">Уроки чтения в 5 классе рассчитаны на 136 часов (4 часа </w:t>
      </w:r>
      <w:r w:rsidR="00A36B96" w:rsidRPr="003363BE">
        <w:rPr>
          <w:sz w:val="28"/>
          <w:szCs w:val="28"/>
        </w:rPr>
        <w:t>в неделю).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Из них 122 урока проводится по фактическому материалу, учащиеся изучают по разделам</w:t>
      </w:r>
      <w:proofErr w:type="gramStart"/>
      <w:r w:rsidRPr="003363BE">
        <w:rPr>
          <w:sz w:val="28"/>
          <w:szCs w:val="28"/>
        </w:rPr>
        <w:t xml:space="preserve"> :</w:t>
      </w:r>
      <w:proofErr w:type="gramEnd"/>
      <w:r w:rsidRPr="003363BE">
        <w:rPr>
          <w:sz w:val="28"/>
          <w:szCs w:val="28"/>
        </w:rPr>
        <w:t xml:space="preserve"> 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«Устное народное творчество»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 xml:space="preserve"> «Праздники и приметы народного календаря»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«Во славу Отечества»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«Из прошлого народа»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« Из произведений зарубежной литературы»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« Тексты для дополнительного чтения»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14 уроков – «Внеклассное чтение».</w:t>
      </w:r>
    </w:p>
    <w:p w:rsidR="00A36B96" w:rsidRPr="003363BE" w:rsidRDefault="00A36B96" w:rsidP="00A36B96">
      <w:pPr>
        <w:spacing w:after="0"/>
        <w:rPr>
          <w:sz w:val="28"/>
          <w:szCs w:val="28"/>
        </w:rPr>
      </w:pPr>
      <w:r w:rsidRPr="003363BE">
        <w:rPr>
          <w:sz w:val="28"/>
          <w:szCs w:val="28"/>
        </w:rPr>
        <w:t>На уроках чтения в 5 классе формируется у учащихся техника чтения: правильность, беглость, выразительность на основе понимания читаемого материала. 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В 5 классе учащиеся знакомятся с устным народным творчеством, пересказывать текст по плану с помощью учителя, несложные по содержанию тексты самостоятельно; читать «про себя», выполняя задания учителя.</w:t>
      </w:r>
    </w:p>
    <w:sectPr w:rsidR="00A36B96" w:rsidRPr="003363BE" w:rsidSect="00DA5B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18"/>
    <w:rsid w:val="003363BE"/>
    <w:rsid w:val="00A36B96"/>
    <w:rsid w:val="00AA616B"/>
    <w:rsid w:val="00AB3EA0"/>
    <w:rsid w:val="00D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2015-04-05T16:16:00Z</dcterms:created>
  <dcterms:modified xsi:type="dcterms:W3CDTF">2015-04-05T16:16:00Z</dcterms:modified>
</cp:coreProperties>
</file>