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6E" w:rsidRPr="0059026E" w:rsidRDefault="0059026E" w:rsidP="0059026E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lang w:eastAsia="ru-RU"/>
        </w:rPr>
      </w:pPr>
      <w:r w:rsidRPr="0059026E"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lang w:eastAsia="ru-RU"/>
        </w:rPr>
        <w:t>Технология обучения беглому, правильному, выразительному чтению</w:t>
      </w:r>
    </w:p>
    <w:p w:rsidR="0059026E" w:rsidRPr="0059026E" w:rsidRDefault="0059026E" w:rsidP="0059026E">
      <w:pPr>
        <w:spacing w:before="100" w:beforeAutospacing="1" w:after="100" w:afterAutospacing="1" w:line="240" w:lineRule="atLeast"/>
        <w:ind w:left="374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>
        <w:rPr>
          <w:rFonts w:ascii="Helvetica" w:eastAsia="Times New Roman" w:hAnsi="Helvetica" w:cs="Helvetica"/>
          <w:color w:val="008738"/>
          <w:sz w:val="20"/>
          <w:u w:val="single"/>
          <w:lang w:eastAsia="ru-RU"/>
        </w:rPr>
        <w:t>Севил</w:t>
      </w:r>
      <w:proofErr w:type="spellEnd"/>
      <w:r>
        <w:rPr>
          <w:rFonts w:ascii="Helvetica" w:eastAsia="Times New Roman" w:hAnsi="Helvetica" w:cs="Helvetica"/>
          <w:color w:val="008738"/>
          <w:sz w:val="20"/>
          <w:u w:val="single"/>
          <w:lang w:eastAsia="ru-RU"/>
        </w:rPr>
        <w:t xml:space="preserve"> Лариса </w:t>
      </w:r>
      <w:proofErr w:type="spellStart"/>
      <w:r>
        <w:rPr>
          <w:rFonts w:ascii="Helvetica" w:eastAsia="Times New Roman" w:hAnsi="Helvetica" w:cs="Helvetica"/>
          <w:color w:val="008738"/>
          <w:sz w:val="20"/>
          <w:u w:val="single"/>
          <w:lang w:eastAsia="ru-RU"/>
        </w:rPr>
        <w:t>Эрекчиевна</w:t>
      </w:r>
      <w:proofErr w:type="spellEnd"/>
      <w:r>
        <w:rPr>
          <w:rFonts w:ascii="Helvetica" w:eastAsia="Times New Roman" w:hAnsi="Helvetica" w:cs="Helvetica"/>
          <w:color w:val="008738"/>
          <w:sz w:val="20"/>
          <w:u w:val="single"/>
          <w:lang w:eastAsia="ru-RU"/>
        </w:rPr>
        <w:t xml:space="preserve">  </w:t>
      </w:r>
      <w:r w:rsidRPr="0059026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учитель начальных классов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Разделы:</w:t>
      </w:r>
      <w:r w:rsidRPr="0059026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hyperlink r:id="rId5" w:history="1">
        <w:r w:rsidRPr="0059026E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Общепедагогические технологии</w:t>
        </w:r>
      </w:hyperlink>
    </w:p>
    <w:p w:rsidR="0059026E" w:rsidRPr="0059026E" w:rsidRDefault="0059026E" w:rsidP="0059026E">
      <w:pPr>
        <w:spacing w:before="240" w:after="24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9026E" w:rsidRPr="0059026E" w:rsidRDefault="0059026E" w:rsidP="0059026E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</w:pPr>
      <w:r w:rsidRPr="0059026E"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  <w:t>1. Актуализация технологии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практике своей работы, в период обучения грамоте, я часто сталкиваюсь со следующими трудностями:</w:t>
      </w:r>
    </w:p>
    <w:p w:rsidR="0059026E" w:rsidRPr="0059026E" w:rsidRDefault="0059026E" w:rsidP="0059026E">
      <w:pPr>
        <w:numPr>
          <w:ilvl w:val="0"/>
          <w:numId w:val="2"/>
        </w:numPr>
        <w:spacing w:before="100" w:beforeAutospacing="1" w:after="100" w:afterAutospacing="1" w:line="240" w:lineRule="atLeast"/>
        <w:ind w:left="84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Разноуровневая</w:t>
      </w:r>
      <w:proofErr w:type="spell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подготовка учеников к обучению при поступлении в школу. Часть учеников владеют приёмами чтения, часть не знают букв алфавита.</w:t>
      </w:r>
    </w:p>
    <w:p w:rsidR="0059026E" w:rsidRPr="0059026E" w:rsidRDefault="0059026E" w:rsidP="0059026E">
      <w:pPr>
        <w:numPr>
          <w:ilvl w:val="0"/>
          <w:numId w:val="2"/>
        </w:numPr>
        <w:spacing w:before="100" w:beforeAutospacing="1" w:after="100" w:afterAutospacing="1" w:line="240" w:lineRule="atLeast"/>
        <w:ind w:left="84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Учащиеся, имеющие учебные возможности ниже среднего, не могут при обычной методике обучения грамоте своевременно овладеть навыками беглого, правильного, выразительного чтения, что ведёт к отставанию и по другим предметам.</w:t>
      </w:r>
    </w:p>
    <w:p w:rsidR="0059026E" w:rsidRPr="0059026E" w:rsidRDefault="0059026E" w:rsidP="0059026E">
      <w:pPr>
        <w:numPr>
          <w:ilvl w:val="0"/>
          <w:numId w:val="2"/>
        </w:numPr>
        <w:spacing w:before="100" w:beforeAutospacing="1" w:after="100" w:afterAutospacing="1" w:line="240" w:lineRule="atLeast"/>
        <w:ind w:left="84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Отсутствие у некоторых учащихся интереса к учёбе.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Приблизиться к более рациональному обучению грамоте мне помогла букварная теория </w:t>
      </w:r>
      <w:proofErr w:type="spell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Эльконина</w:t>
      </w:r>
      <w:proofErr w:type="spell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который пересмотрел основные принципы методики обучения грамоте, её лингвистические и психологические основы</w:t>
      </w:r>
      <w:r w:rsidRPr="0059026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902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 целью облегчить детям процесс усвоения чтения и сделать этот процесс развивающим.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Поменялось и </w:t>
      </w:r>
      <w:proofErr w:type="spell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основополагание</w:t>
      </w:r>
      <w:proofErr w:type="spell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обучения грамоте. Стало очевидным, что предметом изучения не должны являться отношения между буквой и звуком, с целью выделения звука из слова и обозначение его буквой, а предметом исследования должно быть слово, как единица языка, органически связанное с его звуковой формой и его значением.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Обучение стало носить дифференцированный характер, направленный на сильного и слабого ученика.</w:t>
      </w:r>
    </w:p>
    <w:p w:rsidR="0059026E" w:rsidRPr="0059026E" w:rsidRDefault="0059026E" w:rsidP="0059026E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</w:pPr>
      <w:r w:rsidRPr="0059026E"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  <w:t>2. Описание технологии обучения беглому, правильному, выразительному чтению.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2.1. Знакомство с алфавитом.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Для более успешного заучивания букв алфавита использую дидактическую игру т.к. игра — основной вид познавательной деятельности в </w:t>
      </w:r>
      <w:proofErr w:type="spell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предбукварный</w:t>
      </w:r>
      <w:proofErr w:type="spell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период обучения. Дети не только</w:t>
      </w:r>
      <w:r w:rsidRPr="0059026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5902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пропевают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буквы, но и</w:t>
      </w:r>
      <w:r w:rsidRPr="0059026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902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выполняют движения: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А, Б, В, Г, Д, Е, Ё –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Постирали все белье — движения руками “стирка белья”.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Ж, </w:t>
      </w:r>
      <w:proofErr w:type="gram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</w:t>
      </w:r>
      <w:proofErr w:type="gram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И, Й, К, Л, М –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Апельсинку</w:t>
      </w:r>
      <w:proofErr w:type="spell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быстро съем — движения “чищу”, “ем” апельсин.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Н, О, </w:t>
      </w:r>
      <w:proofErr w:type="gram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</w:t>
      </w:r>
      <w:proofErr w:type="gram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Р, С, Т, У –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Погуляем на мосту — шаги на месте.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Ф, Х, </w:t>
      </w:r>
      <w:proofErr w:type="gram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</w:t>
      </w:r>
      <w:proofErr w:type="gram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Ч, Ш, Щ –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Ух, какая чаща! — движения руками в стороны.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Ъ, </w:t>
      </w:r>
      <w:proofErr w:type="gram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Ы</w:t>
      </w:r>
      <w:proofErr w:type="gram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Ь —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запомнятся никак! — грозят пальчиком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Э, </w:t>
      </w:r>
      <w:proofErr w:type="gram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Ю</w:t>
      </w:r>
      <w:proofErr w:type="gram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Я –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и все мои друзья — показывают на алфавит.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2.2. Эффективные приёмы работы для овладения общим способом чтения.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Если опираться на методику В.И. Горецкого и А.Ф. </w:t>
      </w:r>
      <w:proofErr w:type="spell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Шанько</w:t>
      </w:r>
      <w:proofErr w:type="spell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которую я использовала ранее в традиционной школе, то вначале дети учатся анализировать звуковой состав слова, выделяя нужный звук, и соотносят его с буквой. Затем, показывая прием слияния</w:t>
      </w:r>
      <w:proofErr w:type="gram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</w:t>
      </w:r>
      <w:proofErr w:type="gram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+Г, учителя используют традиционные приёмы: “тянут”, “поют” “сливают” гласный, часто так и не добиваясь желаемого успеха. Чтение получается отрывное, побуквенное</w:t>
      </w:r>
      <w:proofErr w:type="gram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</w:t>
      </w:r>
      <w:proofErr w:type="gram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ети, дойдя до конца слова, забывают его начало.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2.3. Приём слияния согласного и гласного (С+Г) звука.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своей практике я показываю, как</w:t>
      </w:r>
      <w:r w:rsidRPr="0059026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902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“выпустить”</w:t>
      </w:r>
      <w:r w:rsidRPr="0059026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гласный звук. Говорю кратко и четко:</w:t>
      </w:r>
      <w:r w:rsidRPr="0059026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902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“держи на губах согласный, поставь преграду, открой окошечко (показываю как) и выпусти гласный ”.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Например: “Подержи” на губах М поставь преграду (дети плотно сжимают губы), открой окошечко (разжать губы, приоткрыв рот), выпусти гласный А</w:t>
      </w:r>
      <w:proofErr w:type="gram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.</w:t>
      </w:r>
      <w:proofErr w:type="gramEnd"/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очень легко понимают прием</w:t>
      </w:r>
      <w:r w:rsidRPr="0059026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902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“выпусти” т.е. убрать преграду, выпустить голос.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отработки звукового произношения букв я придумала игру “Звуковые цепи”, идеей которой послужила игра “Кованые цепи”.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Детей “разбиваю” на “гласные” и “согласные” звуки. На голове у “гласных” коронки букв. “Согласные” образуют цепь, крепко держась за руки, и превращаются в тот звук, какую букву предлагаю.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Например: Показываю букву </w:t>
      </w:r>
      <w:proofErr w:type="gram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говорю, </w:t>
      </w:r>
      <w:proofErr w:type="gram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каким</w:t>
      </w:r>
      <w:proofErr w:type="gram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звуком обозначена буква, дети произносят ее, крепко держась за руки, наглядно демонстрируя, что они, преграда для гласного звука. “Гласный” разбегается и встречает “преграду”. </w:t>
      </w:r>
      <w:proofErr w:type="gram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же преграда разбита, дети</w:t>
      </w:r>
      <w:r w:rsidRPr="0059026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902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“выпускают”</w:t>
      </w:r>
      <w:r w:rsidRPr="0059026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гласный звук, образуя слог-слияние,</w:t>
      </w:r>
      <w:r w:rsidRPr="0059026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902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“выпустить”,</w:t>
      </w:r>
      <w:r w:rsidRPr="0059026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значит убрать “преграду”</w:t>
      </w:r>
      <w:proofErr w:type="gramEnd"/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Этот приём имеет два преимущества. Образуя свои первые слоги, ребенок</w:t>
      </w:r>
      <w:r w:rsidRPr="0059026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902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сразу овладевает общим способом чтения любых слогов</w:t>
      </w:r>
      <w:r w:rsidRPr="0059026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</w:t>
      </w:r>
      <w:r w:rsidRPr="0059026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902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учится ориентироваться на гласную</w:t>
      </w:r>
      <w:r w:rsidRPr="0059026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902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букву, следующую за согласной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Главным действием, на основе которого происходит воссоздание звуковой формы слова при упреждающей ориентации на гласную букву и фонему, является</w:t>
      </w:r>
      <w:r w:rsidRPr="0059026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902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преобразование слов путем изменения гласных.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Именно изменение гласных букв приводит к такой ориентации:</w:t>
      </w:r>
    </w:p>
    <w:p w:rsidR="0059026E" w:rsidRPr="0059026E" w:rsidRDefault="0059026E" w:rsidP="0059026E">
      <w:pPr>
        <w:numPr>
          <w:ilvl w:val="0"/>
          <w:numId w:val="3"/>
        </w:numPr>
        <w:spacing w:before="100" w:beforeAutospacing="1" w:after="100" w:afterAutospacing="1" w:line="240" w:lineRule="atLeast"/>
        <w:ind w:left="84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 ознакомления с 4-5 согласными буквами основной механизм чтения слогов-слияний и слов, состоящих из открытых слогов, практически уже готов.</w:t>
      </w:r>
    </w:p>
    <w:p w:rsidR="0059026E" w:rsidRPr="0059026E" w:rsidRDefault="0059026E" w:rsidP="0059026E">
      <w:pPr>
        <w:numPr>
          <w:ilvl w:val="0"/>
          <w:numId w:val="3"/>
        </w:numPr>
        <w:spacing w:before="100" w:beforeAutospacing="1" w:after="100" w:afterAutospacing="1" w:line="240" w:lineRule="atLeast"/>
        <w:ind w:left="84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Называя фонемное значение согласной буквы, дети легко справлялись с чтением новых слов.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Гласные буквы изучаются одновременно с алфавитом и вводятся парами. Под руководством учителя дети заселяют домик гласных букв:</w:t>
      </w:r>
    </w:p>
    <w:p w:rsidR="0059026E" w:rsidRPr="0059026E" w:rsidRDefault="0059026E" w:rsidP="0059026E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5819775" cy="2905125"/>
            <wp:effectExtent l="19050" t="0" r="9525" b="0"/>
            <wp:docPr id="2" name="Рисунок 2" descr="img1.gif (442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.gif (4424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Причём приём чтения сохраняется -</w:t>
      </w:r>
      <w:r w:rsidRPr="0059026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902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“подержи”</w:t>
      </w:r>
      <w:r w:rsidRPr="0059026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губах преграду (согласный) и</w:t>
      </w:r>
      <w:r w:rsidRPr="0059026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902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“выпусти”</w:t>
      </w:r>
      <w:r w:rsidRPr="0059026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гласный звук.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согласный “заходит” в дом, читается открытый слог, “выходит” - закрытый.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Напрашивается вопрос: “Чем же будут заняты дети, которые уже овладели приемом чтения?”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них я подбираю целую серию игр, имеющих большое значение для полноценного речевого развития.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Например: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Сконструируй слово из первых двух строк алфавита.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Переставь буквы так, чтобы получилось слово: ДОВА (вода).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3. Замени гласную, чтобы согласный стал мягким: </w:t>
      </w:r>
      <w:proofErr w:type="gram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МАЛ-МЯЛ</w:t>
      </w:r>
      <w:proofErr w:type="gram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ВЫЛ-ВИЛ, ВАЛ-ВЯЛ и др.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Замечательная книга </w:t>
      </w:r>
      <w:proofErr w:type="gram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ГА</w:t>
      </w:r>
      <w:proofErr w:type="gram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Бакулиной “Интеллектуальное развитие младших школьников на уроках русского языка” дает прекрасную возможность использовать описанные учебные задания как дифференцированный материал для младших школьников, в период обучения грамоте.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эту работу активно включаются и ученики, овладевшие приемом чтения.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Занимательный материал для читающих детей в этот период обучения грамоте подбираю из книги В.И. Городиловой “Чтение и письмо”.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Задания вида: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а) Прочти текст, назови слова, в которых присутствует буква а, </w:t>
      </w:r>
      <w:proofErr w:type="gram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</w:t>
      </w:r>
      <w:proofErr w:type="gram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у и др.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Придумай слова на тему: “Школа”, “Осень”, “Сад” и т.д.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Вставь пропущенную букву, прочитай слово, составь с ним предложение: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МА..</w:t>
      </w:r>
      <w:proofErr w:type="gram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.И</w:t>
      </w:r>
      <w:proofErr w:type="gram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НА, КО...А, М...ШКА и др.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совершенствования беглого чтения и отработки навыков грамотного письма, подобрала ряд дидактических игр.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пришла к выводу, что имеет смысл задавать ритм чтения в начале работы над слогом. С этой целью подобрала четверостишия, определяющие темп чтения. Медленный характер исполнения песни и такое же “отстукивание” карандашом, настраивает детей на плавное, неторопливое чтение слогов.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Например: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Падают, падают листья,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нашем саду листопад,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Желтые, красные листья,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 ветру вьются, летят.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 вот меняется характер песни: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Листопад, листопад,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Много дела для лопат,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Для лопат и для скребков,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Для больших грузовиков.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Меняется и ритм.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Этот приём использую для отработки беглого чтения слогов, напечатанных на небольших карточка</w:t>
      </w:r>
      <w:proofErr w:type="gram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х(</w:t>
      </w:r>
      <w:proofErr w:type="gram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на, ми, </w:t>
      </w:r>
      <w:proofErr w:type="spell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</w:t>
      </w:r>
      <w:proofErr w:type="spell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вы и т.д.) Назвала игру “Листопад”. Медленный темп показа – медленное, плавное чтение, чёткая, быстрая смена карточек – быстрое чтение, при этом включаются в работу все виды внимания, отрабатывается при этом и четкость произношения.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2.4. Чтение слов способом </w:t>
      </w:r>
      <w:proofErr w:type="spell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причитывания</w:t>
      </w:r>
      <w:proofErr w:type="spell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слогов к одному и тому же слогу, либо наоборот.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Вначале отрабатываю чтение слов с открытым слогом.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Например: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105025" cy="1724025"/>
            <wp:effectExtent l="19050" t="0" r="9525" b="0"/>
            <wp:docPr id="3" name="Рисунок 3" descr="http://festival.1september.ru/articles/50595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5959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Затем подбираю большой материал слов, где в словах изменяется только одна или прибавляется только одна буква к слову.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Например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В конце слова - СО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М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СО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Р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СО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К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 В начале слова -</w:t>
      </w:r>
      <w:r w:rsidRPr="0059026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М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АК,</w:t>
      </w:r>
      <w:r w:rsidRPr="0059026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Р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АК,</w:t>
      </w:r>
      <w:r w:rsidRPr="0059026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Б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З) В середине слова - М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А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Л, М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Ы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Л, М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И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Чтение слов дети сопровождают хлопком, я же тем временем помогаю увидеть всё слово.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Например: МАК, СОК, МАЛ.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Дуга сверху дает мне возможность увеличивать или замедлять темп показа в зависимости от уровня </w:t>
      </w:r>
      <w:proofErr w:type="spell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обученности</w:t>
      </w:r>
      <w:proofErr w:type="spell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ученика.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Отработав данный прием, подбираю упражнения вида: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570"/>
      </w:tblGrid>
      <w:tr w:rsidR="0059026E" w:rsidRPr="0059026E" w:rsidTr="0059026E">
        <w:tc>
          <w:tcPr>
            <w:tcW w:w="2500" w:type="pct"/>
            <w:shd w:val="clear" w:color="auto" w:fill="auto"/>
            <w:vAlign w:val="center"/>
            <w:hideMark/>
          </w:tcPr>
          <w:p w:rsidR="0059026E" w:rsidRPr="0059026E" w:rsidRDefault="0059026E" w:rsidP="0059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59026E" w:rsidRPr="0059026E" w:rsidRDefault="0059026E" w:rsidP="0059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</w:t>
            </w:r>
          </w:p>
        </w:tc>
      </w:tr>
      <w:tr w:rsidR="0059026E" w:rsidRPr="0059026E" w:rsidTr="0059026E">
        <w:tc>
          <w:tcPr>
            <w:tcW w:w="2500" w:type="pct"/>
            <w:shd w:val="clear" w:color="auto" w:fill="auto"/>
            <w:vAlign w:val="center"/>
            <w:hideMark/>
          </w:tcPr>
          <w:p w:rsidR="0059026E" w:rsidRPr="0059026E" w:rsidRDefault="0059026E" w:rsidP="0059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59026E" w:rsidRPr="0059026E" w:rsidRDefault="0059026E" w:rsidP="0059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</w:p>
        </w:tc>
      </w:tr>
      <w:tr w:rsidR="0059026E" w:rsidRPr="0059026E" w:rsidTr="0059026E">
        <w:tc>
          <w:tcPr>
            <w:tcW w:w="2500" w:type="pct"/>
            <w:shd w:val="clear" w:color="auto" w:fill="auto"/>
            <w:vAlign w:val="center"/>
            <w:hideMark/>
          </w:tcPr>
          <w:p w:rsidR="0059026E" w:rsidRPr="0059026E" w:rsidRDefault="0059026E" w:rsidP="0059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59026E" w:rsidRPr="0059026E" w:rsidRDefault="0059026E" w:rsidP="0059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</w:tr>
    </w:tbl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НО – СОК – МЕР – ЖИК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опять: стрелка — это сигнал к способу показа: медленный, быстрый, очень быстрый.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Увеличивая скорость показа, неизменно растет и СКОРОСТЬ ЧТЕНИЯ.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2.5. Отработка приёма “Чтение целым словом”.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Перед учащимися ставится новая задача</w:t>
      </w:r>
      <w:r w:rsidRPr="0059026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902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“СМОТРИ В СЕРЕДИНУ СЛОВА”.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46"/>
        <w:gridCol w:w="1311"/>
        <w:gridCol w:w="1430"/>
      </w:tblGrid>
      <w:tr w:rsidR="0059026E" w:rsidRPr="0059026E" w:rsidTr="0059026E">
        <w:tc>
          <w:tcPr>
            <w:tcW w:w="0" w:type="auto"/>
            <w:shd w:val="clear" w:color="auto" w:fill="auto"/>
            <w:hideMark/>
          </w:tcPr>
          <w:p w:rsidR="0059026E" w:rsidRPr="0059026E" w:rsidRDefault="0059026E" w:rsidP="005902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 Е С</w:t>
            </w:r>
          </w:p>
        </w:tc>
        <w:tc>
          <w:tcPr>
            <w:tcW w:w="0" w:type="auto"/>
            <w:shd w:val="clear" w:color="auto" w:fill="auto"/>
            <w:hideMark/>
          </w:tcPr>
          <w:p w:rsidR="0059026E" w:rsidRPr="0059026E" w:rsidRDefault="0059026E" w:rsidP="005902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59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59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 А</w:t>
            </w:r>
          </w:p>
        </w:tc>
        <w:tc>
          <w:tcPr>
            <w:tcW w:w="0" w:type="auto"/>
            <w:shd w:val="clear" w:color="auto" w:fill="auto"/>
            <w:hideMark/>
          </w:tcPr>
          <w:p w:rsidR="0059026E" w:rsidRPr="0059026E" w:rsidRDefault="0059026E" w:rsidP="005902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59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С</w:t>
            </w:r>
            <w:proofErr w:type="gramEnd"/>
            <w:r w:rsidRPr="0059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</w:t>
            </w:r>
          </w:p>
        </w:tc>
      </w:tr>
      <w:tr w:rsidR="0059026E" w:rsidRPr="0059026E" w:rsidTr="0059026E">
        <w:tc>
          <w:tcPr>
            <w:tcW w:w="0" w:type="auto"/>
            <w:shd w:val="clear" w:color="auto" w:fill="auto"/>
            <w:hideMark/>
          </w:tcPr>
          <w:p w:rsidR="0059026E" w:rsidRPr="0059026E" w:rsidRDefault="0059026E" w:rsidP="005902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О Х</w:t>
            </w:r>
          </w:p>
        </w:tc>
        <w:tc>
          <w:tcPr>
            <w:tcW w:w="0" w:type="auto"/>
            <w:shd w:val="clear" w:color="auto" w:fill="auto"/>
            <w:hideMark/>
          </w:tcPr>
          <w:p w:rsidR="0059026E" w:rsidRPr="0059026E" w:rsidRDefault="0059026E" w:rsidP="005902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УР </w:t>
            </w:r>
            <w:proofErr w:type="gramStart"/>
            <w:r w:rsidRPr="0059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59026E" w:rsidRPr="0059026E" w:rsidRDefault="0059026E" w:rsidP="005902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К</w:t>
            </w:r>
            <w:proofErr w:type="gramEnd"/>
            <w:r w:rsidRPr="0059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</w:t>
            </w:r>
          </w:p>
        </w:tc>
      </w:tr>
    </w:tbl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 выделением середины слова.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Красный кружок дает акцент зрению. Дети очень быстро понимают, что от них требуется: не смотреть на первый слог, тренировать зрение, видеть все слово!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Постепенно вводится чтение предложений. Предложения также подбираются строго в определенном порядке: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</w:t>
      </w:r>
      <w:r w:rsidRPr="0059026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902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Чтение предложений со словами в два слога: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Каждый раз, переходя к новому виду работы над беглым чтением, чётко ставлю цель перед детьми. В данном случае мы не просто читаем предложения, мы</w:t>
      </w:r>
      <w:r w:rsidRPr="0059026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902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– “связываем”</w:t>
      </w:r>
      <w:r w:rsidRPr="0059026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902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слова узелками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(Читаем по пометам).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БЫЛО ЛЕТО.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МАМА У</w:t>
      </w:r>
      <w:proofErr w:type="gram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III</w:t>
      </w:r>
      <w:proofErr w:type="gram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ЛА.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САНИ НОВЫ.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КАТЕ ДАЛИ МЫЛО.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ОНА МЫЛА РУКИ, ЛИЦО И ШЕЮ</w:t>
      </w:r>
      <w:proofErr w:type="gram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</w:t>
      </w:r>
      <w:proofErr w:type="gram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др.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</w:t>
      </w:r>
      <w:r w:rsidRPr="0059026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902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Чтение предложений со словами в 2-3 слога: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РЕШАЛИ ЗАДАЧИ.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МАМА КУПИЛА СУХАРИ.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ПАПА ЧИТАЕТ ГАЗЕТУ</w:t>
      </w:r>
      <w:proofErr w:type="gram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</w:t>
      </w:r>
      <w:proofErr w:type="gram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др.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</w:t>
      </w:r>
      <w:r w:rsidRPr="0059026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902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Чтение предложений со словами в 3-4 слога: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НАТАША УРОНИЛА ТАРЕЛКУ.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МАЛЫШИ ПОЛУЧИЛИ ИГРУШКИ.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СЕРЕЖА НАРИСОВАЛ САМОЛЕТ.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ДЕВОЧКИ ВОДИЛИ ХОРОВОДЫ</w:t>
      </w:r>
      <w:proofErr w:type="gram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</w:t>
      </w:r>
      <w:proofErr w:type="gram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др.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Наконец, дети переходят к чтению текстов с</w:t>
      </w:r>
      <w:r w:rsidRPr="0059026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902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дополнительными пометами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БЫЛ ЖАРКИЙ ДЕНЬ. ДЕТИ ГУЛЯЛИ У РОЩИ. ОЛЯ РВАЛА ЦВЕТЫ.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КИМ СОБИРАЛ ЯГОДЫ. ВДРУГ ДЕТИ УСЛЫШАЛИ ШУМ. ЭТО РЫЧАЛ</w:t>
      </w:r>
      <w:r w:rsidRPr="0059026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БОБИК и др.</w:t>
      </w:r>
    </w:p>
    <w:p w:rsidR="0059026E" w:rsidRPr="0059026E" w:rsidRDefault="0059026E" w:rsidP="0059026E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</w:pPr>
      <w:r w:rsidRPr="0059026E"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  <w:t>3. Результаты работы по данной технологии.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Уже к концу 1 четверти в 1 классе все дети усваивают прием чтения целым словом, а к концу года читают выше положенной нормы, предусмотренной Программой Министерства просвещения РФ. Быстрое чтение активизирует процесс мышления и является одним из средств совершенствования учебного процесса для самых различных уровней обучения </w:t>
      </w:r>
      <w:proofErr w:type="gram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</w:t>
      </w:r>
      <w:proofErr w:type="gram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начальной до средней школы.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Основы моих разработок вошли в “Копилку передовых мыслей” Педагогического университета г</w:t>
      </w:r>
      <w:proofErr w:type="gram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.Б</w:t>
      </w:r>
      <w:proofErr w:type="gram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ийска, факультета начальных классов.</w:t>
      </w:r>
    </w:p>
    <w:p w:rsidR="0059026E" w:rsidRPr="0059026E" w:rsidRDefault="0059026E" w:rsidP="0059026E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</w:pPr>
      <w:r w:rsidRPr="0059026E"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  <w:t>4. ИСПОЛЬЗОВАННАЯ ЛИТЕРАТУРА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1. </w:t>
      </w:r>
      <w:proofErr w:type="spell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Амонашвили</w:t>
      </w:r>
      <w:proofErr w:type="spell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Ш.А. Как живете, дети? — М., Просвещение, 1991.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Горецкий В.Г. Теоретические основы и содержание курса учебного чтения в начальной школе// Начальная школа — 1989. — N 1. — с. 9.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Запал З. Постепенное включение чтения в учебный процесс Начальная школа — 1985 — N 2. — с. 74.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4. </w:t>
      </w:r>
      <w:proofErr w:type="spell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Затопина</w:t>
      </w:r>
      <w:proofErr w:type="spell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Т.Е. Учить видеть красоту слова!! Начальная школа — 1985 — N 7. — с. 25.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Исакова Л.О. Изучение ударения учащимися шестилетками П-I1i класса Начальная школа — 1986. — N 7. — с. 66.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6. </w:t>
      </w:r>
      <w:proofErr w:type="spell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Кифоренко</w:t>
      </w:r>
      <w:proofErr w:type="spell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Н.Н. Роль иллюстративного материала “Азбуки” в обучении грамоте Начальная школа — 1986.— N 5. – с. 17.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7. Климанова Л.Ф. Развитие советской методики чтения за 70 лет// Начальная школа — 1987. — N 11. — с. 16-20.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8. </w:t>
      </w:r>
      <w:proofErr w:type="spell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Курдюмова</w:t>
      </w:r>
      <w:proofErr w:type="spell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Т.Ф. Проблемы преподавания литературы в средней школе. — М., Просвещение. 1985.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 Куклина Н.Н. Как я развиваю речь детей// Начальная школа — 1985. — N 11. — с. 20.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1 0. </w:t>
      </w:r>
      <w:proofErr w:type="spell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Лавринович</w:t>
      </w:r>
      <w:proofErr w:type="spell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И. И. О чтении детей. М., 1960.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 . Линкова И. Час книги. — М., Книга, 1988.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12. Макарова В.И. Использование игровых моментов при обучении грамоте// Начальная школа — 1986. — N 6. — с. 13.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13.Нечаева Н.В. Изучение результативности развития речевой деятельности младших школьников. — М., 1996.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14.Одиноков В. Чтение как искусство. — Новосибирск, 1986.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 5.Паль Р. Человек приду книгу. — Советская Россия, 1983.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16.Полевская М.Ф. Формирование навыков чтения в 1-2 классе!! Начальная школа—1988. — N6. — с.27.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 7.Полозова Г.Д. Всем лучшим во мне я обязан книгам. — М.: Просвещение, 1990.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18.Семанова М.Л. Анализ художественного произведения. — М.: Просвещение, 1987.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 9.Цукерман Г.А. Игровые формы обучения чтению!! Начальная школа — 1989. — N 5. — с. 28.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20.Чирва Книга в твоих руках. — М.: Просвещение, 1985.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21. </w:t>
      </w:r>
      <w:proofErr w:type="spellStart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Эльконин</w:t>
      </w:r>
      <w:proofErr w:type="spellEnd"/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Д.Б. Как учить детей читать. – Знание, 1991. – N 1</w:t>
      </w:r>
    </w:p>
    <w:p w:rsidR="0059026E" w:rsidRPr="0059026E" w:rsidRDefault="0059026E" w:rsidP="0059026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22. Яковлева В.И. Обучение пересказанного прочитанного// Начальная школа – 1985. – N 1. – с. 53</w:t>
      </w:r>
    </w:p>
    <w:p w:rsidR="0059026E" w:rsidRPr="0059026E" w:rsidRDefault="0059026E" w:rsidP="00590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6E">
        <w:rPr>
          <w:rFonts w:ascii="Times New Roman" w:eastAsia="Times New Roman" w:hAnsi="Times New Roman" w:cs="Times New Roman"/>
          <w:sz w:val="24"/>
          <w:szCs w:val="24"/>
          <w:lang w:eastAsia="ru-RU"/>
        </w:rPr>
        <w:t>© 2003–2015 </w:t>
      </w:r>
      <w:hyperlink r:id="rId8" w:history="1">
        <w:r w:rsidRPr="0059026E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ИД «Первое сентября»</w:t>
        </w:r>
      </w:hyperlink>
    </w:p>
    <w:sectPr w:rsidR="0059026E" w:rsidRPr="0059026E" w:rsidSect="002C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CCD"/>
    <w:multiLevelType w:val="multilevel"/>
    <w:tmpl w:val="8AC6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90133"/>
    <w:multiLevelType w:val="multilevel"/>
    <w:tmpl w:val="7A32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86059"/>
    <w:multiLevelType w:val="multilevel"/>
    <w:tmpl w:val="1964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6E"/>
    <w:rsid w:val="002C332A"/>
    <w:rsid w:val="0059026E"/>
    <w:rsid w:val="00953357"/>
    <w:rsid w:val="00CA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2A"/>
  </w:style>
  <w:style w:type="paragraph" w:styleId="1">
    <w:name w:val="heading 1"/>
    <w:basedOn w:val="a"/>
    <w:link w:val="10"/>
    <w:uiPriority w:val="9"/>
    <w:qFormat/>
    <w:rsid w:val="00590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0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02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902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026E"/>
  </w:style>
  <w:style w:type="character" w:styleId="a4">
    <w:name w:val="Emphasis"/>
    <w:basedOn w:val="a0"/>
    <w:uiPriority w:val="20"/>
    <w:qFormat/>
    <w:rsid w:val="0059026E"/>
    <w:rPr>
      <w:i/>
      <w:iCs/>
    </w:rPr>
  </w:style>
  <w:style w:type="paragraph" w:styleId="a5">
    <w:name w:val="Normal (Web)"/>
    <w:basedOn w:val="a"/>
    <w:uiPriority w:val="99"/>
    <w:unhideWhenUsed/>
    <w:rsid w:val="0059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026E"/>
    <w:rPr>
      <w:b/>
      <w:bCs/>
    </w:rPr>
  </w:style>
  <w:style w:type="character" w:customStyle="1" w:styleId="b-share-form-button">
    <w:name w:val="b-share-form-button"/>
    <w:basedOn w:val="a0"/>
    <w:rsid w:val="0059026E"/>
  </w:style>
  <w:style w:type="character" w:customStyle="1" w:styleId="street-address">
    <w:name w:val="street-address"/>
    <w:basedOn w:val="a0"/>
    <w:rsid w:val="0059026E"/>
  </w:style>
  <w:style w:type="character" w:customStyle="1" w:styleId="locality">
    <w:name w:val="locality"/>
    <w:basedOn w:val="a0"/>
    <w:rsid w:val="0059026E"/>
  </w:style>
  <w:style w:type="character" w:customStyle="1" w:styleId="country-name">
    <w:name w:val="country-name"/>
    <w:basedOn w:val="a0"/>
    <w:rsid w:val="0059026E"/>
  </w:style>
  <w:style w:type="character" w:customStyle="1" w:styleId="postal-code">
    <w:name w:val="postal-code"/>
    <w:basedOn w:val="a0"/>
    <w:rsid w:val="0059026E"/>
  </w:style>
  <w:style w:type="character" w:customStyle="1" w:styleId="extended-address">
    <w:name w:val="extended-address"/>
    <w:basedOn w:val="a0"/>
    <w:rsid w:val="0059026E"/>
  </w:style>
  <w:style w:type="paragraph" w:styleId="a7">
    <w:name w:val="Balloon Text"/>
    <w:basedOn w:val="a"/>
    <w:link w:val="a8"/>
    <w:uiPriority w:val="99"/>
    <w:semiHidden/>
    <w:unhideWhenUsed/>
    <w:rsid w:val="0059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7965">
                  <w:marLeft w:val="4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755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30887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356547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091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-btbl6aqcj8hc.xn--p1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festival.1september.ru/comm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1704</Words>
  <Characters>9718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Naiza</dc:creator>
  <cp:keywords/>
  <dc:description/>
  <cp:lastModifiedBy>Naiza</cp:lastModifiedBy>
  <cp:revision>3</cp:revision>
  <dcterms:created xsi:type="dcterms:W3CDTF">2015-04-03T14:30:00Z</dcterms:created>
  <dcterms:modified xsi:type="dcterms:W3CDTF">2015-04-03T14:33:00Z</dcterms:modified>
</cp:coreProperties>
</file>