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A9" w:rsidRPr="006C617C" w:rsidRDefault="00F93AA9" w:rsidP="00F93AA9">
      <w:pPr>
        <w:spacing w:before="75" w:after="75" w:line="240" w:lineRule="atLeast"/>
        <w:jc w:val="center"/>
        <w:outlineLvl w:val="3"/>
        <w:rPr>
          <w:rFonts w:ascii="Verdana" w:eastAsia="Times New Roman" w:hAnsi="Verdana" w:cs="Times New Roman"/>
          <w:b/>
          <w:bCs/>
          <w:sz w:val="20"/>
          <w:szCs w:val="20"/>
          <w:lang w:eastAsia="ru-RU"/>
        </w:rPr>
      </w:pPr>
      <w:r w:rsidRPr="006C617C">
        <w:rPr>
          <w:rFonts w:ascii="Verdana" w:eastAsia="Times New Roman" w:hAnsi="Verdana" w:cs="Times New Roman"/>
          <w:b/>
          <w:bCs/>
          <w:sz w:val="20"/>
          <w:szCs w:val="20"/>
          <w:lang w:eastAsia="ru-RU"/>
        </w:rPr>
        <w:t>Задачи по гражданскому праву.</w:t>
      </w:r>
    </w:p>
    <w:p w:rsidR="00E1097B" w:rsidRPr="00E1097B" w:rsidRDefault="00E1097B" w:rsidP="00E1097B">
      <w:pPr>
        <w:spacing w:before="75" w:after="75" w:line="240" w:lineRule="atLeast"/>
        <w:outlineLvl w:val="3"/>
        <w:rPr>
          <w:rFonts w:ascii="Verdana" w:eastAsia="Times New Roman" w:hAnsi="Verdana" w:cs="Times New Roman"/>
          <w:b/>
          <w:bCs/>
          <w:sz w:val="18"/>
          <w:szCs w:val="18"/>
          <w:lang w:eastAsia="ru-RU"/>
        </w:rPr>
      </w:pPr>
      <w:r w:rsidRPr="006C617C">
        <w:rPr>
          <w:rFonts w:ascii="Verdana" w:eastAsia="Times New Roman" w:hAnsi="Verdana" w:cs="Times New Roman"/>
          <w:b/>
          <w:bCs/>
          <w:sz w:val="20"/>
          <w:szCs w:val="20"/>
          <w:lang w:eastAsia="ru-RU"/>
        </w:rPr>
        <w:t>Задача №1</w:t>
      </w:r>
    </w:p>
    <w:p w:rsidR="00E1097B" w:rsidRPr="00E1097B" w:rsidRDefault="00E1097B" w:rsidP="00E1097B">
      <w:pPr>
        <w:spacing w:before="75" w:after="75" w:line="240" w:lineRule="atLeast"/>
        <w:rPr>
          <w:rFonts w:ascii="Verdana" w:eastAsia="Times New Roman" w:hAnsi="Verdana" w:cs="Times New Roman"/>
          <w:sz w:val="18"/>
          <w:szCs w:val="18"/>
          <w:lang w:eastAsia="ru-RU"/>
        </w:rPr>
      </w:pPr>
      <w:r w:rsidRPr="00E1097B">
        <w:rPr>
          <w:rFonts w:ascii="Verdana" w:eastAsia="Times New Roman" w:hAnsi="Verdana" w:cs="Times New Roman"/>
          <w:sz w:val="20"/>
          <w:szCs w:val="20"/>
          <w:lang w:eastAsia="ru-RU"/>
        </w:rPr>
        <w:t>В день рождения 12 -летний Иван получил подарок от друзей отца 100 рублей. Иван решил не тратить деньги, положить их в банк, а когда вклад прирастет, купить себе роликовые коньки. Может ли Иван самостоятельно заключить с банком договор банковского вклада.</w:t>
      </w:r>
    </w:p>
    <w:p w:rsidR="00E1097B" w:rsidRPr="00E1097B" w:rsidRDefault="00E1097B" w:rsidP="00E1097B">
      <w:pPr>
        <w:spacing w:before="75" w:after="75" w:line="240" w:lineRule="atLeast"/>
        <w:outlineLvl w:val="3"/>
        <w:rPr>
          <w:rFonts w:ascii="Verdana" w:eastAsia="Times New Roman" w:hAnsi="Verdana" w:cs="Times New Roman"/>
          <w:b/>
          <w:bCs/>
          <w:sz w:val="18"/>
          <w:szCs w:val="18"/>
          <w:lang w:eastAsia="ru-RU"/>
        </w:rPr>
      </w:pPr>
      <w:r w:rsidRPr="006C617C">
        <w:rPr>
          <w:rFonts w:ascii="Verdana" w:eastAsia="Times New Roman" w:hAnsi="Verdana" w:cs="Times New Roman"/>
          <w:b/>
          <w:bCs/>
          <w:sz w:val="20"/>
          <w:szCs w:val="20"/>
          <w:lang w:eastAsia="ru-RU"/>
        </w:rPr>
        <w:t>Задача №2</w:t>
      </w:r>
    </w:p>
    <w:p w:rsidR="00E1097B" w:rsidRPr="00E1097B" w:rsidRDefault="00E1097B" w:rsidP="00E1097B">
      <w:pPr>
        <w:spacing w:before="75" w:after="75" w:line="240" w:lineRule="atLeast"/>
        <w:rPr>
          <w:rFonts w:ascii="Verdana" w:eastAsia="Times New Roman" w:hAnsi="Verdana" w:cs="Times New Roman"/>
          <w:sz w:val="18"/>
          <w:szCs w:val="18"/>
          <w:lang w:eastAsia="ru-RU"/>
        </w:rPr>
      </w:pPr>
      <w:r w:rsidRPr="00E1097B">
        <w:rPr>
          <w:rFonts w:ascii="Verdana" w:eastAsia="Times New Roman" w:hAnsi="Verdana" w:cs="Times New Roman"/>
          <w:sz w:val="20"/>
          <w:szCs w:val="20"/>
          <w:lang w:eastAsia="ru-RU"/>
        </w:rPr>
        <w:t xml:space="preserve">Юсупова обратилась в суд с заявлением, в котором просила объявить умершим ее мужа. К заявлению она приложила акт о несчастном случае, согласно которому Юсупов вместе с четырьмя шахтерами спустился в забой, где через некоторое время произошел взрыв. Поиски мужа результатов не дали. Заявительница пояснила, что с тех пор прошло уже три </w:t>
      </w:r>
      <w:proofErr w:type="gramStart"/>
      <w:r w:rsidRPr="00E1097B">
        <w:rPr>
          <w:rFonts w:ascii="Verdana" w:eastAsia="Times New Roman" w:hAnsi="Verdana" w:cs="Times New Roman"/>
          <w:sz w:val="20"/>
          <w:szCs w:val="20"/>
          <w:lang w:eastAsia="ru-RU"/>
        </w:rPr>
        <w:t>месяца</w:t>
      </w:r>
      <w:proofErr w:type="gramEnd"/>
      <w:r w:rsidRPr="00E1097B">
        <w:rPr>
          <w:rFonts w:ascii="Verdana" w:eastAsia="Times New Roman" w:hAnsi="Verdana" w:cs="Times New Roman"/>
          <w:sz w:val="20"/>
          <w:szCs w:val="20"/>
          <w:lang w:eastAsia="ru-RU"/>
        </w:rPr>
        <w:t xml:space="preserve"> и она добивается получения пенсии на своих детей.</w:t>
      </w:r>
    </w:p>
    <w:p w:rsidR="00E1097B" w:rsidRPr="00E1097B" w:rsidRDefault="00E1097B" w:rsidP="00E1097B">
      <w:pPr>
        <w:spacing w:before="75" w:after="75" w:line="240" w:lineRule="atLeast"/>
        <w:outlineLvl w:val="3"/>
        <w:rPr>
          <w:rFonts w:ascii="Verdana" w:eastAsia="Times New Roman" w:hAnsi="Verdana" w:cs="Times New Roman"/>
          <w:b/>
          <w:bCs/>
          <w:sz w:val="18"/>
          <w:szCs w:val="18"/>
          <w:lang w:eastAsia="ru-RU"/>
        </w:rPr>
      </w:pPr>
      <w:r w:rsidRPr="006C617C">
        <w:rPr>
          <w:rFonts w:ascii="Verdana" w:eastAsia="Times New Roman" w:hAnsi="Verdana" w:cs="Times New Roman"/>
          <w:b/>
          <w:bCs/>
          <w:sz w:val="20"/>
          <w:szCs w:val="20"/>
          <w:lang w:eastAsia="ru-RU"/>
        </w:rPr>
        <w:t>Задача №3</w:t>
      </w:r>
    </w:p>
    <w:p w:rsidR="00E1097B" w:rsidRPr="00E1097B" w:rsidRDefault="00E1097B" w:rsidP="00E1097B">
      <w:pPr>
        <w:spacing w:before="75" w:after="75" w:line="240" w:lineRule="atLeast"/>
        <w:rPr>
          <w:rFonts w:ascii="Verdana" w:eastAsia="Times New Roman" w:hAnsi="Verdana" w:cs="Times New Roman"/>
          <w:sz w:val="18"/>
          <w:szCs w:val="18"/>
          <w:lang w:eastAsia="ru-RU"/>
        </w:rPr>
      </w:pPr>
      <w:proofErr w:type="spellStart"/>
      <w:r w:rsidRPr="00E1097B">
        <w:rPr>
          <w:rFonts w:ascii="Verdana" w:eastAsia="Times New Roman" w:hAnsi="Verdana" w:cs="Times New Roman"/>
          <w:sz w:val="20"/>
          <w:szCs w:val="20"/>
          <w:lang w:eastAsia="ru-RU"/>
        </w:rPr>
        <w:t>Лампочкин</w:t>
      </w:r>
      <w:proofErr w:type="spellEnd"/>
      <w:r w:rsidRPr="00E1097B">
        <w:rPr>
          <w:rFonts w:ascii="Verdana" w:eastAsia="Times New Roman" w:hAnsi="Verdana" w:cs="Times New Roman"/>
          <w:sz w:val="20"/>
          <w:szCs w:val="20"/>
          <w:lang w:eastAsia="ru-RU"/>
        </w:rPr>
        <w:t xml:space="preserve"> изменил фамилию на Свиридов и под этим именем пытался снять деньги со своей сберкнижки. Ему отказали.</w:t>
      </w:r>
    </w:p>
    <w:p w:rsidR="00E1097B" w:rsidRPr="00E1097B" w:rsidRDefault="00E1097B" w:rsidP="00E1097B">
      <w:pPr>
        <w:spacing w:before="75" w:after="75" w:line="240" w:lineRule="atLeast"/>
        <w:rPr>
          <w:rFonts w:ascii="Verdana" w:eastAsia="Times New Roman" w:hAnsi="Verdana" w:cs="Times New Roman"/>
          <w:sz w:val="18"/>
          <w:szCs w:val="18"/>
          <w:lang w:eastAsia="ru-RU"/>
        </w:rPr>
      </w:pPr>
      <w:r w:rsidRPr="00E1097B">
        <w:rPr>
          <w:rFonts w:ascii="Verdana" w:eastAsia="Times New Roman" w:hAnsi="Verdana" w:cs="Times New Roman"/>
          <w:sz w:val="20"/>
          <w:szCs w:val="20"/>
          <w:lang w:eastAsia="ru-RU"/>
        </w:rPr>
        <w:t>Какие действия должен был предпринять Свиридов (</w:t>
      </w:r>
      <w:proofErr w:type="spellStart"/>
      <w:r w:rsidRPr="00E1097B">
        <w:rPr>
          <w:rFonts w:ascii="Verdana" w:eastAsia="Times New Roman" w:hAnsi="Verdana" w:cs="Times New Roman"/>
          <w:sz w:val="20"/>
          <w:szCs w:val="20"/>
          <w:lang w:eastAsia="ru-RU"/>
        </w:rPr>
        <w:t>Лампочкин</w:t>
      </w:r>
      <w:proofErr w:type="spellEnd"/>
      <w:r w:rsidRPr="00E1097B">
        <w:rPr>
          <w:rFonts w:ascii="Verdana" w:eastAsia="Times New Roman" w:hAnsi="Verdana" w:cs="Times New Roman"/>
          <w:sz w:val="20"/>
          <w:szCs w:val="20"/>
          <w:lang w:eastAsia="ru-RU"/>
        </w:rPr>
        <w:t>) для сохранения доступа к своему вкладу после изменения фамилии?</w:t>
      </w:r>
    </w:p>
    <w:p w:rsidR="00E1097B" w:rsidRPr="00E1097B" w:rsidRDefault="00E1097B" w:rsidP="00E1097B">
      <w:pPr>
        <w:spacing w:before="75" w:after="75" w:line="240" w:lineRule="atLeast"/>
        <w:outlineLvl w:val="3"/>
        <w:rPr>
          <w:rFonts w:ascii="Verdana" w:eastAsia="Times New Roman" w:hAnsi="Verdana" w:cs="Times New Roman"/>
          <w:b/>
          <w:bCs/>
          <w:sz w:val="18"/>
          <w:szCs w:val="18"/>
          <w:lang w:eastAsia="ru-RU"/>
        </w:rPr>
      </w:pPr>
      <w:r w:rsidRPr="006C617C">
        <w:rPr>
          <w:rFonts w:ascii="Verdana" w:eastAsia="Times New Roman" w:hAnsi="Verdana" w:cs="Times New Roman"/>
          <w:b/>
          <w:bCs/>
          <w:sz w:val="20"/>
          <w:szCs w:val="20"/>
          <w:lang w:eastAsia="ru-RU"/>
        </w:rPr>
        <w:t>Задача №4</w:t>
      </w:r>
    </w:p>
    <w:p w:rsidR="00E1097B" w:rsidRDefault="00E1097B" w:rsidP="00E1097B">
      <w:pPr>
        <w:spacing w:before="75" w:after="75" w:line="240" w:lineRule="atLeast"/>
        <w:rPr>
          <w:rFonts w:ascii="Verdana" w:eastAsia="Times New Roman" w:hAnsi="Verdana" w:cs="Times New Roman"/>
          <w:sz w:val="20"/>
          <w:szCs w:val="20"/>
          <w:lang w:eastAsia="ru-RU"/>
        </w:rPr>
      </w:pPr>
      <w:r w:rsidRPr="00E1097B">
        <w:rPr>
          <w:rFonts w:ascii="Verdana" w:eastAsia="Times New Roman" w:hAnsi="Verdana" w:cs="Times New Roman"/>
          <w:sz w:val="20"/>
          <w:szCs w:val="20"/>
          <w:lang w:eastAsia="ru-RU"/>
        </w:rPr>
        <w:t>Виктор Ковалев, 16 лет, работающий учеником на шинном заводе, на первую зарплату купил роликовые коньки. Отец потребовал от продавца магазина в присутствии сына вернуть уплаченные деньги, поскольку сын совершил ее без разрешения родителей. Продавец отказался, заявив, что он поинтересовался, откуда у мальчика деньги. Когда тот заявил, что деньги он заработал, продавец продал ему товар. Правомерны ли требования отца Виктора? Правомерны ли действия продавца?</w:t>
      </w:r>
    </w:p>
    <w:p w:rsidR="00D7290A" w:rsidRPr="00E1097B" w:rsidRDefault="00D7290A" w:rsidP="00E1097B">
      <w:pPr>
        <w:spacing w:before="75" w:after="75" w:line="240" w:lineRule="atLeast"/>
        <w:rPr>
          <w:rFonts w:ascii="Verdana" w:eastAsia="Times New Roman" w:hAnsi="Verdana" w:cs="Times New Roman"/>
          <w:sz w:val="18"/>
          <w:szCs w:val="18"/>
          <w:lang w:eastAsia="ru-RU"/>
        </w:rPr>
      </w:pPr>
    </w:p>
    <w:p w:rsidR="00D7290A" w:rsidRPr="00D7290A" w:rsidRDefault="00D7290A" w:rsidP="00E1097B">
      <w:pPr>
        <w:jc w:val="center"/>
        <w:rPr>
          <w:b/>
          <w:i/>
          <w:u w:val="single"/>
        </w:rPr>
      </w:pPr>
      <w:r w:rsidRPr="00D7290A">
        <w:rPr>
          <w:b/>
          <w:i/>
          <w:u w:val="single"/>
        </w:rPr>
        <w:t>Чтобы решить задачи, прочитай статьи Гражданского кодекса РФ</w:t>
      </w:r>
    </w:p>
    <w:p w:rsidR="00171EA9" w:rsidRPr="006C617C" w:rsidRDefault="00E1097B" w:rsidP="00E1097B">
      <w:pPr>
        <w:jc w:val="center"/>
        <w:rPr>
          <w:b/>
        </w:rPr>
      </w:pPr>
      <w:r w:rsidRPr="006C617C">
        <w:rPr>
          <w:b/>
        </w:rPr>
        <w:t>Гражданский кодекс РФ</w:t>
      </w:r>
    </w:p>
    <w:p w:rsidR="00E1097B" w:rsidRPr="00E1097B" w:rsidRDefault="00E1097B" w:rsidP="00E1097B">
      <w:pPr>
        <w:shd w:val="clear" w:color="auto" w:fill="FFFFFF"/>
        <w:spacing w:after="0" w:line="240" w:lineRule="auto"/>
        <w:rPr>
          <w:rFonts w:ascii="Arial" w:eastAsia="Times New Roman" w:hAnsi="Arial" w:cs="Arial"/>
          <w:sz w:val="18"/>
          <w:szCs w:val="18"/>
          <w:lang w:eastAsia="ru-RU"/>
        </w:rPr>
      </w:pPr>
      <w:r w:rsidRPr="00E1097B">
        <w:rPr>
          <w:rFonts w:ascii="Arial" w:eastAsia="Times New Roman" w:hAnsi="Arial" w:cs="Arial"/>
          <w:b/>
          <w:bCs/>
          <w:sz w:val="18"/>
          <w:szCs w:val="18"/>
          <w:lang w:eastAsia="ru-RU"/>
        </w:rPr>
        <w:t>Статья 19.</w:t>
      </w:r>
      <w:r w:rsidRPr="00E1097B">
        <w:rPr>
          <w:rFonts w:ascii="Arial" w:eastAsia="Times New Roman" w:hAnsi="Arial" w:cs="Arial"/>
          <w:sz w:val="18"/>
          <w:szCs w:val="18"/>
          <w:lang w:eastAsia="ru-RU"/>
        </w:rPr>
        <w:t> Имя гражданина</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0" w:name="1901"/>
      <w:bookmarkEnd w:id="0"/>
      <w:r w:rsidRPr="00E1097B">
        <w:rPr>
          <w:rFonts w:ascii="Arial" w:eastAsia="Times New Roman" w:hAnsi="Arial" w:cs="Arial"/>
          <w:sz w:val="18"/>
          <w:szCs w:val="18"/>
          <w:lang w:eastAsia="ru-RU"/>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 w:name="1238"/>
      <w:bookmarkEnd w:id="1"/>
      <w:r w:rsidRPr="00E1097B">
        <w:rPr>
          <w:rFonts w:ascii="Arial" w:eastAsia="Times New Roman" w:hAnsi="Arial" w:cs="Arial"/>
          <w:sz w:val="18"/>
          <w:szCs w:val="18"/>
          <w:lang w:eastAsia="ru-RU"/>
        </w:rPr>
        <w:t>В случаях и в порядке, предусмотренных законом, гражданин может использовать псевдоним (вымышленное имя).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 w:name="1902"/>
      <w:bookmarkEnd w:id="2"/>
      <w:r w:rsidRPr="00E1097B">
        <w:rPr>
          <w:rFonts w:ascii="Arial" w:eastAsia="Times New Roman" w:hAnsi="Arial" w:cs="Arial"/>
          <w:sz w:val="18"/>
          <w:szCs w:val="18"/>
          <w:lang w:eastAsia="ru-RU"/>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3" w:name="19022"/>
      <w:bookmarkEnd w:id="3"/>
      <w:r w:rsidRPr="00E1097B">
        <w:rPr>
          <w:rFonts w:ascii="Arial" w:eastAsia="Times New Roman" w:hAnsi="Arial" w:cs="Arial"/>
          <w:sz w:val="18"/>
          <w:szCs w:val="18"/>
          <w:lang w:eastAsia="ru-RU"/>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4" w:name="19023"/>
      <w:bookmarkEnd w:id="4"/>
      <w:r w:rsidRPr="00E1097B">
        <w:rPr>
          <w:rFonts w:ascii="Arial" w:eastAsia="Times New Roman" w:hAnsi="Arial" w:cs="Arial"/>
          <w:sz w:val="18"/>
          <w:szCs w:val="18"/>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5" w:name="1903"/>
      <w:bookmarkEnd w:id="5"/>
      <w:r w:rsidRPr="00E1097B">
        <w:rPr>
          <w:rFonts w:ascii="Arial" w:eastAsia="Times New Roman" w:hAnsi="Arial" w:cs="Arial"/>
          <w:sz w:val="18"/>
          <w:szCs w:val="18"/>
          <w:lang w:eastAsia="ru-RU"/>
        </w:rPr>
        <w:t>3. Имя, полученное гражданином при рождении, а также перемена имени подлежат регистрации в </w:t>
      </w:r>
      <w:hyperlink r:id="rId4" w:anchor="700" w:history="1">
        <w:r w:rsidRPr="00E1097B">
          <w:rPr>
            <w:rFonts w:ascii="Arial" w:eastAsia="Times New Roman" w:hAnsi="Arial" w:cs="Arial"/>
            <w:sz w:val="18"/>
            <w:szCs w:val="18"/>
            <w:lang w:eastAsia="ru-RU"/>
          </w:rPr>
          <w:t>порядке</w:t>
        </w:r>
      </w:hyperlink>
      <w:r w:rsidRPr="00E1097B">
        <w:rPr>
          <w:rFonts w:ascii="Arial" w:eastAsia="Times New Roman" w:hAnsi="Arial" w:cs="Arial"/>
          <w:sz w:val="18"/>
          <w:szCs w:val="18"/>
          <w:lang w:eastAsia="ru-RU"/>
        </w:rPr>
        <w:t>, установленном для регистрации актов гражданского состояния.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6" w:name="1904"/>
      <w:bookmarkEnd w:id="6"/>
      <w:r w:rsidRPr="00E1097B">
        <w:rPr>
          <w:rFonts w:ascii="Arial" w:eastAsia="Times New Roman" w:hAnsi="Arial" w:cs="Arial"/>
          <w:sz w:val="18"/>
          <w:szCs w:val="18"/>
          <w:lang w:eastAsia="ru-RU"/>
        </w:rPr>
        <w:t>4. Приобретение прав и обязанностей под именем другого лица не допускается.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7" w:name="19005"/>
      <w:bookmarkEnd w:id="7"/>
      <w:r w:rsidRPr="00E1097B">
        <w:rPr>
          <w:rFonts w:ascii="Arial" w:eastAsia="Times New Roman" w:hAnsi="Arial" w:cs="Arial"/>
          <w:sz w:val="18"/>
          <w:szCs w:val="18"/>
          <w:lang w:eastAsia="ru-RU"/>
        </w:rPr>
        <w:t xml:space="preserve">5. Вред, причиненный гражданину в результате неправомерного использования его имени, подлежит возмещению в соответствии с </w:t>
      </w:r>
      <w:proofErr w:type="spellStart"/>
      <w:r w:rsidRPr="00E1097B">
        <w:rPr>
          <w:rFonts w:ascii="Arial" w:eastAsia="Times New Roman" w:hAnsi="Arial" w:cs="Arial"/>
          <w:sz w:val="18"/>
          <w:szCs w:val="18"/>
          <w:lang w:eastAsia="ru-RU"/>
        </w:rPr>
        <w:t>настоящим</w:t>
      </w:r>
      <w:hyperlink r:id="rId5" w:anchor="1008" w:history="1">
        <w:r w:rsidRPr="00E1097B">
          <w:rPr>
            <w:rFonts w:ascii="Arial" w:eastAsia="Times New Roman" w:hAnsi="Arial" w:cs="Arial"/>
            <w:sz w:val="18"/>
            <w:szCs w:val="18"/>
            <w:lang w:eastAsia="ru-RU"/>
          </w:rPr>
          <w:t>Кодексом</w:t>
        </w:r>
        <w:proofErr w:type="spellEnd"/>
        <w:r w:rsidRPr="00E1097B">
          <w:rPr>
            <w:rFonts w:ascii="Arial" w:eastAsia="Times New Roman" w:hAnsi="Arial" w:cs="Arial"/>
            <w:sz w:val="18"/>
            <w:szCs w:val="18"/>
            <w:lang w:eastAsia="ru-RU"/>
          </w:rPr>
          <w:t>.</w:t>
        </w:r>
      </w:hyperlink>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8" w:name="190052"/>
      <w:bookmarkEnd w:id="8"/>
      <w:r w:rsidRPr="00E1097B">
        <w:rPr>
          <w:rFonts w:ascii="Arial" w:eastAsia="Times New Roman" w:hAnsi="Arial" w:cs="Arial"/>
          <w:sz w:val="18"/>
          <w:szCs w:val="18"/>
          <w:lang w:eastAsia="ru-RU"/>
        </w:rPr>
        <w:t>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w:t>
      </w:r>
      <w:hyperlink r:id="rId6" w:anchor="152" w:history="1">
        <w:r w:rsidRPr="00E1097B">
          <w:rPr>
            <w:rFonts w:ascii="Arial" w:eastAsia="Times New Roman" w:hAnsi="Arial" w:cs="Arial"/>
            <w:sz w:val="18"/>
            <w:szCs w:val="18"/>
            <w:lang w:eastAsia="ru-RU"/>
          </w:rPr>
          <w:t>статьей 152</w:t>
        </w:r>
      </w:hyperlink>
      <w:r w:rsidRPr="00E1097B">
        <w:rPr>
          <w:rFonts w:ascii="Arial" w:eastAsia="Times New Roman" w:hAnsi="Arial" w:cs="Arial"/>
          <w:sz w:val="18"/>
          <w:szCs w:val="18"/>
          <w:lang w:eastAsia="ru-RU"/>
        </w:rPr>
        <w:t> настоящего Кодекса.</w:t>
      </w:r>
    </w:p>
    <w:p w:rsidR="00E1097B" w:rsidRPr="00E1097B" w:rsidRDefault="00E1097B" w:rsidP="00E1097B">
      <w:pPr>
        <w:shd w:val="clear" w:color="auto" w:fill="FFFFFF"/>
        <w:spacing w:after="0" w:line="240" w:lineRule="auto"/>
        <w:rPr>
          <w:rFonts w:ascii="Arial" w:eastAsia="Times New Roman" w:hAnsi="Arial" w:cs="Arial"/>
          <w:sz w:val="18"/>
          <w:szCs w:val="18"/>
          <w:lang w:eastAsia="ru-RU"/>
        </w:rPr>
      </w:pPr>
      <w:r w:rsidRPr="00E1097B">
        <w:rPr>
          <w:rFonts w:ascii="Arial" w:eastAsia="Times New Roman" w:hAnsi="Arial" w:cs="Arial"/>
          <w:b/>
          <w:bCs/>
          <w:sz w:val="18"/>
          <w:szCs w:val="18"/>
          <w:lang w:eastAsia="ru-RU"/>
        </w:rPr>
        <w:t>Статья 26.</w:t>
      </w:r>
      <w:r w:rsidRPr="00E1097B">
        <w:rPr>
          <w:rFonts w:ascii="Arial" w:eastAsia="Times New Roman" w:hAnsi="Arial" w:cs="Arial"/>
          <w:sz w:val="18"/>
          <w:szCs w:val="18"/>
          <w:lang w:eastAsia="ru-RU"/>
        </w:rPr>
        <w:t> Дееспособность несовершеннолетних в возрасте от четырнадцати до восемнадцати лет</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9" w:name="2601"/>
      <w:bookmarkEnd w:id="9"/>
      <w:r w:rsidRPr="00E1097B">
        <w:rPr>
          <w:rFonts w:ascii="Arial" w:eastAsia="Times New Roman" w:hAnsi="Arial" w:cs="Arial"/>
          <w:sz w:val="18"/>
          <w:szCs w:val="18"/>
          <w:lang w:eastAsia="ru-RU"/>
        </w:rPr>
        <w:t>1. Несовершеннолетние в возрасте от четырнадцати до восемнадцати лет совершают сделки, за исключением названных в </w:t>
      </w:r>
      <w:hyperlink r:id="rId7" w:anchor="2602" w:history="1">
        <w:r w:rsidRPr="00E1097B">
          <w:rPr>
            <w:rFonts w:ascii="Arial" w:eastAsia="Times New Roman" w:hAnsi="Arial" w:cs="Arial"/>
            <w:sz w:val="18"/>
            <w:szCs w:val="18"/>
            <w:lang w:eastAsia="ru-RU"/>
          </w:rPr>
          <w:t>пункте 2</w:t>
        </w:r>
      </w:hyperlink>
      <w:r w:rsidRPr="00E1097B">
        <w:rPr>
          <w:rFonts w:ascii="Arial" w:eastAsia="Times New Roman" w:hAnsi="Arial" w:cs="Arial"/>
          <w:sz w:val="18"/>
          <w:szCs w:val="18"/>
          <w:lang w:eastAsia="ru-RU"/>
        </w:rPr>
        <w:t> настоящей статьи, с письменного согласия своих законных представителей - родителей, усыновителей или попечителя.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0" w:name="26012"/>
      <w:bookmarkEnd w:id="10"/>
      <w:r w:rsidRPr="00E1097B">
        <w:rPr>
          <w:rFonts w:ascii="Arial" w:eastAsia="Times New Roman" w:hAnsi="Arial" w:cs="Arial"/>
          <w:sz w:val="18"/>
          <w:szCs w:val="18"/>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1" w:name="2602"/>
      <w:bookmarkEnd w:id="11"/>
      <w:r w:rsidRPr="00E1097B">
        <w:rPr>
          <w:rFonts w:ascii="Arial" w:eastAsia="Times New Roman" w:hAnsi="Arial" w:cs="Arial"/>
          <w:sz w:val="18"/>
          <w:szCs w:val="18"/>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2" w:name="26021"/>
      <w:bookmarkEnd w:id="12"/>
      <w:r w:rsidRPr="00E1097B">
        <w:rPr>
          <w:rFonts w:ascii="Arial" w:eastAsia="Times New Roman" w:hAnsi="Arial" w:cs="Arial"/>
          <w:sz w:val="18"/>
          <w:szCs w:val="18"/>
          <w:lang w:eastAsia="ru-RU"/>
        </w:rPr>
        <w:t>1) распоряжаться своими заработком, стипендией и иными доходами;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3" w:name="26022"/>
      <w:bookmarkEnd w:id="13"/>
      <w:r w:rsidRPr="00E1097B">
        <w:rPr>
          <w:rFonts w:ascii="Arial" w:eastAsia="Times New Roman" w:hAnsi="Arial" w:cs="Arial"/>
          <w:sz w:val="18"/>
          <w:szCs w:val="18"/>
          <w:lang w:eastAsia="ru-RU"/>
        </w:rP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4" w:name="26023"/>
      <w:bookmarkEnd w:id="14"/>
      <w:r w:rsidRPr="00E1097B">
        <w:rPr>
          <w:rFonts w:ascii="Arial" w:eastAsia="Times New Roman" w:hAnsi="Arial" w:cs="Arial"/>
          <w:sz w:val="18"/>
          <w:szCs w:val="18"/>
          <w:lang w:eastAsia="ru-RU"/>
        </w:rPr>
        <w:t>3) в соответствии с законом вносить вклады в кредитные учреждения и распоряжаться ими;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5" w:name="26024"/>
      <w:bookmarkEnd w:id="15"/>
      <w:r w:rsidRPr="00E1097B">
        <w:rPr>
          <w:rFonts w:ascii="Arial" w:eastAsia="Times New Roman" w:hAnsi="Arial" w:cs="Arial"/>
          <w:sz w:val="18"/>
          <w:szCs w:val="18"/>
          <w:lang w:eastAsia="ru-RU"/>
        </w:rPr>
        <w:t>4) совершать мелкие бытовые сделки и иные сделки, предусмотренные </w:t>
      </w:r>
      <w:hyperlink r:id="rId8" w:anchor="2802" w:history="1">
        <w:r w:rsidRPr="00E1097B">
          <w:rPr>
            <w:rFonts w:ascii="Arial" w:eastAsia="Times New Roman" w:hAnsi="Arial" w:cs="Arial"/>
            <w:sz w:val="18"/>
            <w:szCs w:val="18"/>
            <w:lang w:eastAsia="ru-RU"/>
          </w:rPr>
          <w:t>пунктом 2 статьи 28</w:t>
        </w:r>
      </w:hyperlink>
      <w:r w:rsidRPr="00E1097B">
        <w:rPr>
          <w:rFonts w:ascii="Arial" w:eastAsia="Times New Roman" w:hAnsi="Arial" w:cs="Arial"/>
          <w:sz w:val="18"/>
          <w:szCs w:val="18"/>
          <w:lang w:eastAsia="ru-RU"/>
        </w:rPr>
        <w:t> настоящего Кодекса.</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6" w:name="260022"/>
      <w:bookmarkEnd w:id="16"/>
      <w:r w:rsidRPr="00E1097B">
        <w:rPr>
          <w:rFonts w:ascii="Arial" w:eastAsia="Times New Roman" w:hAnsi="Arial" w:cs="Arial"/>
          <w:sz w:val="18"/>
          <w:szCs w:val="18"/>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7" w:name="2603"/>
      <w:bookmarkEnd w:id="17"/>
      <w:r w:rsidRPr="00E1097B">
        <w:rPr>
          <w:rFonts w:ascii="Arial" w:eastAsia="Times New Roman" w:hAnsi="Arial" w:cs="Arial"/>
          <w:sz w:val="18"/>
          <w:szCs w:val="18"/>
          <w:lang w:eastAsia="ru-RU"/>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9" w:anchor="2601" w:history="1">
        <w:r w:rsidRPr="00E1097B">
          <w:rPr>
            <w:rFonts w:ascii="Arial" w:eastAsia="Times New Roman" w:hAnsi="Arial" w:cs="Arial"/>
            <w:sz w:val="18"/>
            <w:szCs w:val="18"/>
            <w:lang w:eastAsia="ru-RU"/>
          </w:rPr>
          <w:t>пунктами 1</w:t>
        </w:r>
      </w:hyperlink>
      <w:r w:rsidRPr="00E1097B">
        <w:rPr>
          <w:rFonts w:ascii="Arial" w:eastAsia="Times New Roman" w:hAnsi="Arial" w:cs="Arial"/>
          <w:sz w:val="18"/>
          <w:szCs w:val="18"/>
          <w:lang w:eastAsia="ru-RU"/>
        </w:rPr>
        <w:t> и </w:t>
      </w:r>
      <w:hyperlink r:id="rId10" w:anchor="2602" w:history="1">
        <w:r w:rsidRPr="00E1097B">
          <w:rPr>
            <w:rFonts w:ascii="Arial" w:eastAsia="Times New Roman" w:hAnsi="Arial" w:cs="Arial"/>
            <w:sz w:val="18"/>
            <w:szCs w:val="18"/>
            <w:lang w:eastAsia="ru-RU"/>
          </w:rPr>
          <w:t>2</w:t>
        </w:r>
      </w:hyperlink>
      <w:r w:rsidRPr="00E1097B">
        <w:rPr>
          <w:rFonts w:ascii="Arial" w:eastAsia="Times New Roman" w:hAnsi="Arial" w:cs="Arial"/>
          <w:sz w:val="18"/>
          <w:szCs w:val="18"/>
          <w:lang w:eastAsia="ru-RU"/>
        </w:rPr>
        <w:t> настоящей статьи. За причиненный ими вред такие несовершеннолетние несут ответственность в соответствии с настоящим </w:t>
      </w:r>
      <w:hyperlink r:id="rId11" w:anchor="1074" w:history="1">
        <w:r w:rsidRPr="00E1097B">
          <w:rPr>
            <w:rFonts w:ascii="Arial" w:eastAsia="Times New Roman" w:hAnsi="Arial" w:cs="Arial"/>
            <w:sz w:val="18"/>
            <w:szCs w:val="18"/>
            <w:lang w:eastAsia="ru-RU"/>
          </w:rPr>
          <w:t>Кодексом.</w:t>
        </w:r>
      </w:hyperlink>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18" w:name="2604"/>
      <w:bookmarkEnd w:id="18"/>
      <w:r w:rsidRPr="00E1097B">
        <w:rPr>
          <w:rFonts w:ascii="Arial" w:eastAsia="Times New Roman" w:hAnsi="Arial" w:cs="Arial"/>
          <w:sz w:val="18"/>
          <w:szCs w:val="18"/>
          <w:lang w:eastAsia="ru-RU"/>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w:t>
      </w:r>
      <w:proofErr w:type="spellStart"/>
      <w:r w:rsidRPr="00E1097B">
        <w:rPr>
          <w:rFonts w:ascii="Arial" w:eastAsia="Times New Roman" w:hAnsi="Arial" w:cs="Arial"/>
          <w:sz w:val="18"/>
          <w:szCs w:val="18"/>
          <w:lang w:eastAsia="ru-RU"/>
        </w:rPr>
        <w:t>с</w:t>
      </w:r>
      <w:hyperlink r:id="rId12" w:anchor="210002" w:history="1">
        <w:r w:rsidRPr="00E1097B">
          <w:rPr>
            <w:rFonts w:ascii="Arial" w:eastAsia="Times New Roman" w:hAnsi="Arial" w:cs="Arial"/>
            <w:sz w:val="18"/>
            <w:szCs w:val="18"/>
            <w:lang w:eastAsia="ru-RU"/>
          </w:rPr>
          <w:t>пунктом</w:t>
        </w:r>
        <w:proofErr w:type="spellEnd"/>
        <w:r w:rsidRPr="00E1097B">
          <w:rPr>
            <w:rFonts w:ascii="Arial" w:eastAsia="Times New Roman" w:hAnsi="Arial" w:cs="Arial"/>
            <w:sz w:val="18"/>
            <w:szCs w:val="18"/>
            <w:lang w:eastAsia="ru-RU"/>
          </w:rPr>
          <w:t xml:space="preserve"> 2 статьи 21</w:t>
        </w:r>
      </w:hyperlink>
      <w:r w:rsidRPr="00E1097B">
        <w:rPr>
          <w:rFonts w:ascii="Arial" w:eastAsia="Times New Roman" w:hAnsi="Arial" w:cs="Arial"/>
          <w:sz w:val="18"/>
          <w:szCs w:val="18"/>
          <w:lang w:eastAsia="ru-RU"/>
        </w:rPr>
        <w:t> или со </w:t>
      </w:r>
      <w:hyperlink r:id="rId13" w:anchor="27" w:history="1">
        <w:r w:rsidRPr="00E1097B">
          <w:rPr>
            <w:rFonts w:ascii="Arial" w:eastAsia="Times New Roman" w:hAnsi="Arial" w:cs="Arial"/>
            <w:sz w:val="18"/>
            <w:szCs w:val="18"/>
            <w:lang w:eastAsia="ru-RU"/>
          </w:rPr>
          <w:t>статьей 27</w:t>
        </w:r>
      </w:hyperlink>
      <w:r w:rsidRPr="00E1097B">
        <w:rPr>
          <w:rFonts w:ascii="Arial" w:eastAsia="Times New Roman" w:hAnsi="Arial" w:cs="Arial"/>
          <w:sz w:val="18"/>
          <w:szCs w:val="18"/>
          <w:lang w:eastAsia="ru-RU"/>
        </w:rPr>
        <w:t> настоящего Кодекса.</w:t>
      </w:r>
    </w:p>
    <w:p w:rsidR="00E1097B" w:rsidRPr="00E1097B" w:rsidRDefault="00E1097B" w:rsidP="00E1097B">
      <w:pPr>
        <w:shd w:val="clear" w:color="auto" w:fill="FFFFFF"/>
        <w:spacing w:after="0" w:line="240" w:lineRule="auto"/>
        <w:rPr>
          <w:rFonts w:ascii="Arial" w:eastAsia="Times New Roman" w:hAnsi="Arial" w:cs="Arial"/>
          <w:sz w:val="18"/>
          <w:szCs w:val="18"/>
          <w:lang w:eastAsia="ru-RU"/>
        </w:rPr>
      </w:pPr>
      <w:bookmarkStart w:id="19" w:name="27"/>
      <w:bookmarkEnd w:id="19"/>
      <w:r w:rsidRPr="00E1097B">
        <w:rPr>
          <w:rFonts w:ascii="Arial" w:eastAsia="Times New Roman" w:hAnsi="Arial" w:cs="Arial"/>
          <w:b/>
          <w:bCs/>
          <w:sz w:val="18"/>
          <w:szCs w:val="18"/>
          <w:lang w:eastAsia="ru-RU"/>
        </w:rPr>
        <w:t>Статья 27.</w:t>
      </w:r>
      <w:r w:rsidRPr="00E1097B">
        <w:rPr>
          <w:rFonts w:ascii="Arial" w:eastAsia="Times New Roman" w:hAnsi="Arial" w:cs="Arial"/>
          <w:sz w:val="18"/>
          <w:szCs w:val="18"/>
          <w:lang w:eastAsia="ru-RU"/>
        </w:rPr>
        <w:t> Эмансипация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0" w:name="2701"/>
      <w:bookmarkEnd w:id="20"/>
      <w:r w:rsidRPr="00E1097B">
        <w:rPr>
          <w:rFonts w:ascii="Arial" w:eastAsia="Times New Roman" w:hAnsi="Arial" w:cs="Arial"/>
          <w:sz w:val="18"/>
          <w:szCs w:val="18"/>
          <w:lang w:eastAsia="ru-RU"/>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bookmarkStart w:id="21" w:name="27001"/>
    <w:bookmarkEnd w:id="21"/>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r w:rsidRPr="00E1097B">
        <w:rPr>
          <w:rFonts w:ascii="Arial" w:eastAsia="Times New Roman" w:hAnsi="Arial" w:cs="Arial"/>
          <w:sz w:val="18"/>
          <w:szCs w:val="18"/>
          <w:lang w:eastAsia="ru-RU"/>
        </w:rPr>
        <w:fldChar w:fldCharType="begin"/>
      </w:r>
      <w:r w:rsidRPr="00E1097B">
        <w:rPr>
          <w:rFonts w:ascii="Arial" w:eastAsia="Times New Roman" w:hAnsi="Arial" w:cs="Arial"/>
          <w:sz w:val="18"/>
          <w:szCs w:val="18"/>
          <w:lang w:eastAsia="ru-RU"/>
        </w:rPr>
        <w:instrText xml:space="preserve"> HYPERLINK "http://base.garant.ru/12128809/35/" \l "1032" </w:instrText>
      </w:r>
      <w:r w:rsidRPr="00E1097B">
        <w:rPr>
          <w:rFonts w:ascii="Arial" w:eastAsia="Times New Roman" w:hAnsi="Arial" w:cs="Arial"/>
          <w:sz w:val="18"/>
          <w:szCs w:val="18"/>
          <w:lang w:eastAsia="ru-RU"/>
        </w:rPr>
        <w:fldChar w:fldCharType="separate"/>
      </w:r>
      <w:r w:rsidRPr="00E1097B">
        <w:rPr>
          <w:rFonts w:ascii="Arial" w:eastAsia="Times New Roman" w:hAnsi="Arial" w:cs="Arial"/>
          <w:sz w:val="18"/>
          <w:szCs w:val="18"/>
          <w:lang w:eastAsia="ru-RU"/>
        </w:rPr>
        <w:t>Объявление</w:t>
      </w:r>
      <w:r w:rsidRPr="00E1097B">
        <w:rPr>
          <w:rFonts w:ascii="Arial" w:eastAsia="Times New Roman" w:hAnsi="Arial" w:cs="Arial"/>
          <w:sz w:val="18"/>
          <w:szCs w:val="18"/>
          <w:lang w:eastAsia="ru-RU"/>
        </w:rPr>
        <w:fldChar w:fldCharType="end"/>
      </w:r>
      <w:r w:rsidRPr="00E1097B">
        <w:rPr>
          <w:rFonts w:ascii="Arial" w:eastAsia="Times New Roman" w:hAnsi="Arial" w:cs="Arial"/>
          <w:sz w:val="18"/>
          <w:szCs w:val="18"/>
          <w:lang w:eastAsia="ru-RU"/>
        </w:rPr>
        <w:t>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2" w:name="2702"/>
      <w:bookmarkEnd w:id="22"/>
      <w:r w:rsidRPr="00E1097B">
        <w:rPr>
          <w:rFonts w:ascii="Arial" w:eastAsia="Times New Roman" w:hAnsi="Arial" w:cs="Arial"/>
          <w:sz w:val="18"/>
          <w:szCs w:val="18"/>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bookmarkStart w:id="23" w:name="28"/>
      <w:bookmarkEnd w:id="23"/>
    </w:p>
    <w:p w:rsidR="00E1097B" w:rsidRPr="00E1097B" w:rsidRDefault="00E1097B" w:rsidP="00E1097B">
      <w:pPr>
        <w:shd w:val="clear" w:color="auto" w:fill="FFFFFF"/>
        <w:spacing w:after="0" w:line="240" w:lineRule="auto"/>
        <w:rPr>
          <w:rFonts w:ascii="Arial" w:eastAsia="Times New Roman" w:hAnsi="Arial" w:cs="Arial"/>
          <w:sz w:val="18"/>
          <w:szCs w:val="18"/>
          <w:lang w:eastAsia="ru-RU"/>
        </w:rPr>
      </w:pPr>
      <w:r w:rsidRPr="00E1097B">
        <w:rPr>
          <w:rFonts w:ascii="Arial" w:eastAsia="Times New Roman" w:hAnsi="Arial" w:cs="Arial"/>
          <w:b/>
          <w:bCs/>
          <w:sz w:val="18"/>
          <w:szCs w:val="18"/>
          <w:lang w:eastAsia="ru-RU"/>
        </w:rPr>
        <w:t>Статья 28.</w:t>
      </w:r>
      <w:r w:rsidRPr="00E1097B">
        <w:rPr>
          <w:rFonts w:ascii="Arial" w:eastAsia="Times New Roman" w:hAnsi="Arial" w:cs="Arial"/>
          <w:sz w:val="18"/>
          <w:szCs w:val="18"/>
          <w:lang w:eastAsia="ru-RU"/>
        </w:rPr>
        <w:t> Дееспособность малолетних</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4" w:name="2801"/>
      <w:bookmarkEnd w:id="24"/>
      <w:r w:rsidRPr="00E1097B">
        <w:rPr>
          <w:rFonts w:ascii="Arial" w:eastAsia="Times New Roman" w:hAnsi="Arial" w:cs="Arial"/>
          <w:sz w:val="18"/>
          <w:szCs w:val="18"/>
          <w:lang w:eastAsia="ru-RU"/>
        </w:rPr>
        <w:t>1. За несовершеннолетних, не достигших четырнадцати лет (малолетних), сделки, за исключением указанных в </w:t>
      </w:r>
      <w:hyperlink r:id="rId14" w:anchor="2802" w:history="1">
        <w:r w:rsidRPr="00E1097B">
          <w:rPr>
            <w:rFonts w:ascii="Arial" w:eastAsia="Times New Roman" w:hAnsi="Arial" w:cs="Arial"/>
            <w:sz w:val="18"/>
            <w:szCs w:val="18"/>
            <w:lang w:eastAsia="ru-RU"/>
          </w:rPr>
          <w:t>пункте 2</w:t>
        </w:r>
      </w:hyperlink>
      <w:r w:rsidRPr="00E1097B">
        <w:rPr>
          <w:rFonts w:ascii="Arial" w:eastAsia="Times New Roman" w:hAnsi="Arial" w:cs="Arial"/>
          <w:sz w:val="18"/>
          <w:szCs w:val="18"/>
          <w:lang w:eastAsia="ru-RU"/>
        </w:rPr>
        <w:t> настоящей статьи, могут совершать от их имени только их родители, усыновители или опекуны.</w:t>
      </w:r>
      <w:bookmarkStart w:id="25" w:name="28012"/>
      <w:bookmarkEnd w:id="25"/>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r w:rsidRPr="00E1097B">
        <w:rPr>
          <w:rFonts w:ascii="Arial" w:eastAsia="Times New Roman" w:hAnsi="Arial" w:cs="Arial"/>
          <w:sz w:val="18"/>
          <w:szCs w:val="18"/>
          <w:lang w:eastAsia="ru-RU"/>
        </w:rPr>
        <w:t>К сделкам законных представителей несовершеннолетнего с его имуществом применяются правила, предусмотренные </w:t>
      </w:r>
      <w:hyperlink r:id="rId15" w:anchor="3702" w:history="1">
        <w:r w:rsidRPr="00E1097B">
          <w:rPr>
            <w:rFonts w:ascii="Arial" w:eastAsia="Times New Roman" w:hAnsi="Arial" w:cs="Arial"/>
            <w:sz w:val="18"/>
            <w:szCs w:val="18"/>
            <w:lang w:eastAsia="ru-RU"/>
          </w:rPr>
          <w:t>пунктами 2</w:t>
        </w:r>
      </w:hyperlink>
      <w:r w:rsidRPr="00E1097B">
        <w:rPr>
          <w:rFonts w:ascii="Arial" w:eastAsia="Times New Roman" w:hAnsi="Arial" w:cs="Arial"/>
          <w:sz w:val="18"/>
          <w:szCs w:val="18"/>
          <w:lang w:eastAsia="ru-RU"/>
        </w:rPr>
        <w:t> и </w:t>
      </w:r>
      <w:hyperlink r:id="rId16" w:anchor="3703" w:history="1">
        <w:r w:rsidRPr="00E1097B">
          <w:rPr>
            <w:rFonts w:ascii="Arial" w:eastAsia="Times New Roman" w:hAnsi="Arial" w:cs="Arial"/>
            <w:sz w:val="18"/>
            <w:szCs w:val="18"/>
            <w:lang w:eastAsia="ru-RU"/>
          </w:rPr>
          <w:t>3 статьи 37</w:t>
        </w:r>
      </w:hyperlink>
      <w:r w:rsidRPr="00E1097B">
        <w:rPr>
          <w:rFonts w:ascii="Arial" w:eastAsia="Times New Roman" w:hAnsi="Arial" w:cs="Arial"/>
          <w:sz w:val="18"/>
          <w:szCs w:val="18"/>
          <w:lang w:eastAsia="ru-RU"/>
        </w:rPr>
        <w:t>настоящего Кодекса.</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6" w:name="2802"/>
      <w:bookmarkEnd w:id="26"/>
      <w:r w:rsidRPr="00E1097B">
        <w:rPr>
          <w:rFonts w:ascii="Arial" w:eastAsia="Times New Roman" w:hAnsi="Arial" w:cs="Arial"/>
          <w:sz w:val="18"/>
          <w:szCs w:val="18"/>
          <w:lang w:eastAsia="ru-RU"/>
        </w:rPr>
        <w:t>2. Малолетние в возрасте от шести до четырнадцати лет вправе самостоятельно совершать:</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7" w:name="28021"/>
      <w:bookmarkEnd w:id="27"/>
      <w:r w:rsidRPr="00E1097B">
        <w:rPr>
          <w:rFonts w:ascii="Arial" w:eastAsia="Times New Roman" w:hAnsi="Arial" w:cs="Arial"/>
          <w:sz w:val="18"/>
          <w:szCs w:val="18"/>
          <w:lang w:eastAsia="ru-RU"/>
        </w:rPr>
        <w:t>1) мелкие бытовые сделки;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8" w:name="28022"/>
      <w:bookmarkEnd w:id="28"/>
      <w:r w:rsidRPr="00E1097B">
        <w:rPr>
          <w:rFonts w:ascii="Arial" w:eastAsia="Times New Roman" w:hAnsi="Arial" w:cs="Arial"/>
          <w:sz w:val="18"/>
          <w:szCs w:val="18"/>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29" w:name="28023"/>
      <w:bookmarkEnd w:id="29"/>
      <w:r w:rsidRPr="00E1097B">
        <w:rPr>
          <w:rFonts w:ascii="Arial" w:eastAsia="Times New Roman" w:hAnsi="Arial" w:cs="Arial"/>
          <w:sz w:val="18"/>
          <w:szCs w:val="18"/>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1097B" w:rsidRPr="00E1097B" w:rsidRDefault="00E1097B" w:rsidP="00E1097B">
      <w:pPr>
        <w:shd w:val="clear" w:color="auto" w:fill="FFFFFF"/>
        <w:spacing w:after="0" w:line="240" w:lineRule="auto"/>
        <w:ind w:firstLine="720"/>
        <w:jc w:val="both"/>
        <w:rPr>
          <w:rFonts w:ascii="Arial" w:eastAsia="Times New Roman" w:hAnsi="Arial" w:cs="Arial"/>
          <w:sz w:val="18"/>
          <w:szCs w:val="18"/>
          <w:lang w:eastAsia="ru-RU"/>
        </w:rPr>
      </w:pPr>
      <w:bookmarkStart w:id="30" w:name="2803"/>
      <w:bookmarkEnd w:id="30"/>
      <w:r w:rsidRPr="00E1097B">
        <w:rPr>
          <w:rFonts w:ascii="Arial" w:eastAsia="Times New Roman" w:hAnsi="Arial" w:cs="Arial"/>
          <w:sz w:val="18"/>
          <w:szCs w:val="18"/>
          <w:lang w:eastAsia="ru-RU"/>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 w:anchor="1073" w:history="1">
        <w:r w:rsidRPr="00E1097B">
          <w:rPr>
            <w:rFonts w:ascii="Arial" w:eastAsia="Times New Roman" w:hAnsi="Arial" w:cs="Arial"/>
            <w:sz w:val="18"/>
            <w:szCs w:val="18"/>
            <w:lang w:eastAsia="ru-RU"/>
          </w:rPr>
          <w:t>законом</w:t>
        </w:r>
      </w:hyperlink>
      <w:r w:rsidRPr="00E1097B">
        <w:rPr>
          <w:rFonts w:ascii="Arial" w:eastAsia="Times New Roman" w:hAnsi="Arial" w:cs="Arial"/>
          <w:sz w:val="18"/>
          <w:szCs w:val="18"/>
          <w:lang w:eastAsia="ru-RU"/>
        </w:rPr>
        <w:t> также отвечают за вред, причиненный малолетними.</w:t>
      </w:r>
    </w:p>
    <w:p w:rsidR="00816FC3" w:rsidRPr="00816FC3" w:rsidRDefault="00816FC3" w:rsidP="00816FC3">
      <w:pPr>
        <w:shd w:val="clear" w:color="auto" w:fill="FFFFFF"/>
        <w:spacing w:after="0" w:line="240" w:lineRule="auto"/>
        <w:rPr>
          <w:rFonts w:ascii="Arial" w:eastAsia="Times New Roman" w:hAnsi="Arial" w:cs="Arial"/>
          <w:sz w:val="18"/>
          <w:szCs w:val="18"/>
          <w:lang w:eastAsia="ru-RU"/>
        </w:rPr>
      </w:pPr>
      <w:r w:rsidRPr="00816FC3">
        <w:rPr>
          <w:rFonts w:ascii="Arial" w:eastAsia="Times New Roman" w:hAnsi="Arial" w:cs="Arial"/>
          <w:b/>
          <w:bCs/>
          <w:sz w:val="18"/>
          <w:szCs w:val="18"/>
          <w:lang w:eastAsia="ru-RU"/>
        </w:rPr>
        <w:t>Статья 45.</w:t>
      </w:r>
      <w:r w:rsidRPr="00816FC3">
        <w:rPr>
          <w:rFonts w:ascii="Arial" w:eastAsia="Times New Roman" w:hAnsi="Arial" w:cs="Arial"/>
          <w:sz w:val="18"/>
          <w:szCs w:val="18"/>
          <w:lang w:eastAsia="ru-RU"/>
        </w:rPr>
        <w:t> Объявление гражданина умершим</w:t>
      </w:r>
    </w:p>
    <w:p w:rsidR="00816FC3" w:rsidRPr="00816FC3" w:rsidRDefault="00816FC3" w:rsidP="00816FC3">
      <w:pPr>
        <w:shd w:val="clear" w:color="auto" w:fill="FFFFFF"/>
        <w:spacing w:after="0" w:line="240" w:lineRule="auto"/>
        <w:ind w:firstLine="720"/>
        <w:jc w:val="both"/>
        <w:rPr>
          <w:rFonts w:ascii="Arial" w:eastAsia="Times New Roman" w:hAnsi="Arial" w:cs="Arial"/>
          <w:sz w:val="18"/>
          <w:szCs w:val="18"/>
          <w:lang w:eastAsia="ru-RU"/>
        </w:rPr>
      </w:pPr>
      <w:bookmarkStart w:id="31" w:name="45001"/>
      <w:bookmarkEnd w:id="31"/>
      <w:r w:rsidRPr="00816FC3">
        <w:rPr>
          <w:rFonts w:ascii="Arial" w:eastAsia="Times New Roman" w:hAnsi="Arial" w:cs="Arial"/>
          <w:sz w:val="18"/>
          <w:szCs w:val="18"/>
          <w:lang w:eastAsia="ru-RU"/>
        </w:rPr>
        <w:t>1. Гражданин может быть </w:t>
      </w:r>
      <w:hyperlink r:id="rId18" w:anchor="1030" w:history="1">
        <w:r w:rsidRPr="00816FC3">
          <w:rPr>
            <w:rFonts w:ascii="Arial" w:eastAsia="Times New Roman" w:hAnsi="Arial" w:cs="Arial"/>
            <w:sz w:val="18"/>
            <w:szCs w:val="18"/>
            <w:lang w:eastAsia="ru-RU"/>
          </w:rPr>
          <w:t>объявлен</w:t>
        </w:r>
      </w:hyperlink>
      <w:r w:rsidRPr="00816FC3">
        <w:rPr>
          <w:rFonts w:ascii="Arial" w:eastAsia="Times New Roman" w:hAnsi="Arial" w:cs="Arial"/>
          <w:sz w:val="18"/>
          <w:szCs w:val="18"/>
          <w:lang w:eastAsia="ru-RU"/>
        </w:rPr>
        <w:t>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16FC3" w:rsidRPr="00816FC3" w:rsidRDefault="00816FC3" w:rsidP="00816FC3">
      <w:pPr>
        <w:shd w:val="clear" w:color="auto" w:fill="FFFFFF"/>
        <w:spacing w:after="0" w:line="240" w:lineRule="auto"/>
        <w:ind w:firstLine="720"/>
        <w:jc w:val="both"/>
        <w:rPr>
          <w:rFonts w:ascii="Arial" w:eastAsia="Times New Roman" w:hAnsi="Arial" w:cs="Arial"/>
          <w:sz w:val="18"/>
          <w:szCs w:val="18"/>
          <w:lang w:eastAsia="ru-RU"/>
        </w:rPr>
      </w:pPr>
      <w:bookmarkStart w:id="32" w:name="45002"/>
      <w:bookmarkEnd w:id="32"/>
      <w:r w:rsidRPr="00816FC3">
        <w:rPr>
          <w:rFonts w:ascii="Arial" w:eastAsia="Times New Roman" w:hAnsi="Arial" w:cs="Arial"/>
          <w:sz w:val="18"/>
          <w:szCs w:val="18"/>
          <w:lang w:eastAsia="ru-RU"/>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16FC3" w:rsidRDefault="00816FC3" w:rsidP="00816FC3">
      <w:pPr>
        <w:shd w:val="clear" w:color="auto" w:fill="FFFFFF"/>
        <w:spacing w:after="0" w:line="240" w:lineRule="auto"/>
        <w:ind w:firstLine="720"/>
        <w:jc w:val="both"/>
        <w:rPr>
          <w:rFonts w:ascii="Arial" w:eastAsia="Times New Roman" w:hAnsi="Arial" w:cs="Arial"/>
          <w:sz w:val="18"/>
          <w:szCs w:val="18"/>
          <w:lang w:eastAsia="ru-RU"/>
        </w:rPr>
      </w:pPr>
      <w:bookmarkStart w:id="33" w:name="4503"/>
      <w:bookmarkEnd w:id="33"/>
      <w:r w:rsidRPr="00816FC3">
        <w:rPr>
          <w:rFonts w:ascii="Arial" w:eastAsia="Times New Roman" w:hAnsi="Arial" w:cs="Arial"/>
          <w:sz w:val="18"/>
          <w:szCs w:val="18"/>
          <w:lang w:eastAsia="ru-RU"/>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4D2793" w:rsidRDefault="004D2793" w:rsidP="00816FC3">
      <w:pPr>
        <w:shd w:val="clear" w:color="auto" w:fill="FFFFFF"/>
        <w:spacing w:after="0" w:line="240" w:lineRule="auto"/>
        <w:ind w:firstLine="720"/>
        <w:jc w:val="both"/>
        <w:rPr>
          <w:rFonts w:ascii="Arial" w:eastAsia="Times New Roman" w:hAnsi="Arial" w:cs="Arial"/>
          <w:sz w:val="18"/>
          <w:szCs w:val="18"/>
          <w:lang w:eastAsia="ru-RU"/>
        </w:rPr>
      </w:pPr>
    </w:p>
    <w:p w:rsidR="004D2793" w:rsidRDefault="004D2793" w:rsidP="004D2793">
      <w:pPr>
        <w:spacing w:after="0" w:line="240" w:lineRule="auto"/>
        <w:ind w:firstLine="720"/>
        <w:jc w:val="both"/>
        <w:rPr>
          <w:rFonts w:ascii="Arial" w:eastAsia="Times New Roman" w:hAnsi="Arial" w:cs="Arial"/>
          <w:sz w:val="18"/>
          <w:szCs w:val="18"/>
          <w:lang w:eastAsia="ru-RU"/>
        </w:rPr>
      </w:pPr>
    </w:p>
    <w:p w:rsidR="00E1097B" w:rsidRPr="006C617C" w:rsidRDefault="00E1097B" w:rsidP="004D2793">
      <w:pPr>
        <w:shd w:val="clear" w:color="auto" w:fill="FFFFFF" w:themeFill="background1"/>
      </w:pPr>
      <w:bookmarkStart w:id="34" w:name="_GoBack"/>
      <w:bookmarkEnd w:id="34"/>
    </w:p>
    <w:sectPr w:rsidR="00E1097B" w:rsidRPr="006C6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7B"/>
    <w:rsid w:val="00171EA9"/>
    <w:rsid w:val="004D2793"/>
    <w:rsid w:val="006C617C"/>
    <w:rsid w:val="00816FC3"/>
    <w:rsid w:val="00C87D5A"/>
    <w:rsid w:val="00D7290A"/>
    <w:rsid w:val="00D94026"/>
    <w:rsid w:val="00E1097B"/>
    <w:rsid w:val="00F9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F4614-7C01-41C6-8B33-D5EBD8EC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2580">
      <w:bodyDiv w:val="1"/>
      <w:marLeft w:val="0"/>
      <w:marRight w:val="0"/>
      <w:marTop w:val="0"/>
      <w:marBottom w:val="0"/>
      <w:divBdr>
        <w:top w:val="none" w:sz="0" w:space="0" w:color="auto"/>
        <w:left w:val="none" w:sz="0" w:space="0" w:color="auto"/>
        <w:bottom w:val="none" w:sz="0" w:space="0" w:color="auto"/>
        <w:right w:val="none" w:sz="0" w:space="0" w:color="auto"/>
      </w:divBdr>
      <w:divsChild>
        <w:div w:id="1560283764">
          <w:marLeft w:val="825"/>
          <w:marRight w:val="0"/>
          <w:marTop w:val="0"/>
          <w:marBottom w:val="0"/>
          <w:divBdr>
            <w:top w:val="none" w:sz="0" w:space="0" w:color="auto"/>
            <w:left w:val="none" w:sz="0" w:space="0" w:color="auto"/>
            <w:bottom w:val="none" w:sz="0" w:space="0" w:color="auto"/>
            <w:right w:val="none" w:sz="0" w:space="0" w:color="auto"/>
          </w:divBdr>
        </w:div>
      </w:divsChild>
    </w:div>
    <w:div w:id="462698513">
      <w:bodyDiv w:val="1"/>
      <w:marLeft w:val="0"/>
      <w:marRight w:val="0"/>
      <w:marTop w:val="0"/>
      <w:marBottom w:val="0"/>
      <w:divBdr>
        <w:top w:val="none" w:sz="0" w:space="0" w:color="auto"/>
        <w:left w:val="none" w:sz="0" w:space="0" w:color="auto"/>
        <w:bottom w:val="none" w:sz="0" w:space="0" w:color="auto"/>
        <w:right w:val="none" w:sz="0" w:space="0" w:color="auto"/>
      </w:divBdr>
    </w:div>
    <w:div w:id="1435249513">
      <w:bodyDiv w:val="1"/>
      <w:marLeft w:val="0"/>
      <w:marRight w:val="0"/>
      <w:marTop w:val="0"/>
      <w:marBottom w:val="0"/>
      <w:divBdr>
        <w:top w:val="none" w:sz="0" w:space="0" w:color="auto"/>
        <w:left w:val="none" w:sz="0" w:space="0" w:color="auto"/>
        <w:bottom w:val="none" w:sz="0" w:space="0" w:color="auto"/>
        <w:right w:val="none" w:sz="0" w:space="0" w:color="auto"/>
      </w:divBdr>
      <w:divsChild>
        <w:div w:id="1001784210">
          <w:marLeft w:val="825"/>
          <w:marRight w:val="0"/>
          <w:marTop w:val="0"/>
          <w:marBottom w:val="0"/>
          <w:divBdr>
            <w:top w:val="none" w:sz="0" w:space="0" w:color="auto"/>
            <w:left w:val="none" w:sz="0" w:space="0" w:color="auto"/>
            <w:bottom w:val="none" w:sz="0" w:space="0" w:color="auto"/>
            <w:right w:val="none" w:sz="0" w:space="0" w:color="auto"/>
          </w:divBdr>
        </w:div>
        <w:div w:id="163475290">
          <w:marLeft w:val="825"/>
          <w:marRight w:val="0"/>
          <w:marTop w:val="0"/>
          <w:marBottom w:val="0"/>
          <w:divBdr>
            <w:top w:val="none" w:sz="0" w:space="0" w:color="auto"/>
            <w:left w:val="none" w:sz="0" w:space="0" w:color="auto"/>
            <w:bottom w:val="none" w:sz="0" w:space="0" w:color="auto"/>
            <w:right w:val="none" w:sz="0" w:space="0" w:color="auto"/>
          </w:divBdr>
        </w:div>
        <w:div w:id="153305361">
          <w:marLeft w:val="825"/>
          <w:marRight w:val="0"/>
          <w:marTop w:val="0"/>
          <w:marBottom w:val="0"/>
          <w:divBdr>
            <w:top w:val="none" w:sz="0" w:space="0" w:color="auto"/>
            <w:left w:val="none" w:sz="0" w:space="0" w:color="auto"/>
            <w:bottom w:val="none" w:sz="0" w:space="0" w:color="auto"/>
            <w:right w:val="none" w:sz="0" w:space="0" w:color="auto"/>
          </w:divBdr>
        </w:div>
      </w:divsChild>
    </w:div>
    <w:div w:id="1671173744">
      <w:bodyDiv w:val="1"/>
      <w:marLeft w:val="0"/>
      <w:marRight w:val="0"/>
      <w:marTop w:val="0"/>
      <w:marBottom w:val="0"/>
      <w:divBdr>
        <w:top w:val="none" w:sz="0" w:space="0" w:color="auto"/>
        <w:left w:val="none" w:sz="0" w:space="0" w:color="auto"/>
        <w:bottom w:val="none" w:sz="0" w:space="0" w:color="auto"/>
        <w:right w:val="none" w:sz="0" w:space="0" w:color="auto"/>
      </w:divBdr>
      <w:divsChild>
        <w:div w:id="508835833">
          <w:marLeft w:val="8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 TargetMode="External"/><Relationship Id="rId13" Type="http://schemas.openxmlformats.org/officeDocument/2006/relationships/hyperlink" Target="http://base.garant.ru/10164072/3/" TargetMode="External"/><Relationship Id="rId18" Type="http://schemas.openxmlformats.org/officeDocument/2006/relationships/hyperlink" Target="http://base.garant.ru/12128809/33/" TargetMode="External"/><Relationship Id="rId3" Type="http://schemas.openxmlformats.org/officeDocument/2006/relationships/webSettings" Target="webSettings.xml"/><Relationship Id="rId7" Type="http://schemas.openxmlformats.org/officeDocument/2006/relationships/hyperlink" Target="http://base.garant.ru/10164072/3/" TargetMode="External"/><Relationship Id="rId12" Type="http://schemas.openxmlformats.org/officeDocument/2006/relationships/hyperlink" Target="http://base.garant.ru/10164072/3/" TargetMode="External"/><Relationship Id="rId17" Type="http://schemas.openxmlformats.org/officeDocument/2006/relationships/hyperlink" Target="http://base.garant.ru/10164072/59/" TargetMode="External"/><Relationship Id="rId2" Type="http://schemas.openxmlformats.org/officeDocument/2006/relationships/settings" Target="settings.xml"/><Relationship Id="rId16" Type="http://schemas.openxmlformats.org/officeDocument/2006/relationships/hyperlink" Target="http://base.garant.ru/1016407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0164072/8/" TargetMode="External"/><Relationship Id="rId11" Type="http://schemas.openxmlformats.org/officeDocument/2006/relationships/hyperlink" Target="http://base.garant.ru/10164072/59/" TargetMode="External"/><Relationship Id="rId5" Type="http://schemas.openxmlformats.org/officeDocument/2006/relationships/hyperlink" Target="http://base.garant.ru/10164072/8/" TargetMode="External"/><Relationship Id="rId15" Type="http://schemas.openxmlformats.org/officeDocument/2006/relationships/hyperlink" Target="http://base.garant.ru/10164072/3/" TargetMode="External"/><Relationship Id="rId10" Type="http://schemas.openxmlformats.org/officeDocument/2006/relationships/hyperlink" Target="http://base.garant.ru/10164072/3/" TargetMode="External"/><Relationship Id="rId19" Type="http://schemas.openxmlformats.org/officeDocument/2006/relationships/fontTable" Target="fontTable.xml"/><Relationship Id="rId4" Type="http://schemas.openxmlformats.org/officeDocument/2006/relationships/hyperlink" Target="http://base.garant.ru/173972/7/" TargetMode="External"/><Relationship Id="rId9" Type="http://schemas.openxmlformats.org/officeDocument/2006/relationships/hyperlink" Target="http://base.garant.ru/10164072/3/" TargetMode="External"/><Relationship Id="rId14" Type="http://schemas.openxmlformats.org/officeDocument/2006/relationships/hyperlink" Target="http://base.garant.ru/101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5</cp:revision>
  <cp:lastPrinted>2013-02-28T16:25:00Z</cp:lastPrinted>
  <dcterms:created xsi:type="dcterms:W3CDTF">2013-02-28T14:36:00Z</dcterms:created>
  <dcterms:modified xsi:type="dcterms:W3CDTF">2015-04-01T16:24:00Z</dcterms:modified>
</cp:coreProperties>
</file>