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22" w:rsidRPr="00983208" w:rsidRDefault="00C63522" w:rsidP="00983208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983208">
        <w:rPr>
          <w:rFonts w:ascii="Arial Narrow" w:hAnsi="Arial Narrow"/>
          <w:b/>
          <w:i/>
          <w:sz w:val="36"/>
          <w:szCs w:val="36"/>
        </w:rPr>
        <w:t>Работа с родителями. Формирование культурно – гигиенических навыков у младших дошкольников.</w:t>
      </w:r>
    </w:p>
    <w:p w:rsidR="00C63522" w:rsidRDefault="00C63522" w:rsidP="00C63522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Бадалян Марина Толиковна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>Наряду с организацией правильного режима, питания, закаливания большое место в работе детского сада отводится воспитанию у детей культурно-гигиенических навыков, привычек. От этого и значительной мере зависят здоровье ребенка, его контакты с окружающими.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К культурно-гигиеническим навыкам относятся навыки по соблюдению чистоты тела, культурной еды, поддержанию порядка </w:t>
      </w:r>
      <w:proofErr w:type="gramStart"/>
      <w:r w:rsidRPr="00C63522">
        <w:rPr>
          <w:rFonts w:ascii="Arial Narrow" w:hAnsi="Arial Narrow"/>
          <w:sz w:val="32"/>
          <w:szCs w:val="32"/>
        </w:rPr>
        <w:t>в</w:t>
      </w:r>
      <w:proofErr w:type="gramEnd"/>
      <w:r w:rsidRPr="00C63522">
        <w:rPr>
          <w:rFonts w:ascii="Arial Narrow" w:hAnsi="Arial Narrow"/>
          <w:sz w:val="32"/>
          <w:szCs w:val="32"/>
        </w:rPr>
        <w:t xml:space="preserve"> окружающей обстановке и культурных взаимоотношений детей друг с другом и </w:t>
      </w:r>
      <w:proofErr w:type="gramStart"/>
      <w:r w:rsidRPr="00C63522">
        <w:rPr>
          <w:rFonts w:ascii="Arial Narrow" w:hAnsi="Arial Narrow"/>
          <w:sz w:val="32"/>
          <w:szCs w:val="32"/>
        </w:rPr>
        <w:t>со</w:t>
      </w:r>
      <w:proofErr w:type="gramEnd"/>
      <w:r w:rsidRPr="00C63522">
        <w:rPr>
          <w:rFonts w:ascii="Arial Narrow" w:hAnsi="Arial Narrow"/>
          <w:sz w:val="32"/>
          <w:szCs w:val="32"/>
        </w:rPr>
        <w:t xml:space="preserve"> взрослыми.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>Культурно-гигиенические навыки и привычки 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</w:t>
      </w:r>
    </w:p>
    <w:p w:rsidR="00C76CED" w:rsidRPr="00C63522" w:rsidRDefault="00C76CED" w:rsidP="00C63522">
      <w:pPr>
        <w:jc w:val="both"/>
        <w:rPr>
          <w:sz w:val="32"/>
          <w:szCs w:val="32"/>
        </w:rPr>
      </w:pPr>
      <w:proofErr w:type="gramStart"/>
      <w:r w:rsidRPr="00C63522">
        <w:rPr>
          <w:rFonts w:ascii="Arial Narrow" w:hAnsi="Arial Narrow"/>
          <w:sz w:val="32"/>
          <w:szCs w:val="32"/>
        </w:rPr>
        <w:t>Согласно «Программе воспитания и обучения в детском саду» под  редакцией М.А.Васильевой ребенок к 4 годам должен следить за своим внешним видом, уметь правильно пользоваться мылом, аккуратно мыть руки, лицо, уши; насухо вытираться после умывания, вешать полотенце на место; пользоваться расческой и носовым платком; освоить элементарные навыки поведения за столом: правильно пользоваться столовой и чайной ложками, вилкой, салфеткой;</w:t>
      </w:r>
      <w:proofErr w:type="gramEnd"/>
      <w:r w:rsidRPr="00C63522">
        <w:rPr>
          <w:rFonts w:ascii="Arial Narrow" w:hAnsi="Arial Narrow"/>
          <w:sz w:val="32"/>
          <w:szCs w:val="32"/>
        </w:rPr>
        <w:t xml:space="preserve"> не крошить хлеб, пережевывать пищу с закрытым ртом, не разговаривать с полным ртом.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  <w:u w:val="single"/>
        </w:rPr>
      </w:pPr>
      <w:r w:rsidRPr="00C63522">
        <w:rPr>
          <w:rFonts w:ascii="Arial Narrow" w:hAnsi="Arial Narrow"/>
          <w:sz w:val="32"/>
          <w:szCs w:val="32"/>
          <w:u w:val="single"/>
        </w:rPr>
        <w:t>Навыки мытья рук и личной гигиены включают умение мыть лицо, уши, руки: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1. Закатать рукава;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>2. Смочить руки;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3. Взять мыло, намыливать до появления пены;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>4. Смыть мыло;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lastRenderedPageBreak/>
        <w:t xml:space="preserve"> 5. Сухо вытереть руки, аккуратно повесить полотенце в свою ячейку.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  <w:u w:val="single"/>
        </w:rPr>
      </w:pPr>
      <w:r w:rsidRPr="00C63522">
        <w:rPr>
          <w:rFonts w:ascii="Arial Narrow" w:hAnsi="Arial Narrow"/>
          <w:sz w:val="32"/>
          <w:szCs w:val="32"/>
          <w:u w:val="single"/>
        </w:rPr>
        <w:t xml:space="preserve">Навыки опрятной еды включают умение: 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1.       Правильно пользоваться столовой и чайной ложками, вилкой, салфеткой; 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2.       Не крошить хлеб; 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3.       Пережевывать пищу с закрытым ртом; 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4.       Не разговаривать с полным ртом; 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5.       Тихо выходить по окончании еды из-за стола; 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6.       Благодарить; </w:t>
      </w:r>
    </w:p>
    <w:p w:rsidR="00C76CED" w:rsidRPr="00C63522" w:rsidRDefault="00C76CED" w:rsidP="00C63522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 7.       Пользоваться только своим прибором.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  <w:u w:val="single"/>
        </w:rPr>
      </w:pPr>
      <w:r w:rsidRPr="00C63522">
        <w:rPr>
          <w:rFonts w:ascii="Arial Narrow" w:hAnsi="Arial Narrow"/>
          <w:sz w:val="32"/>
          <w:szCs w:val="32"/>
          <w:u w:val="single"/>
        </w:rPr>
        <w:t>Учим пользоваться носовым платком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Знать назначение носового платка. Не использовать его как предмет игры.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Спокойно относиться к процедуре использования платка по назначению.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Находить носовой платок в кармане платья, кофты, рубашки, пальто и т. п.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Самостоятельно доставать платок из кармана и использовать (в случае необходимости обращаться за помощью).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Постепенно формировать умение разворачивать и сворачивать платок, аккуратно убирать его в карман.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Обращать внимание на чистоту носового платка. </w:t>
      </w:r>
    </w:p>
    <w:p w:rsidR="00C76CED" w:rsidRPr="00C63522" w:rsidRDefault="00C76CED" w:rsidP="00C63522">
      <w:pPr>
        <w:jc w:val="both"/>
        <w:rPr>
          <w:sz w:val="32"/>
          <w:szCs w:val="32"/>
        </w:rPr>
      </w:pP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  <w:u w:val="single"/>
        </w:rPr>
      </w:pPr>
      <w:r w:rsidRPr="00C63522">
        <w:rPr>
          <w:rFonts w:ascii="Arial Narrow" w:hAnsi="Arial Narrow"/>
          <w:sz w:val="32"/>
          <w:szCs w:val="32"/>
          <w:u w:val="single"/>
        </w:rPr>
        <w:t xml:space="preserve">Знать свою расческу и место, где она лежит.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Показать функциональное назначение расчески и формировать навык ее использования.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Учить </w:t>
      </w:r>
      <w:proofErr w:type="gramStart"/>
      <w:r w:rsidRPr="00C63522">
        <w:rPr>
          <w:rFonts w:ascii="Arial Narrow" w:hAnsi="Arial Narrow"/>
          <w:sz w:val="32"/>
          <w:szCs w:val="32"/>
        </w:rPr>
        <w:t>спокойно</w:t>
      </w:r>
      <w:proofErr w:type="gramEnd"/>
      <w:r w:rsidRPr="00C63522">
        <w:rPr>
          <w:rFonts w:ascii="Arial Narrow" w:hAnsi="Arial Narrow"/>
          <w:sz w:val="32"/>
          <w:szCs w:val="32"/>
        </w:rPr>
        <w:t xml:space="preserve"> относиться к процедуре причесывания, повторять ее по мере надобности (после сна, после прогулки, после пользования головным убором и т. п.).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lastRenderedPageBreak/>
        <w:t xml:space="preserve">Позволять ребенку проявлять самостоятельность исходя из его желания ("Я сам!").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Переносить навык использования расчески в игровую ситуацию (с куклой), повторяя знакомое действие в </w:t>
      </w:r>
      <w:proofErr w:type="spellStart"/>
      <w:r w:rsidRPr="00C63522">
        <w:rPr>
          <w:rFonts w:ascii="Arial Narrow" w:hAnsi="Arial Narrow"/>
          <w:sz w:val="32"/>
          <w:szCs w:val="32"/>
        </w:rPr>
        <w:t>сюжетно-отобразительной</w:t>
      </w:r>
      <w:proofErr w:type="spellEnd"/>
      <w:r w:rsidRPr="00C63522">
        <w:rPr>
          <w:rFonts w:ascii="Arial Narrow" w:hAnsi="Arial Narrow"/>
          <w:sz w:val="32"/>
          <w:szCs w:val="32"/>
        </w:rPr>
        <w:t xml:space="preserve"> игре. </w:t>
      </w:r>
    </w:p>
    <w:p w:rsidR="00C76CED" w:rsidRPr="00C63522" w:rsidRDefault="00C76CED" w:rsidP="00C63522">
      <w:pPr>
        <w:jc w:val="both"/>
        <w:rPr>
          <w:rFonts w:ascii="Arial Narrow" w:hAnsi="Arial Narrow"/>
          <w:sz w:val="32"/>
          <w:szCs w:val="32"/>
        </w:rPr>
      </w:pPr>
      <w:r w:rsidRPr="00C63522">
        <w:rPr>
          <w:rFonts w:ascii="Arial Narrow" w:hAnsi="Arial Narrow"/>
          <w:sz w:val="32"/>
          <w:szCs w:val="32"/>
        </w:rPr>
        <w:t xml:space="preserve">Исключить возможность пользования чужой расческой. </w:t>
      </w:r>
    </w:p>
    <w:p w:rsidR="00C76CED" w:rsidRPr="00C76CED" w:rsidRDefault="00C76CED" w:rsidP="00C63522">
      <w:pPr>
        <w:jc w:val="both"/>
        <w:rPr>
          <w:rFonts w:ascii="Arial Narrow" w:hAnsi="Arial Narrow"/>
          <w:sz w:val="34"/>
          <w:szCs w:val="34"/>
        </w:rPr>
      </w:pPr>
      <w:r w:rsidRPr="00C63522">
        <w:rPr>
          <w:rFonts w:ascii="Arial Narrow" w:hAnsi="Arial Narrow"/>
          <w:sz w:val="32"/>
          <w:szCs w:val="32"/>
        </w:rPr>
        <w:t xml:space="preserve">Педагогические приёмы, обеспечивающие успешное решение поставленных задач: прямое обучение, показ, пример, объяснение, поощрение,  упражнения с выполнением действий в процессе дидактических игр.  Широко используются, особенно в младшем возрасте, малые формы фольклора: </w:t>
      </w:r>
      <w:proofErr w:type="spellStart"/>
      <w:r w:rsidRPr="00C63522">
        <w:rPr>
          <w:rFonts w:ascii="Arial Narrow" w:hAnsi="Arial Narrow"/>
          <w:sz w:val="32"/>
          <w:szCs w:val="32"/>
        </w:rPr>
        <w:t>потешки</w:t>
      </w:r>
      <w:proofErr w:type="spellEnd"/>
      <w:r w:rsidRPr="00C63522">
        <w:rPr>
          <w:rFonts w:ascii="Arial Narrow" w:hAnsi="Arial Narrow"/>
          <w:sz w:val="32"/>
          <w:szCs w:val="32"/>
        </w:rPr>
        <w:t>, пословицы и поговорки</w:t>
      </w:r>
      <w:r w:rsidRPr="00C76CED">
        <w:rPr>
          <w:rFonts w:ascii="Arial Narrow" w:hAnsi="Arial Narrow"/>
          <w:sz w:val="34"/>
          <w:szCs w:val="34"/>
        </w:rPr>
        <w:t xml:space="preserve">  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Расти коса до пояса, 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 Не вырони ни волоса.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 Расти, </w:t>
      </w:r>
      <w:proofErr w:type="spellStart"/>
      <w:proofErr w:type="gramStart"/>
      <w:r w:rsidRPr="00C76CED">
        <w:rPr>
          <w:rFonts w:ascii="Arial Narrow" w:hAnsi="Arial Narrow"/>
          <w:i/>
          <w:sz w:val="28"/>
          <w:szCs w:val="28"/>
        </w:rPr>
        <w:t>косынька</w:t>
      </w:r>
      <w:proofErr w:type="spellEnd"/>
      <w:proofErr w:type="gramEnd"/>
      <w:r w:rsidRPr="00C76CED">
        <w:rPr>
          <w:rFonts w:ascii="Arial Narrow" w:hAnsi="Arial Narrow"/>
          <w:i/>
          <w:sz w:val="28"/>
          <w:szCs w:val="28"/>
        </w:rPr>
        <w:t>, до пят,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 Все </w:t>
      </w:r>
      <w:proofErr w:type="spellStart"/>
      <w:r w:rsidRPr="00C76CED">
        <w:rPr>
          <w:rFonts w:ascii="Arial Narrow" w:hAnsi="Arial Narrow"/>
          <w:i/>
          <w:sz w:val="28"/>
          <w:szCs w:val="28"/>
        </w:rPr>
        <w:t>волосыньки</w:t>
      </w:r>
      <w:proofErr w:type="spellEnd"/>
      <w:r w:rsidRPr="00C76CED">
        <w:rPr>
          <w:rFonts w:ascii="Arial Narrow" w:hAnsi="Arial Narrow"/>
          <w:i/>
          <w:sz w:val="28"/>
          <w:szCs w:val="28"/>
        </w:rPr>
        <w:t xml:space="preserve"> в ряд.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 Расти, коса, не путайся.                                          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 Дочка, маму слушайся.  </w:t>
      </w:r>
      <w:r w:rsidRPr="00C76CED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C76CED" w:rsidRPr="00C76CED" w:rsidRDefault="00C76CED" w:rsidP="00C63522">
      <w:pPr>
        <w:spacing w:line="240" w:lineRule="auto"/>
        <w:ind w:left="48"/>
        <w:jc w:val="both"/>
        <w:rPr>
          <w:rFonts w:ascii="Arial Narrow" w:hAnsi="Arial Narrow"/>
          <w:b/>
          <w:i/>
          <w:sz w:val="28"/>
          <w:szCs w:val="28"/>
        </w:rPr>
      </w:pPr>
      <w:r w:rsidRPr="00C76CED">
        <w:rPr>
          <w:rFonts w:ascii="Arial Narrow" w:hAnsi="Arial Narrow"/>
          <w:b/>
          <w:i/>
          <w:sz w:val="28"/>
          <w:szCs w:val="28"/>
        </w:rPr>
        <w:t xml:space="preserve">   * * * 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noProof/>
          <w:sz w:val="28"/>
          <w:szCs w:val="28"/>
          <w:lang w:eastAsia="ru-RU"/>
        </w:rPr>
      </w:pPr>
      <w:r w:rsidRPr="00C76CED">
        <w:rPr>
          <w:rFonts w:ascii="Arial Narrow" w:hAnsi="Arial Narrow"/>
          <w:i/>
          <w:sz w:val="28"/>
          <w:szCs w:val="28"/>
        </w:rPr>
        <w:t>Водичка, водичка,</w:t>
      </w:r>
      <w:r w:rsidRPr="00C76CED">
        <w:rPr>
          <w:rFonts w:ascii="Arial Narrow" w:hAnsi="Arial Narrow"/>
          <w:i/>
          <w:noProof/>
          <w:sz w:val="28"/>
          <w:szCs w:val="28"/>
          <w:lang w:eastAsia="ru-RU"/>
        </w:rPr>
        <w:t xml:space="preserve">                                                                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Умой мое личико,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Чтобы глазоньки блестели,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Чтобы щечки краснели,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Чтоб смеялся роток,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Чтоб кусался зубок.</w:t>
      </w:r>
    </w:p>
    <w:p w:rsidR="00C76CED" w:rsidRPr="00C76CED" w:rsidRDefault="00C76CED" w:rsidP="00C63522">
      <w:pPr>
        <w:spacing w:line="24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C76CED">
        <w:rPr>
          <w:rFonts w:ascii="Arial Narrow" w:hAnsi="Arial Narrow"/>
          <w:sz w:val="28"/>
          <w:szCs w:val="28"/>
        </w:rPr>
        <w:t xml:space="preserve">* * * 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Права ножка, лева ножка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Поднимайся понемножку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Одному мигну, другому кивну, 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А третий сам догадается.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lastRenderedPageBreak/>
        <w:t>* *  *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Что поставят, то и кушай, а хозяина в доме слушай!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Хлеб - соль кушай, а добрых людей слушай. 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>Ешь больше, проживешь дольше.</w:t>
      </w:r>
    </w:p>
    <w:p w:rsidR="00C76CED" w:rsidRPr="00C76CED" w:rsidRDefault="00C76CED" w:rsidP="00C63522">
      <w:pPr>
        <w:spacing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C76CED">
        <w:rPr>
          <w:rFonts w:ascii="Arial Narrow" w:hAnsi="Arial Narrow"/>
          <w:i/>
          <w:sz w:val="28"/>
          <w:szCs w:val="28"/>
        </w:rPr>
        <w:t xml:space="preserve">Мило не мыло, а беленькое личико. </w:t>
      </w:r>
    </w:p>
    <w:p w:rsidR="00C76CED" w:rsidRPr="00C76CED" w:rsidRDefault="00C76CED" w:rsidP="00C63522">
      <w:pPr>
        <w:spacing w:line="240" w:lineRule="auto"/>
        <w:jc w:val="both"/>
        <w:rPr>
          <w:rFonts w:ascii="Arno Pro Light Display" w:hAnsi="Arno Pro Light Display"/>
          <w:i/>
          <w:sz w:val="28"/>
          <w:szCs w:val="28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СОВЕТЫ МОЙДОДЫРА:</w:t>
      </w:r>
    </w:p>
    <w:p w:rsidR="00C76CED" w:rsidRP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- всегда мыть руки с мылом, причесываться</w:t>
      </w:r>
    </w:p>
    <w:p w:rsidR="00C76CED" w:rsidRP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-  кушать мытые овощи и фрукты;</w:t>
      </w:r>
    </w:p>
    <w:p w:rsidR="00C76CED" w:rsidRP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- когда чихаешь или кашляешь, закрывать рот и нос платком;</w:t>
      </w:r>
    </w:p>
    <w:p w:rsidR="00C76CED" w:rsidRP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 xml:space="preserve">- мыть игрушки после прогулки; </w:t>
      </w:r>
    </w:p>
    <w:p w:rsidR="00C76CED" w:rsidRP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- вытирать ноги, переобуваться;</w:t>
      </w:r>
    </w:p>
    <w:p w:rsidR="00C76CED" w:rsidRP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- делать зарядку;</w:t>
      </w:r>
    </w:p>
    <w:p w:rsidR="00C76CED" w:rsidRP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- не есть на улице;</w:t>
      </w:r>
    </w:p>
    <w:p w:rsid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- мыть посуду после еды;</w:t>
      </w:r>
    </w:p>
    <w:p w:rsidR="00C76CED" w:rsidRPr="00C76CED" w:rsidRDefault="00C76CED" w:rsidP="00C63522">
      <w:pPr>
        <w:jc w:val="both"/>
        <w:rPr>
          <w:rFonts w:ascii="Arno Pro Light Display" w:hAnsi="Arno Pro Light Display"/>
          <w:b/>
          <w:sz w:val="40"/>
          <w:szCs w:val="40"/>
        </w:rPr>
      </w:pPr>
      <w:r w:rsidRPr="00C76CED">
        <w:rPr>
          <w:rFonts w:ascii="Arno Pro Light Display" w:hAnsi="Arno Pro Light Display"/>
          <w:b/>
          <w:sz w:val="40"/>
          <w:szCs w:val="40"/>
        </w:rPr>
        <w:t>- мыть руки после игры с животными.</w:t>
      </w:r>
    </w:p>
    <w:sectPr w:rsidR="00C76CED" w:rsidRPr="00C76CED" w:rsidSect="00C8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C756C"/>
    <w:rsid w:val="00010C3E"/>
    <w:rsid w:val="001A62F8"/>
    <w:rsid w:val="005C756C"/>
    <w:rsid w:val="00983208"/>
    <w:rsid w:val="00A30ED2"/>
    <w:rsid w:val="00C63522"/>
    <w:rsid w:val="00C76CED"/>
    <w:rsid w:val="00C8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Admin</cp:lastModifiedBy>
  <cp:revision>7</cp:revision>
  <dcterms:created xsi:type="dcterms:W3CDTF">2013-01-09T16:23:00Z</dcterms:created>
  <dcterms:modified xsi:type="dcterms:W3CDTF">2013-01-21T09:51:00Z</dcterms:modified>
</cp:coreProperties>
</file>