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D5" w:rsidRPr="004607D5" w:rsidRDefault="004607D5" w:rsidP="004607D5">
      <w:pPr>
        <w:jc w:val="both"/>
      </w:pPr>
    </w:p>
    <w:p w:rsidR="004607D5" w:rsidRPr="004607D5" w:rsidRDefault="004607D5" w:rsidP="004607D5">
      <w:pPr>
        <w:jc w:val="center"/>
        <w:rPr>
          <w:b/>
        </w:rPr>
      </w:pPr>
      <w:r w:rsidRPr="004607D5">
        <w:rPr>
          <w:b/>
        </w:rPr>
        <w:t xml:space="preserve">Сведения об </w:t>
      </w:r>
      <w:proofErr w:type="spellStart"/>
      <w:r w:rsidRPr="004607D5">
        <w:rPr>
          <w:b/>
        </w:rPr>
        <w:t>Аргаяшском</w:t>
      </w:r>
      <w:proofErr w:type="spellEnd"/>
      <w:r w:rsidRPr="004607D5">
        <w:rPr>
          <w:b/>
        </w:rPr>
        <w:t xml:space="preserve"> районе</w:t>
      </w:r>
      <w:r w:rsidRPr="004607D5">
        <w:rPr>
          <w:b/>
        </w:rPr>
        <w:t xml:space="preserve"> для изучения темы</w:t>
      </w:r>
    </w:p>
    <w:p w:rsidR="004607D5" w:rsidRPr="004607D5" w:rsidRDefault="004607D5" w:rsidP="004607D5">
      <w:pPr>
        <w:jc w:val="center"/>
        <w:rPr>
          <w:b/>
        </w:rPr>
      </w:pPr>
      <w:r w:rsidRPr="004607D5">
        <w:rPr>
          <w:b/>
        </w:rPr>
        <w:t xml:space="preserve"> «</w:t>
      </w:r>
      <w:proofErr w:type="spellStart"/>
      <w:r w:rsidRPr="004607D5">
        <w:rPr>
          <w:b/>
        </w:rPr>
        <w:t>Аргаяшский</w:t>
      </w:r>
      <w:proofErr w:type="spellEnd"/>
      <w:r w:rsidRPr="004607D5">
        <w:rPr>
          <w:b/>
        </w:rPr>
        <w:t xml:space="preserve"> район -  сельскохозяйственный район»</w:t>
      </w:r>
    </w:p>
    <w:p w:rsidR="004607D5" w:rsidRPr="004607D5" w:rsidRDefault="004607D5" w:rsidP="004607D5">
      <w:pPr>
        <w:jc w:val="both"/>
      </w:pPr>
    </w:p>
    <w:p w:rsidR="004607D5" w:rsidRPr="004607D5" w:rsidRDefault="004607D5" w:rsidP="004607D5">
      <w:pPr>
        <w:pStyle w:val="a3"/>
        <w:numPr>
          <w:ilvl w:val="0"/>
          <w:numId w:val="1"/>
        </w:numPr>
        <w:jc w:val="both"/>
      </w:pPr>
      <w:r w:rsidRPr="004607D5">
        <w:t>Территория района 2791 кв. км (3% от площади Челябинской области).</w:t>
      </w:r>
    </w:p>
    <w:p w:rsidR="004607D5" w:rsidRPr="004607D5" w:rsidRDefault="004607D5" w:rsidP="004607D5">
      <w:pPr>
        <w:pStyle w:val="a3"/>
        <w:numPr>
          <w:ilvl w:val="0"/>
          <w:numId w:val="1"/>
        </w:numPr>
        <w:jc w:val="both"/>
      </w:pPr>
      <w:r w:rsidRPr="004607D5">
        <w:t xml:space="preserve">Протяженность с севера на юг – </w:t>
      </w:r>
      <w:smartTag w:uri="urn:schemas-microsoft-com:office:smarttags" w:element="metricconverter">
        <w:smartTagPr>
          <w:attr w:name="ProductID" w:val="77,5 км"/>
        </w:smartTagPr>
        <w:r w:rsidRPr="004607D5">
          <w:t>77,5 км</w:t>
        </w:r>
      </w:smartTag>
      <w:r w:rsidRPr="004607D5">
        <w:t xml:space="preserve">, с запада на восток – </w:t>
      </w:r>
      <w:smartTag w:uri="urn:schemas-microsoft-com:office:smarttags" w:element="metricconverter">
        <w:smartTagPr>
          <w:attr w:name="ProductID" w:val="62,5 км"/>
        </w:smartTagPr>
        <w:r w:rsidRPr="004607D5">
          <w:t>62,5 км</w:t>
        </w:r>
      </w:smartTag>
      <w:r w:rsidRPr="004607D5">
        <w:t>.</w:t>
      </w:r>
    </w:p>
    <w:p w:rsidR="004607D5" w:rsidRPr="004607D5" w:rsidRDefault="004607D5" w:rsidP="004607D5">
      <w:pPr>
        <w:pStyle w:val="a3"/>
        <w:numPr>
          <w:ilvl w:val="0"/>
          <w:numId w:val="1"/>
        </w:numPr>
        <w:jc w:val="both"/>
      </w:pPr>
      <w:r w:rsidRPr="004607D5">
        <w:t>Население – 42,6 тысячи человек.</w:t>
      </w:r>
    </w:p>
    <w:p w:rsidR="004607D5" w:rsidRPr="004607D5" w:rsidRDefault="004607D5" w:rsidP="004607D5">
      <w:pPr>
        <w:pStyle w:val="a3"/>
        <w:numPr>
          <w:ilvl w:val="0"/>
          <w:numId w:val="1"/>
        </w:numPr>
        <w:jc w:val="both"/>
      </w:pPr>
      <w:r w:rsidRPr="004607D5">
        <w:t>Национальный состав: башкиры – 62 %, русские 32 %, татары 4,6 %, украинцы – 0,4 %.</w:t>
      </w:r>
    </w:p>
    <w:p w:rsidR="004607D5" w:rsidRPr="004607D5" w:rsidRDefault="004607D5" w:rsidP="004607D5">
      <w:pPr>
        <w:pStyle w:val="a3"/>
        <w:numPr>
          <w:ilvl w:val="0"/>
          <w:numId w:val="1"/>
        </w:numPr>
        <w:jc w:val="both"/>
      </w:pPr>
      <w:r w:rsidRPr="004607D5">
        <w:t>Муниципальных сельских поселений – 12.</w:t>
      </w:r>
    </w:p>
    <w:p w:rsidR="004607D5" w:rsidRPr="004607D5" w:rsidRDefault="004607D5" w:rsidP="004607D5">
      <w:pPr>
        <w:pStyle w:val="a3"/>
        <w:numPr>
          <w:ilvl w:val="0"/>
          <w:numId w:val="1"/>
        </w:numPr>
        <w:jc w:val="both"/>
      </w:pPr>
      <w:r w:rsidRPr="004607D5">
        <w:t>Населенных пунктов – 85.</w:t>
      </w:r>
    </w:p>
    <w:p w:rsidR="004607D5" w:rsidRPr="004607D5" w:rsidRDefault="004607D5" w:rsidP="004607D5">
      <w:pPr>
        <w:pStyle w:val="a3"/>
        <w:numPr>
          <w:ilvl w:val="0"/>
          <w:numId w:val="1"/>
        </w:numPr>
        <w:jc w:val="both"/>
      </w:pPr>
      <w:r w:rsidRPr="004607D5">
        <w:t>Центр района – село Аргаяш, численность населения – 11 тысяч человек.</w:t>
      </w:r>
    </w:p>
    <w:p w:rsidR="004607D5" w:rsidRPr="004607D5" w:rsidRDefault="004607D5" w:rsidP="004607D5">
      <w:pPr>
        <w:jc w:val="both"/>
      </w:pPr>
      <w:r w:rsidRPr="004607D5">
        <w:t xml:space="preserve">Аргаяш находится в </w:t>
      </w:r>
      <w:smartTag w:uri="urn:schemas-microsoft-com:office:smarttags" w:element="metricconverter">
        <w:smartTagPr>
          <w:attr w:name="ProductID" w:val="56 км"/>
        </w:smartTagPr>
        <w:r w:rsidRPr="004607D5">
          <w:t>56 км</w:t>
        </w:r>
      </w:smartTag>
      <w:proofErr w:type="gramStart"/>
      <w:r w:rsidRPr="004607D5">
        <w:t>.</w:t>
      </w:r>
      <w:proofErr w:type="gramEnd"/>
      <w:r w:rsidRPr="004607D5">
        <w:t xml:space="preserve"> </w:t>
      </w:r>
      <w:proofErr w:type="gramStart"/>
      <w:r w:rsidRPr="004607D5">
        <w:t>о</w:t>
      </w:r>
      <w:proofErr w:type="gramEnd"/>
      <w:r w:rsidRPr="004607D5">
        <w:t xml:space="preserve">т Челябинска, а от Москвы – </w:t>
      </w:r>
      <w:smartTag w:uri="urn:schemas-microsoft-com:office:smarttags" w:element="metricconverter">
        <w:smartTagPr>
          <w:attr w:name="ProductID" w:val="2104 км"/>
        </w:smartTagPr>
        <w:r w:rsidRPr="004607D5">
          <w:t>2104 км</w:t>
        </w:r>
      </w:smartTag>
      <w:r w:rsidRPr="004607D5">
        <w:t>.</w:t>
      </w:r>
    </w:p>
    <w:p w:rsidR="004607D5" w:rsidRPr="004607D5" w:rsidRDefault="004607D5" w:rsidP="004607D5">
      <w:pPr>
        <w:pStyle w:val="a3"/>
        <w:numPr>
          <w:ilvl w:val="0"/>
          <w:numId w:val="2"/>
        </w:numPr>
        <w:ind w:left="0" w:firstLine="284"/>
        <w:jc w:val="both"/>
      </w:pPr>
      <w:r w:rsidRPr="004607D5">
        <w:t xml:space="preserve">Герб и флаг района утверждены постановлением </w:t>
      </w:r>
      <w:proofErr w:type="spellStart"/>
      <w:r w:rsidRPr="004607D5">
        <w:t>Аргаяшского</w:t>
      </w:r>
      <w:proofErr w:type="spellEnd"/>
      <w:r w:rsidRPr="004607D5">
        <w:t xml:space="preserve"> районного Совета депутатов № 97 от </w:t>
      </w:r>
      <w:smartTag w:uri="urn:schemas-microsoft-com:office:smarttags" w:element="date">
        <w:smartTagPr>
          <w:attr w:name="ls" w:val="trans"/>
          <w:attr w:name="Month" w:val="12"/>
          <w:attr w:name="Day" w:val="17"/>
          <w:attr w:name="Year" w:val="2002"/>
        </w:smartTagPr>
        <w:r w:rsidRPr="004607D5">
          <w:t xml:space="preserve">17 декабря </w:t>
        </w:r>
        <w:smartTag w:uri="urn:schemas-microsoft-com:office:smarttags" w:element="metricconverter">
          <w:smartTagPr>
            <w:attr w:name="ProductID" w:val="2002 г"/>
          </w:smartTagPr>
          <w:r w:rsidRPr="004607D5">
            <w:t>2002</w:t>
          </w:r>
        </w:smartTag>
      </w:smartTag>
      <w:r w:rsidRPr="004607D5">
        <w:t xml:space="preserve"> </w:t>
      </w:r>
      <w:proofErr w:type="spellStart"/>
      <w:r w:rsidRPr="004607D5">
        <w:t>г</w:t>
      </w:r>
      <w:r w:rsidRPr="004607D5">
        <w:t>.</w:t>
      </w:r>
      <w:proofErr w:type="spellEnd"/>
    </w:p>
    <w:p w:rsidR="004607D5" w:rsidRPr="004607D5" w:rsidRDefault="004607D5" w:rsidP="004607D5">
      <w:pPr>
        <w:pStyle w:val="a3"/>
        <w:numPr>
          <w:ilvl w:val="0"/>
          <w:numId w:val="2"/>
        </w:numPr>
        <w:ind w:left="0" w:firstLine="284"/>
        <w:jc w:val="both"/>
      </w:pPr>
      <w:proofErr w:type="spellStart"/>
      <w:r w:rsidRPr="004607D5">
        <w:t>Аргаяшский</w:t>
      </w:r>
      <w:proofErr w:type="spellEnd"/>
      <w:r w:rsidRPr="004607D5">
        <w:t xml:space="preserve"> район находится на северо-западе</w:t>
      </w:r>
      <w:r w:rsidRPr="004607D5">
        <w:t xml:space="preserve"> Челябинской области.</w:t>
      </w:r>
    </w:p>
    <w:p w:rsidR="004607D5" w:rsidRPr="004607D5" w:rsidRDefault="004607D5" w:rsidP="004607D5">
      <w:pPr>
        <w:pStyle w:val="a3"/>
        <w:numPr>
          <w:ilvl w:val="0"/>
          <w:numId w:val="2"/>
        </w:numPr>
        <w:ind w:left="0" w:firstLine="284"/>
        <w:jc w:val="both"/>
      </w:pPr>
      <w:r w:rsidRPr="004607D5">
        <w:t>Административные границы (определить по административной карте Челябинской области): _________________</w:t>
      </w:r>
      <w:r w:rsidRPr="004607D5">
        <w:t>___________________________________________________.</w:t>
      </w:r>
    </w:p>
    <w:p w:rsidR="004607D5" w:rsidRPr="004607D5" w:rsidRDefault="004607D5" w:rsidP="004607D5">
      <w:pPr>
        <w:jc w:val="both"/>
      </w:pPr>
      <w:r w:rsidRPr="004607D5">
        <w:t xml:space="preserve">Общая протяженность границ – </w:t>
      </w:r>
      <w:smartTag w:uri="urn:schemas-microsoft-com:office:smarttags" w:element="metricconverter">
        <w:smartTagPr>
          <w:attr w:name="ProductID" w:val="240 км"/>
        </w:smartTagPr>
        <w:r w:rsidRPr="004607D5">
          <w:t>240 км</w:t>
        </w:r>
      </w:smartTag>
      <w:r w:rsidRPr="004607D5">
        <w:t>.</w:t>
      </w:r>
    </w:p>
    <w:p w:rsidR="004607D5" w:rsidRPr="004607D5" w:rsidRDefault="004607D5" w:rsidP="004607D5">
      <w:pPr>
        <w:pStyle w:val="a3"/>
        <w:numPr>
          <w:ilvl w:val="0"/>
          <w:numId w:val="2"/>
        </w:numPr>
        <w:jc w:val="both"/>
      </w:pPr>
      <w:r w:rsidRPr="004607D5">
        <w:t xml:space="preserve">Крупные населенные пункты: </w:t>
      </w:r>
    </w:p>
    <w:p w:rsidR="004607D5" w:rsidRPr="004607D5" w:rsidRDefault="004607D5" w:rsidP="004607D5">
      <w:pPr>
        <w:jc w:val="both"/>
      </w:pPr>
      <w:r w:rsidRPr="004607D5">
        <w:t>Аргаяш (11 тыс. жителей);</w:t>
      </w:r>
    </w:p>
    <w:p w:rsidR="004607D5" w:rsidRPr="004607D5" w:rsidRDefault="004607D5" w:rsidP="004607D5">
      <w:pPr>
        <w:jc w:val="both"/>
      </w:pPr>
      <w:proofErr w:type="spellStart"/>
      <w:r w:rsidRPr="004607D5">
        <w:t>Кулуево</w:t>
      </w:r>
      <w:proofErr w:type="spellEnd"/>
      <w:r w:rsidRPr="004607D5">
        <w:t xml:space="preserve"> (3240 чел.);</w:t>
      </w:r>
    </w:p>
    <w:p w:rsidR="004607D5" w:rsidRPr="004607D5" w:rsidRDefault="004607D5" w:rsidP="004607D5">
      <w:pPr>
        <w:jc w:val="both"/>
      </w:pPr>
      <w:proofErr w:type="spellStart"/>
      <w:r w:rsidRPr="004607D5">
        <w:t>Ишалино</w:t>
      </w:r>
      <w:proofErr w:type="spellEnd"/>
      <w:r w:rsidRPr="004607D5">
        <w:t xml:space="preserve"> (1950 чел.);</w:t>
      </w:r>
    </w:p>
    <w:p w:rsidR="004607D5" w:rsidRPr="004607D5" w:rsidRDefault="004607D5" w:rsidP="004607D5">
      <w:pPr>
        <w:jc w:val="both"/>
      </w:pPr>
      <w:proofErr w:type="spellStart"/>
      <w:r w:rsidRPr="004607D5">
        <w:t>Байрамгулово</w:t>
      </w:r>
      <w:proofErr w:type="spellEnd"/>
      <w:r w:rsidRPr="004607D5">
        <w:t xml:space="preserve"> (1590 чел</w:t>
      </w:r>
      <w:r w:rsidRPr="004607D5">
        <w:t>.);</w:t>
      </w:r>
    </w:p>
    <w:p w:rsidR="004607D5" w:rsidRPr="004607D5" w:rsidRDefault="004607D5" w:rsidP="004607D5">
      <w:pPr>
        <w:jc w:val="both"/>
      </w:pPr>
      <w:proofErr w:type="spellStart"/>
      <w:r w:rsidRPr="004607D5">
        <w:t>Дербишево</w:t>
      </w:r>
      <w:proofErr w:type="spellEnd"/>
      <w:r w:rsidRPr="004607D5">
        <w:t xml:space="preserve"> (1490 чел.);</w:t>
      </w:r>
    </w:p>
    <w:p w:rsidR="004607D5" w:rsidRPr="004607D5" w:rsidRDefault="004607D5" w:rsidP="004607D5">
      <w:pPr>
        <w:jc w:val="both"/>
      </w:pPr>
      <w:proofErr w:type="gramStart"/>
      <w:r w:rsidRPr="004607D5">
        <w:t>Кузнецкое</w:t>
      </w:r>
      <w:proofErr w:type="gramEnd"/>
      <w:r w:rsidRPr="004607D5">
        <w:t xml:space="preserve"> (1330 ч</w:t>
      </w:r>
      <w:r w:rsidRPr="004607D5">
        <w:t>ел.);</w:t>
      </w:r>
    </w:p>
    <w:p w:rsidR="004607D5" w:rsidRPr="004607D5" w:rsidRDefault="004607D5" w:rsidP="004607D5">
      <w:pPr>
        <w:jc w:val="both"/>
      </w:pPr>
      <w:proofErr w:type="spellStart"/>
      <w:r w:rsidRPr="004607D5">
        <w:t>Акбашево</w:t>
      </w:r>
      <w:proofErr w:type="spellEnd"/>
      <w:r w:rsidRPr="004607D5">
        <w:t xml:space="preserve"> (1330 чел.);</w:t>
      </w:r>
    </w:p>
    <w:p w:rsidR="004607D5" w:rsidRPr="004607D5" w:rsidRDefault="004607D5" w:rsidP="004607D5">
      <w:pPr>
        <w:jc w:val="both"/>
      </w:pPr>
      <w:proofErr w:type="spellStart"/>
      <w:r w:rsidRPr="004607D5">
        <w:t>Бажи</w:t>
      </w:r>
      <w:r w:rsidRPr="004607D5">
        <w:t>каево</w:t>
      </w:r>
      <w:proofErr w:type="spellEnd"/>
      <w:r w:rsidRPr="004607D5">
        <w:t xml:space="preserve"> (10</w:t>
      </w:r>
      <w:r w:rsidRPr="004607D5">
        <w:t>50 чел.);</w:t>
      </w:r>
    </w:p>
    <w:p w:rsidR="004607D5" w:rsidRPr="004607D5" w:rsidRDefault="004607D5" w:rsidP="004607D5">
      <w:pPr>
        <w:jc w:val="both"/>
      </w:pPr>
      <w:proofErr w:type="spellStart"/>
      <w:r w:rsidRPr="004607D5">
        <w:t>Курманово</w:t>
      </w:r>
      <w:proofErr w:type="spellEnd"/>
      <w:r w:rsidRPr="004607D5">
        <w:t xml:space="preserve"> (1010 чел.)</w:t>
      </w:r>
    </w:p>
    <w:p w:rsidR="004607D5" w:rsidRPr="004607D5" w:rsidRDefault="004607D5" w:rsidP="004607D5">
      <w:pPr>
        <w:jc w:val="both"/>
      </w:pPr>
    </w:p>
    <w:p w:rsidR="004607D5" w:rsidRPr="004607D5" w:rsidRDefault="004607D5" w:rsidP="004607D5">
      <w:pPr>
        <w:pStyle w:val="a3"/>
        <w:numPr>
          <w:ilvl w:val="0"/>
          <w:numId w:val="2"/>
        </w:numPr>
        <w:jc w:val="both"/>
      </w:pPr>
      <w:r w:rsidRPr="004607D5">
        <w:t>Рельеф – холмистая равнина.</w:t>
      </w:r>
    </w:p>
    <w:p w:rsidR="004607D5" w:rsidRPr="004607D5" w:rsidRDefault="004607D5" w:rsidP="004607D5">
      <w:pPr>
        <w:pStyle w:val="a3"/>
        <w:numPr>
          <w:ilvl w:val="0"/>
          <w:numId w:val="2"/>
        </w:numPr>
        <w:jc w:val="both"/>
      </w:pPr>
      <w:r w:rsidRPr="004607D5">
        <w:t xml:space="preserve">Полезные ископаемые: район богат строительными материалами – песком, глиной, каолином, известняком. На юге и западе района имеются месторождения золота, мрамора, меди. В </w:t>
      </w:r>
      <w:smartTag w:uri="urn:schemas-microsoft-com:office:smarttags" w:element="metricconverter">
        <w:smartTagPr>
          <w:attr w:name="ProductID" w:val="2003 г"/>
        </w:smartTagPr>
        <w:r w:rsidRPr="004607D5">
          <w:t>2003 г</w:t>
        </w:r>
      </w:smartTag>
      <w:r w:rsidRPr="004607D5">
        <w:t xml:space="preserve">. Возобновлены работы по добыче </w:t>
      </w:r>
      <w:proofErr w:type="spellStart"/>
      <w:r w:rsidRPr="004607D5">
        <w:t>Байрамгуловского</w:t>
      </w:r>
      <w:proofErr w:type="spellEnd"/>
      <w:r w:rsidRPr="004607D5">
        <w:t xml:space="preserve"> месторождения рассыпного золота.</w:t>
      </w:r>
    </w:p>
    <w:p w:rsidR="004607D5" w:rsidRPr="004607D5" w:rsidRDefault="004607D5" w:rsidP="004607D5">
      <w:pPr>
        <w:pStyle w:val="a3"/>
        <w:numPr>
          <w:ilvl w:val="0"/>
          <w:numId w:val="2"/>
        </w:numPr>
        <w:jc w:val="both"/>
      </w:pPr>
      <w:r w:rsidRPr="004607D5">
        <w:t>Климат – континентальный.</w:t>
      </w:r>
    </w:p>
    <w:p w:rsidR="004607D5" w:rsidRPr="004607D5" w:rsidRDefault="004607D5" w:rsidP="004607D5">
      <w:pPr>
        <w:pStyle w:val="a3"/>
        <w:numPr>
          <w:ilvl w:val="0"/>
          <w:numId w:val="2"/>
        </w:numPr>
        <w:jc w:val="both"/>
      </w:pPr>
      <w:r w:rsidRPr="004607D5">
        <w:t>Природная зона – лесостепная.</w:t>
      </w:r>
    </w:p>
    <w:p w:rsidR="004607D5" w:rsidRPr="004607D5" w:rsidRDefault="004607D5" w:rsidP="004607D5">
      <w:pPr>
        <w:shd w:val="clear" w:color="auto" w:fill="FFFFFF"/>
        <w:jc w:val="center"/>
        <w:rPr>
          <w:b/>
          <w:bCs/>
          <w:spacing w:val="40"/>
        </w:rPr>
      </w:pPr>
    </w:p>
    <w:p w:rsidR="004607D5" w:rsidRPr="004607D5" w:rsidRDefault="004607D5" w:rsidP="004607D5">
      <w:pPr>
        <w:pStyle w:val="a3"/>
        <w:numPr>
          <w:ilvl w:val="0"/>
          <w:numId w:val="3"/>
        </w:numPr>
        <w:spacing w:line="360" w:lineRule="auto"/>
        <w:jc w:val="both"/>
      </w:pPr>
      <w:r w:rsidRPr="004607D5">
        <w:t>Растительность. Северная часть района характерна наличием сосновых лесов с примесью березы, а в южной части –</w:t>
      </w:r>
      <w:r>
        <w:t xml:space="preserve"> </w:t>
      </w:r>
      <w:r w:rsidRPr="004607D5">
        <w:t xml:space="preserve">березовые леса, местами участки каменистой степи и травяные болота. Из деревьев произрастают сосна, ель, осина, береза, черемуха, рябина, липа. </w:t>
      </w:r>
      <w:r>
        <w:t xml:space="preserve">Из кустарников - </w:t>
      </w:r>
      <w:bookmarkStart w:id="0" w:name="_GoBack"/>
      <w:bookmarkEnd w:id="0"/>
      <w:r w:rsidRPr="004607D5">
        <w:t>смородина, боярышник, шиповник, калина, малина, вишня.</w:t>
      </w:r>
    </w:p>
    <w:p w:rsidR="004607D5" w:rsidRDefault="004607D5" w:rsidP="004607D5">
      <w:pPr>
        <w:pStyle w:val="a3"/>
        <w:numPr>
          <w:ilvl w:val="0"/>
          <w:numId w:val="3"/>
        </w:numPr>
        <w:spacing w:line="360" w:lineRule="auto"/>
        <w:jc w:val="both"/>
      </w:pPr>
      <w:r w:rsidRPr="004607D5">
        <w:t>Животный мир разнообразный. В лесах водятся лоси, косули, лисы, волки, хомяки, суслики, зайцы. В озерах распространены ондатры.</w:t>
      </w:r>
    </w:p>
    <w:p w:rsidR="004607D5" w:rsidRPr="004607D5" w:rsidRDefault="004607D5" w:rsidP="004607D5">
      <w:pPr>
        <w:pStyle w:val="a3"/>
        <w:numPr>
          <w:ilvl w:val="0"/>
          <w:numId w:val="3"/>
        </w:numPr>
        <w:spacing w:line="360" w:lineRule="auto"/>
        <w:jc w:val="both"/>
      </w:pPr>
      <w:r w:rsidRPr="004607D5">
        <w:t xml:space="preserve">В </w:t>
      </w:r>
      <w:proofErr w:type="spellStart"/>
      <w:r w:rsidRPr="004607D5">
        <w:t>Аргаяшском</w:t>
      </w:r>
      <w:proofErr w:type="spellEnd"/>
      <w:r w:rsidRPr="004607D5">
        <w:t xml:space="preserve"> районе имеются памятники природы: озеро </w:t>
      </w:r>
      <w:proofErr w:type="spellStart"/>
      <w:r w:rsidRPr="004607D5">
        <w:t>Увильды</w:t>
      </w:r>
      <w:proofErr w:type="spellEnd"/>
      <w:r w:rsidRPr="004607D5">
        <w:t xml:space="preserve">, </w:t>
      </w:r>
      <w:proofErr w:type="spellStart"/>
      <w:r w:rsidRPr="004607D5">
        <w:t>Аргази</w:t>
      </w:r>
      <w:proofErr w:type="spellEnd"/>
      <w:r w:rsidRPr="004607D5">
        <w:t xml:space="preserve">, Большой </w:t>
      </w:r>
      <w:proofErr w:type="spellStart"/>
      <w:r w:rsidRPr="004607D5">
        <w:t>Белишкуль</w:t>
      </w:r>
      <w:proofErr w:type="spellEnd"/>
      <w:r w:rsidRPr="004607D5">
        <w:t xml:space="preserve">, остров Липовый на озере </w:t>
      </w:r>
      <w:proofErr w:type="spellStart"/>
      <w:r w:rsidRPr="004607D5">
        <w:t>Аргази</w:t>
      </w:r>
      <w:proofErr w:type="spellEnd"/>
      <w:r w:rsidRPr="004607D5">
        <w:t xml:space="preserve">. В границах района находится часть территории </w:t>
      </w:r>
      <w:proofErr w:type="spellStart"/>
      <w:r w:rsidRPr="004607D5">
        <w:t>Ильменского</w:t>
      </w:r>
      <w:proofErr w:type="spellEnd"/>
      <w:r w:rsidRPr="004607D5">
        <w:t xml:space="preserve"> заповедника площадью 30,3 тыс. га. В </w:t>
      </w:r>
      <w:r w:rsidRPr="004607D5">
        <w:lastRenderedPageBreak/>
        <w:t xml:space="preserve">районе расположен </w:t>
      </w:r>
      <w:proofErr w:type="spellStart"/>
      <w:r w:rsidRPr="004607D5">
        <w:t>Худайбердинский</w:t>
      </w:r>
      <w:proofErr w:type="spellEnd"/>
      <w:r w:rsidRPr="004607D5">
        <w:t xml:space="preserve"> зоологический заказник, в котором охраняются лось, кабан, косуля.</w:t>
      </w:r>
    </w:p>
    <w:p w:rsidR="007B7BAE" w:rsidRPr="004607D5" w:rsidRDefault="007B7BAE"/>
    <w:p w:rsidR="004607D5" w:rsidRPr="004607D5" w:rsidRDefault="004607D5" w:rsidP="004607D5">
      <w:pPr>
        <w:shd w:val="clear" w:color="auto" w:fill="FFFFFF"/>
        <w:jc w:val="center"/>
        <w:rPr>
          <w:spacing w:val="40"/>
        </w:rPr>
      </w:pPr>
      <w:r w:rsidRPr="004607D5">
        <w:rPr>
          <w:b/>
          <w:bCs/>
          <w:spacing w:val="40"/>
        </w:rPr>
        <w:t>ГИМН АРГАЯШСКОГО РАЙОНА</w:t>
      </w:r>
    </w:p>
    <w:p w:rsidR="004607D5" w:rsidRPr="004607D5" w:rsidRDefault="004607D5" w:rsidP="004607D5">
      <w:pPr>
        <w:shd w:val="clear" w:color="auto" w:fill="FFFFFF"/>
        <w:spacing w:before="139" w:line="254" w:lineRule="exact"/>
        <w:ind w:left="2064"/>
        <w:jc w:val="right"/>
        <w:rPr>
          <w:i/>
          <w:iCs/>
        </w:rPr>
      </w:pPr>
      <w:r w:rsidRPr="004607D5">
        <w:rPr>
          <w:i/>
          <w:iCs/>
        </w:rPr>
        <w:t xml:space="preserve">Слова </w:t>
      </w:r>
      <w:proofErr w:type="spellStart"/>
      <w:r w:rsidRPr="004607D5">
        <w:rPr>
          <w:i/>
          <w:iCs/>
        </w:rPr>
        <w:t>М.Т.Фазлыахметова</w:t>
      </w:r>
      <w:proofErr w:type="spellEnd"/>
      <w:r w:rsidRPr="004607D5">
        <w:rPr>
          <w:i/>
          <w:iCs/>
        </w:rPr>
        <w:t xml:space="preserve"> </w:t>
      </w:r>
    </w:p>
    <w:p w:rsidR="004607D5" w:rsidRPr="004607D5" w:rsidRDefault="004607D5" w:rsidP="004607D5">
      <w:pPr>
        <w:shd w:val="clear" w:color="auto" w:fill="FFFFFF"/>
        <w:spacing w:before="139" w:line="254" w:lineRule="exact"/>
        <w:ind w:left="2064"/>
        <w:jc w:val="right"/>
      </w:pPr>
      <w:r w:rsidRPr="004607D5">
        <w:rPr>
          <w:i/>
          <w:iCs/>
        </w:rPr>
        <w:t xml:space="preserve">Музыка </w:t>
      </w:r>
      <w:proofErr w:type="spellStart"/>
      <w:r w:rsidRPr="004607D5">
        <w:rPr>
          <w:i/>
          <w:iCs/>
        </w:rPr>
        <w:t>А.И.Липатова</w:t>
      </w:r>
      <w:proofErr w:type="spellEnd"/>
    </w:p>
    <w:p w:rsidR="004607D5" w:rsidRPr="004607D5" w:rsidRDefault="004607D5" w:rsidP="004607D5">
      <w:pPr>
        <w:ind w:left="2340"/>
        <w:jc w:val="both"/>
      </w:pPr>
    </w:p>
    <w:p w:rsidR="004607D5" w:rsidRPr="004607D5" w:rsidRDefault="004607D5" w:rsidP="004607D5">
      <w:pPr>
        <w:ind w:left="2520"/>
        <w:jc w:val="both"/>
      </w:pPr>
      <w:r w:rsidRPr="004607D5">
        <w:t>Простираются с запада горы,</w:t>
      </w:r>
    </w:p>
    <w:p w:rsidR="004607D5" w:rsidRPr="004607D5" w:rsidRDefault="004607D5" w:rsidP="004607D5">
      <w:pPr>
        <w:ind w:left="2520"/>
        <w:jc w:val="both"/>
      </w:pPr>
      <w:r w:rsidRPr="004607D5">
        <w:t>На восток протянулись поля.</w:t>
      </w:r>
    </w:p>
    <w:p w:rsidR="004607D5" w:rsidRPr="004607D5" w:rsidRDefault="004607D5" w:rsidP="004607D5">
      <w:pPr>
        <w:ind w:left="2520"/>
        <w:jc w:val="both"/>
      </w:pPr>
      <w:r w:rsidRPr="004607D5">
        <w:t xml:space="preserve">Величаво встает пред взором </w:t>
      </w:r>
      <w:proofErr w:type="spellStart"/>
      <w:r w:rsidRPr="004607D5">
        <w:t>Аргаяшская</w:t>
      </w:r>
      <w:proofErr w:type="spellEnd"/>
      <w:r w:rsidRPr="004607D5">
        <w:t xml:space="preserve"> наша земля.</w:t>
      </w:r>
    </w:p>
    <w:p w:rsidR="004607D5" w:rsidRPr="004607D5" w:rsidRDefault="004607D5" w:rsidP="004607D5">
      <w:pPr>
        <w:ind w:left="2520"/>
        <w:jc w:val="both"/>
      </w:pPr>
      <w:r w:rsidRPr="004607D5">
        <w:t>Эту землю отцы наши, деды</w:t>
      </w:r>
    </w:p>
    <w:p w:rsidR="004607D5" w:rsidRPr="004607D5" w:rsidRDefault="004607D5" w:rsidP="004607D5">
      <w:pPr>
        <w:ind w:left="2520"/>
        <w:jc w:val="both"/>
      </w:pPr>
      <w:r w:rsidRPr="004607D5">
        <w:t>Отстояли с оружием в руках,</w:t>
      </w:r>
    </w:p>
    <w:p w:rsidR="004607D5" w:rsidRPr="004607D5" w:rsidRDefault="004607D5" w:rsidP="004607D5">
      <w:pPr>
        <w:ind w:left="2520"/>
        <w:jc w:val="both"/>
      </w:pPr>
      <w:r w:rsidRPr="004607D5">
        <w:t>Кто отдал свою жизнь за победу,</w:t>
      </w:r>
    </w:p>
    <w:p w:rsidR="004607D5" w:rsidRPr="004607D5" w:rsidRDefault="004607D5" w:rsidP="004607D5">
      <w:pPr>
        <w:ind w:left="2520"/>
        <w:jc w:val="both"/>
      </w:pPr>
      <w:r w:rsidRPr="004607D5">
        <w:t>Свое имя оставил в веках.</w:t>
      </w:r>
    </w:p>
    <w:p w:rsidR="004607D5" w:rsidRPr="004607D5" w:rsidRDefault="004607D5" w:rsidP="004607D5">
      <w:pPr>
        <w:ind w:left="2520"/>
        <w:jc w:val="both"/>
      </w:pPr>
    </w:p>
    <w:p w:rsidR="004607D5" w:rsidRPr="004607D5" w:rsidRDefault="004607D5" w:rsidP="004607D5">
      <w:pPr>
        <w:ind w:left="2520"/>
        <w:jc w:val="both"/>
        <w:rPr>
          <w:i/>
        </w:rPr>
      </w:pPr>
      <w:r w:rsidRPr="004607D5">
        <w:rPr>
          <w:i/>
        </w:rPr>
        <w:t>Припев:</w:t>
      </w:r>
    </w:p>
    <w:p w:rsidR="004607D5" w:rsidRPr="004607D5" w:rsidRDefault="004607D5" w:rsidP="004607D5">
      <w:pPr>
        <w:ind w:left="2520"/>
        <w:jc w:val="both"/>
      </w:pPr>
      <w:r w:rsidRPr="004607D5">
        <w:t>Богатырский наш край и могучий народ -</w:t>
      </w:r>
    </w:p>
    <w:p w:rsidR="004607D5" w:rsidRPr="004607D5" w:rsidRDefault="004607D5" w:rsidP="004607D5">
      <w:pPr>
        <w:ind w:left="2520"/>
        <w:jc w:val="both"/>
      </w:pPr>
      <w:r w:rsidRPr="004607D5">
        <w:t>Нас грядущее светлое ждет.</w:t>
      </w:r>
    </w:p>
    <w:p w:rsidR="004607D5" w:rsidRPr="004607D5" w:rsidRDefault="004607D5" w:rsidP="004607D5">
      <w:pPr>
        <w:ind w:left="2520"/>
        <w:jc w:val="both"/>
      </w:pPr>
    </w:p>
    <w:p w:rsidR="004607D5" w:rsidRPr="004607D5" w:rsidRDefault="004607D5" w:rsidP="004607D5">
      <w:pPr>
        <w:ind w:left="2520"/>
        <w:jc w:val="both"/>
      </w:pPr>
      <w:r w:rsidRPr="004607D5">
        <w:t>Славных дел мы свершили немало,</w:t>
      </w:r>
    </w:p>
    <w:p w:rsidR="004607D5" w:rsidRPr="004607D5" w:rsidRDefault="004607D5" w:rsidP="004607D5">
      <w:pPr>
        <w:ind w:left="2520"/>
        <w:jc w:val="both"/>
      </w:pPr>
      <w:r w:rsidRPr="004607D5">
        <w:t xml:space="preserve">Крепкой дружбой навек </w:t>
      </w:r>
      <w:proofErr w:type="gramStart"/>
      <w:r w:rsidRPr="004607D5">
        <w:t>сплетены</w:t>
      </w:r>
      <w:proofErr w:type="gramEnd"/>
      <w:r w:rsidRPr="004607D5">
        <w:t>.</w:t>
      </w:r>
    </w:p>
    <w:p w:rsidR="004607D5" w:rsidRPr="004607D5" w:rsidRDefault="004607D5" w:rsidP="004607D5">
      <w:pPr>
        <w:ind w:left="2520"/>
        <w:jc w:val="both"/>
      </w:pPr>
      <w:r w:rsidRPr="004607D5">
        <w:t>Мы частица большого Урала,</w:t>
      </w:r>
    </w:p>
    <w:p w:rsidR="004607D5" w:rsidRPr="004607D5" w:rsidRDefault="004607D5" w:rsidP="004607D5">
      <w:pPr>
        <w:ind w:left="2520"/>
        <w:jc w:val="both"/>
      </w:pPr>
      <w:r w:rsidRPr="004607D5">
        <w:t>Мы частица великой страны.</w:t>
      </w:r>
    </w:p>
    <w:p w:rsidR="004607D5" w:rsidRPr="004607D5" w:rsidRDefault="004607D5" w:rsidP="004607D5">
      <w:pPr>
        <w:ind w:left="2520"/>
        <w:jc w:val="both"/>
      </w:pPr>
      <w:r w:rsidRPr="004607D5">
        <w:t>Простираются с запада горы,</w:t>
      </w:r>
    </w:p>
    <w:p w:rsidR="004607D5" w:rsidRPr="004607D5" w:rsidRDefault="004607D5" w:rsidP="004607D5">
      <w:pPr>
        <w:ind w:left="2520"/>
        <w:jc w:val="both"/>
      </w:pPr>
      <w:r w:rsidRPr="004607D5">
        <w:t>На восток протянулись поля.</w:t>
      </w:r>
    </w:p>
    <w:p w:rsidR="004607D5" w:rsidRPr="004607D5" w:rsidRDefault="004607D5" w:rsidP="004607D5">
      <w:pPr>
        <w:ind w:left="2520"/>
        <w:jc w:val="both"/>
      </w:pPr>
      <w:r w:rsidRPr="004607D5">
        <w:t xml:space="preserve">Величаво встает пред взором </w:t>
      </w:r>
      <w:proofErr w:type="spellStart"/>
      <w:r w:rsidRPr="004607D5">
        <w:t>Аргаяшская</w:t>
      </w:r>
      <w:proofErr w:type="spellEnd"/>
      <w:r w:rsidRPr="004607D5">
        <w:t xml:space="preserve"> наша земля.</w:t>
      </w:r>
    </w:p>
    <w:p w:rsidR="004607D5" w:rsidRPr="004607D5" w:rsidRDefault="004607D5" w:rsidP="004607D5">
      <w:pPr>
        <w:ind w:left="2520"/>
        <w:jc w:val="both"/>
      </w:pPr>
    </w:p>
    <w:p w:rsidR="004607D5" w:rsidRPr="004607D5" w:rsidRDefault="004607D5" w:rsidP="004607D5">
      <w:pPr>
        <w:ind w:left="2520"/>
        <w:jc w:val="both"/>
        <w:rPr>
          <w:i/>
        </w:rPr>
      </w:pPr>
      <w:r w:rsidRPr="004607D5">
        <w:rPr>
          <w:i/>
        </w:rPr>
        <w:t>Припев:</w:t>
      </w:r>
    </w:p>
    <w:p w:rsidR="004607D5" w:rsidRPr="004607D5" w:rsidRDefault="004607D5" w:rsidP="004607D5">
      <w:pPr>
        <w:ind w:left="2520"/>
        <w:jc w:val="both"/>
      </w:pPr>
      <w:r w:rsidRPr="004607D5">
        <w:t>Богатырский наш край и могучий народ -</w:t>
      </w:r>
    </w:p>
    <w:p w:rsidR="004607D5" w:rsidRPr="004607D5" w:rsidRDefault="004607D5" w:rsidP="004607D5">
      <w:pPr>
        <w:ind w:left="2520"/>
        <w:jc w:val="both"/>
      </w:pPr>
      <w:r w:rsidRPr="004607D5">
        <w:t>Нас грядущее светлое ждет.</w:t>
      </w:r>
    </w:p>
    <w:p w:rsidR="004607D5" w:rsidRPr="004607D5" w:rsidRDefault="004607D5" w:rsidP="004607D5"/>
    <w:p w:rsidR="004607D5" w:rsidRPr="004607D5" w:rsidRDefault="004607D5" w:rsidP="004607D5"/>
    <w:p w:rsidR="004607D5" w:rsidRPr="004607D5" w:rsidRDefault="004607D5"/>
    <w:sectPr w:rsidR="004607D5" w:rsidRPr="004607D5" w:rsidSect="00977A4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61167"/>
    <w:multiLevelType w:val="hybridMultilevel"/>
    <w:tmpl w:val="8612D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573D3"/>
    <w:multiLevelType w:val="hybridMultilevel"/>
    <w:tmpl w:val="17CEC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E36EC"/>
    <w:multiLevelType w:val="hybridMultilevel"/>
    <w:tmpl w:val="7E96B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36"/>
    <w:rsid w:val="00061536"/>
    <w:rsid w:val="004607D5"/>
    <w:rsid w:val="007B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7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Ридаль</dc:creator>
  <cp:keywords/>
  <dc:description/>
  <cp:lastModifiedBy>Ридаль</cp:lastModifiedBy>
  <cp:revision>2</cp:revision>
  <dcterms:created xsi:type="dcterms:W3CDTF">2013-11-20T18:23:00Z</dcterms:created>
  <dcterms:modified xsi:type="dcterms:W3CDTF">2013-11-20T18:33:00Z</dcterms:modified>
</cp:coreProperties>
</file>