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1E" w:rsidRPr="003414CF" w:rsidRDefault="00275AC0" w:rsidP="00023D18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0" w:name="_GoBack"/>
      <w:r w:rsidRPr="003414CF">
        <w:rPr>
          <w:b/>
          <w:sz w:val="28"/>
          <w:szCs w:val="28"/>
        </w:rPr>
        <w:t xml:space="preserve">Причины и проявления религиозного </w:t>
      </w:r>
      <w:r w:rsidR="0082118F" w:rsidRPr="003414CF">
        <w:rPr>
          <w:b/>
          <w:sz w:val="28"/>
          <w:szCs w:val="28"/>
        </w:rPr>
        <w:t>экстремизма</w:t>
      </w:r>
      <w:r w:rsidRPr="003414CF">
        <w:rPr>
          <w:b/>
          <w:sz w:val="28"/>
          <w:szCs w:val="28"/>
        </w:rPr>
        <w:t xml:space="preserve"> в России</w:t>
      </w:r>
    </w:p>
    <w:bookmarkEnd w:id="0"/>
    <w:p w:rsidR="00256B1E" w:rsidRDefault="00256B1E" w:rsidP="00023D1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56B1E">
        <w:rPr>
          <w:rFonts w:eastAsia="Times New Roman" w:cs="Times New Roman"/>
          <w:sz w:val="28"/>
          <w:szCs w:val="28"/>
          <w:lang w:eastAsia="ru-RU"/>
        </w:rPr>
        <w:t xml:space="preserve">C начала XXI века </w:t>
      </w:r>
      <w:r>
        <w:rPr>
          <w:rFonts w:eastAsia="Times New Roman" w:cs="Times New Roman"/>
          <w:sz w:val="28"/>
          <w:szCs w:val="28"/>
          <w:lang w:eastAsia="ru-RU"/>
        </w:rPr>
        <w:t>террористическим атакам</w:t>
      </w:r>
      <w:r w:rsidRPr="00256B1E">
        <w:rPr>
          <w:rFonts w:eastAsia="Times New Roman" w:cs="Times New Roman"/>
          <w:sz w:val="28"/>
          <w:szCs w:val="28"/>
          <w:lang w:eastAsia="ru-RU"/>
        </w:rPr>
        <w:t xml:space="preserve">, последствия которых </w:t>
      </w:r>
      <w:r>
        <w:rPr>
          <w:rFonts w:eastAsia="Times New Roman" w:cs="Times New Roman"/>
          <w:sz w:val="28"/>
          <w:szCs w:val="28"/>
          <w:lang w:eastAsia="ru-RU"/>
        </w:rPr>
        <w:t>повлекли</w:t>
      </w:r>
      <w:r w:rsidRPr="00256B1E">
        <w:rPr>
          <w:rFonts w:eastAsia="Times New Roman" w:cs="Times New Roman"/>
          <w:sz w:val="28"/>
          <w:szCs w:val="28"/>
          <w:lang w:eastAsia="ru-RU"/>
        </w:rPr>
        <w:t xml:space="preserve"> за собой серьезный ущерб</w:t>
      </w:r>
      <w:r>
        <w:rPr>
          <w:rFonts w:eastAsia="Times New Roman" w:cs="Times New Roman"/>
          <w:sz w:val="28"/>
          <w:szCs w:val="28"/>
          <w:lang w:eastAsia="ru-RU"/>
        </w:rPr>
        <w:t xml:space="preserve">,  </w:t>
      </w:r>
      <w:r w:rsidRPr="00256B1E">
        <w:rPr>
          <w:rFonts w:eastAsia="Times New Roman" w:cs="Times New Roman"/>
          <w:sz w:val="28"/>
          <w:szCs w:val="28"/>
          <w:lang w:eastAsia="ru-RU"/>
        </w:rPr>
        <w:t xml:space="preserve"> подверглись многие государства. </w:t>
      </w:r>
      <w:r>
        <w:rPr>
          <w:rFonts w:eastAsia="Times New Roman" w:cs="Times New Roman"/>
          <w:sz w:val="28"/>
          <w:szCs w:val="28"/>
          <w:lang w:eastAsia="ru-RU"/>
        </w:rPr>
        <w:t>Р</w:t>
      </w:r>
      <w:r w:rsidRPr="00256B1E">
        <w:rPr>
          <w:rFonts w:eastAsia="Times New Roman" w:cs="Times New Roman"/>
          <w:sz w:val="28"/>
          <w:szCs w:val="28"/>
          <w:lang w:eastAsia="ru-RU"/>
        </w:rPr>
        <w:t xml:space="preserve">ешение задачи профилактики экстремизма и терроризма является одним из наиважнейших вопросов политики национальной безопасности любой страны. Стремление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выявить причины </w:t>
      </w:r>
      <w:r w:rsidR="00275AC0">
        <w:rPr>
          <w:rFonts w:eastAsia="Times New Roman" w:cs="Times New Roman"/>
          <w:sz w:val="28"/>
          <w:szCs w:val="28"/>
          <w:lang w:eastAsia="ru-RU"/>
        </w:rPr>
        <w:t xml:space="preserve">религиозного </w:t>
      </w:r>
      <w:r>
        <w:rPr>
          <w:rFonts w:eastAsia="Times New Roman" w:cs="Times New Roman"/>
          <w:sz w:val="28"/>
          <w:szCs w:val="28"/>
          <w:lang w:eastAsia="ru-RU"/>
        </w:rPr>
        <w:t>экстремизма в современной России</w:t>
      </w:r>
      <w:r w:rsidRPr="00256B1E">
        <w:rPr>
          <w:rFonts w:eastAsia="Times New Roman" w:cs="Times New Roman"/>
          <w:sz w:val="28"/>
          <w:szCs w:val="28"/>
          <w:lang w:eastAsia="ru-RU"/>
        </w:rPr>
        <w:t xml:space="preserve"> являются своеобразным способом предотвращения экстремистских проявлений и предупреждения террористических актов</w:t>
      </w:r>
      <w:r>
        <w:rPr>
          <w:rFonts w:eastAsia="Times New Roman" w:cs="Times New Roman"/>
          <w:sz w:val="28"/>
          <w:szCs w:val="28"/>
          <w:lang w:eastAsia="ru-RU"/>
        </w:rPr>
        <w:t xml:space="preserve"> не только в нашей стране, но и в мире.</w:t>
      </w:r>
    </w:p>
    <w:p w:rsidR="00256B1E" w:rsidRDefault="00256B1E" w:rsidP="00023D1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56B1E">
        <w:rPr>
          <w:rFonts w:eastAsia="Times New Roman" w:cs="Times New Roman"/>
          <w:sz w:val="28"/>
          <w:szCs w:val="28"/>
          <w:lang w:eastAsia="ru-RU"/>
        </w:rPr>
        <w:t>Одной из основных причин всевозможных протестных практик, в том числе, экстремистского характера</w:t>
      </w:r>
      <w:r>
        <w:rPr>
          <w:rFonts w:eastAsia="Times New Roman" w:cs="Times New Roman"/>
          <w:sz w:val="28"/>
          <w:szCs w:val="28"/>
          <w:lang w:eastAsia="ru-RU"/>
        </w:rPr>
        <w:t xml:space="preserve"> в России</w:t>
      </w:r>
      <w:r w:rsidRPr="00256B1E">
        <w:rPr>
          <w:rFonts w:eastAsia="Times New Roman" w:cs="Times New Roman"/>
          <w:sz w:val="28"/>
          <w:szCs w:val="28"/>
          <w:lang w:eastAsia="ru-RU"/>
        </w:rPr>
        <w:t>, является недовольство своим социальным положением. Цель подобного протеста - восстановить справедли</w:t>
      </w:r>
      <w:r w:rsidR="00275AC0">
        <w:rPr>
          <w:rFonts w:eastAsia="Times New Roman" w:cs="Times New Roman"/>
          <w:sz w:val="28"/>
          <w:szCs w:val="28"/>
          <w:lang w:eastAsia="ru-RU"/>
        </w:rPr>
        <w:t>вость, равенство в правах.</w:t>
      </w:r>
      <w:r w:rsidRPr="00256B1E">
        <w:rPr>
          <w:rFonts w:eastAsia="Times New Roman" w:cs="Times New Roman"/>
          <w:sz w:val="28"/>
          <w:szCs w:val="28"/>
          <w:lang w:eastAsia="ru-RU"/>
        </w:rPr>
        <w:t xml:space="preserve"> Падение жизненного уровня основной массы населения, безработица, дискредитация государственной власти из-за ее неспособности решать социально-экономические проблемы, вседозволенность крупных корпораций - вот факторы, которые вкупе с политизацией религии в ее борьбе за власть и экономические привилегии приводят к религиозному экстремизму. </w:t>
      </w:r>
    </w:p>
    <w:p w:rsidR="00275AC0" w:rsidRDefault="00256B1E" w:rsidP="00023D1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Вторая</w:t>
      </w:r>
      <w:r w:rsidRPr="00256B1E">
        <w:rPr>
          <w:rFonts w:eastAsia="Times New Roman" w:cs="Times New Roman"/>
          <w:sz w:val="28"/>
          <w:szCs w:val="28"/>
          <w:lang w:eastAsia="ru-RU"/>
        </w:rPr>
        <w:t xml:space="preserve"> причина - глобализм. Глобализм, возникший в результате информационной революции, привел к распространению религии, трансформации конфессий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256B1E">
        <w:rPr>
          <w:rFonts w:eastAsia="Times New Roman" w:cs="Times New Roman"/>
          <w:sz w:val="28"/>
          <w:szCs w:val="28"/>
          <w:lang w:eastAsia="ru-RU"/>
        </w:rPr>
        <w:t>Утрата верующими единой цели своих религиозных действий, индивидуальное отношение к вероучению своей конфессии приводит к расколу и росту нетерпимости в рамках собственной религиозной организации. В то же время растет недовольство по отношению к миссионерской деятельности новоиспеченных религий</w:t>
      </w:r>
      <w:r>
        <w:rPr>
          <w:rFonts w:eastAsia="Times New Roman" w:cs="Times New Roman"/>
          <w:sz w:val="28"/>
          <w:szCs w:val="28"/>
          <w:lang w:eastAsia="ru-RU"/>
        </w:rPr>
        <w:t xml:space="preserve"> как прозападного, так и провос</w:t>
      </w:r>
      <w:r w:rsidRPr="00256B1E">
        <w:rPr>
          <w:rFonts w:eastAsia="Times New Roman" w:cs="Times New Roman"/>
          <w:sz w:val="28"/>
          <w:szCs w:val="28"/>
          <w:lang w:eastAsia="ru-RU"/>
        </w:rPr>
        <w:t xml:space="preserve">точного типа. </w:t>
      </w:r>
    </w:p>
    <w:p w:rsidR="00275AC0" w:rsidRPr="00275AC0" w:rsidRDefault="00275AC0" w:rsidP="00023D1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56B1E">
        <w:rPr>
          <w:rFonts w:eastAsia="Times New Roman" w:cs="Times New Roman"/>
          <w:sz w:val="28"/>
          <w:szCs w:val="28"/>
          <w:lang w:eastAsia="ru-RU"/>
        </w:rPr>
        <w:t xml:space="preserve">Третья причина </w:t>
      </w:r>
      <w:r w:rsidR="00162DA6">
        <w:rPr>
          <w:rFonts w:eastAsia="Times New Roman" w:cs="Times New Roman"/>
          <w:sz w:val="28"/>
          <w:szCs w:val="28"/>
          <w:lang w:eastAsia="ru-RU"/>
        </w:rPr>
        <w:t>религиозного экстремизма</w:t>
      </w:r>
      <w:r w:rsidR="00162DA6" w:rsidRPr="00275AC0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с</w:t>
      </w:r>
      <w:r w:rsidRPr="00275AC0">
        <w:rPr>
          <w:rFonts w:eastAsia="Times New Roman" w:cs="Times New Roman"/>
          <w:sz w:val="28"/>
          <w:szCs w:val="28"/>
          <w:lang w:eastAsia="ru-RU"/>
        </w:rPr>
        <w:t>оциа</w:t>
      </w:r>
      <w:r w:rsidR="00162DA6">
        <w:rPr>
          <w:rFonts w:eastAsia="Times New Roman" w:cs="Times New Roman"/>
          <w:sz w:val="28"/>
          <w:szCs w:val="28"/>
          <w:lang w:eastAsia="ru-RU"/>
        </w:rPr>
        <w:t>льная незащищенность мигрантов.</w:t>
      </w:r>
      <w:r w:rsidRPr="00275AC0">
        <w:rPr>
          <w:rFonts w:eastAsia="Times New Roman" w:cs="Times New Roman"/>
          <w:sz w:val="28"/>
          <w:szCs w:val="28"/>
          <w:lang w:eastAsia="ru-RU"/>
        </w:rPr>
        <w:t xml:space="preserve"> Европейский опыт учит нас всячески противодействовать формированию иммигрантских общин </w:t>
      </w:r>
      <w:r w:rsidR="00565A51">
        <w:rPr>
          <w:rFonts w:eastAsia="Times New Roman" w:cs="Times New Roman"/>
          <w:sz w:val="28"/>
          <w:szCs w:val="28"/>
          <w:lang w:eastAsia="ru-RU"/>
        </w:rPr>
        <w:t>религиозно-национального</w:t>
      </w:r>
      <w:r w:rsidRPr="00275AC0">
        <w:rPr>
          <w:rFonts w:eastAsia="Times New Roman" w:cs="Times New Roman"/>
          <w:sz w:val="28"/>
          <w:szCs w:val="28"/>
          <w:lang w:eastAsia="ru-RU"/>
        </w:rPr>
        <w:t xml:space="preserve"> характера, где не только сохраняются традиции и коллективная взаимопомощь, но и </w:t>
      </w:r>
      <w:r w:rsidRPr="00275AC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процветает теневая экономика, криминализируется молодежь, не имеющая возможности адаптироваться к существующей системе социальных связей и получить доступ к легальным источникам дохода. На сегодняшний день система социальной защиты мигрантов отсутствует. Как результат - рост этнической преступности и распространение в обществе нетерпимости по отношению ко всем мигрантам, независимо от их образа жизни. </w:t>
      </w:r>
    </w:p>
    <w:p w:rsidR="00275AC0" w:rsidRDefault="00275AC0" w:rsidP="00023D1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Четвертая причина </w:t>
      </w:r>
      <w:r w:rsidR="003B34E5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256B1E" w:rsidRPr="00256B1E">
        <w:rPr>
          <w:rFonts w:eastAsia="Times New Roman" w:cs="Times New Roman"/>
          <w:sz w:val="28"/>
          <w:szCs w:val="28"/>
          <w:lang w:eastAsia="ru-RU"/>
        </w:rPr>
        <w:t>религиозная интолерантность на постсоветском пространстве, во многом, связана с попыткой многочисленных групп верующих возродить древнюю духовную традицию, достичь статуса избранности, святости, просветления. Но по меркам истории - 20 лет религиозной свободы России - это младенческое состояние религиозного опыта. И он  предполагает убежденность в непогрешимости избранного учения и способность упорно отстаивать свои взгляды и образ жизни. Необразованность, отсутствие знаний других культур и религий - еще одна причина нетерпимого отношения ко всему окружающему. Во многих регионах России уже введена дисциплина «Основы религиозных культур и светской этики», возможно, данный эксперимент со временем принесет свои плоды. Но его успешность, очевидно, будет зависеть от квали</w:t>
      </w:r>
      <w:r w:rsidR="00256B1E">
        <w:rPr>
          <w:rFonts w:eastAsia="Times New Roman" w:cs="Times New Roman"/>
          <w:sz w:val="28"/>
          <w:szCs w:val="28"/>
          <w:lang w:eastAsia="ru-RU"/>
        </w:rPr>
        <w:t>фикации педагогов. Учитель</w:t>
      </w:r>
      <w:r w:rsidR="00256B1E" w:rsidRPr="00256B1E">
        <w:rPr>
          <w:rFonts w:eastAsia="Times New Roman" w:cs="Times New Roman"/>
          <w:sz w:val="28"/>
          <w:szCs w:val="28"/>
          <w:lang w:eastAsia="ru-RU"/>
        </w:rPr>
        <w:t xml:space="preserve"> должен уметь раскрыть основные достоинства традиционных религиозных учений, обосновать единство основных ценностей в религиях различных народов, научить не только религиозной терпимости, но и сопереживанию, заботе о других в силу пон</w:t>
      </w:r>
      <w:r w:rsidR="00256B1E">
        <w:rPr>
          <w:rFonts w:eastAsia="Times New Roman" w:cs="Times New Roman"/>
          <w:sz w:val="28"/>
          <w:szCs w:val="28"/>
          <w:lang w:eastAsia="ru-RU"/>
        </w:rPr>
        <w:t xml:space="preserve">имания принципов их вероучений, т.е. </w:t>
      </w:r>
      <w:r w:rsidR="00256B1E" w:rsidRPr="00256B1E">
        <w:rPr>
          <w:rFonts w:eastAsia="Times New Roman" w:cs="Times New Roman"/>
          <w:sz w:val="28"/>
          <w:szCs w:val="28"/>
          <w:lang w:eastAsia="ru-RU"/>
        </w:rPr>
        <w:t xml:space="preserve">«обучение толерантному образу жизни». </w:t>
      </w:r>
      <w:r w:rsidR="00256B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56B1E" w:rsidRPr="00256B1E">
        <w:rPr>
          <w:rFonts w:eastAsia="Times New Roman" w:cs="Times New Roman"/>
          <w:sz w:val="28"/>
          <w:szCs w:val="28"/>
          <w:lang w:eastAsia="ru-RU"/>
        </w:rPr>
        <w:t xml:space="preserve">Толерантный образ жизни - цельная, логически взаимосвязанная, продуманная и спланированная система поведения человека в повседневной жизни, которую он осуществляет не по принуждению, а с удовольствием и уверенностью, что она даст положительные результаты. Это комплексная просветительская, обучающая и воспитательная деятельность, направленная на повышение информированности по вопросам межкультурного взаимодействия, на формирование навыков распознавания проявлений культурных предрассудков, </w:t>
      </w:r>
      <w:proofErr w:type="spellStart"/>
      <w:r w:rsidR="00256B1E" w:rsidRPr="00256B1E">
        <w:rPr>
          <w:rFonts w:eastAsia="Times New Roman" w:cs="Times New Roman"/>
          <w:sz w:val="28"/>
          <w:szCs w:val="28"/>
          <w:lang w:eastAsia="ru-RU"/>
        </w:rPr>
        <w:t>этноцентризма</w:t>
      </w:r>
      <w:proofErr w:type="spellEnd"/>
      <w:r w:rsidR="00256B1E" w:rsidRPr="00256B1E">
        <w:rPr>
          <w:rFonts w:eastAsia="Times New Roman" w:cs="Times New Roman"/>
          <w:sz w:val="28"/>
          <w:szCs w:val="28"/>
          <w:lang w:eastAsia="ru-RU"/>
        </w:rPr>
        <w:t xml:space="preserve"> и дискриминации в различных сферах </w:t>
      </w:r>
      <w:r w:rsidR="00256B1E" w:rsidRPr="00256B1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общественной жизни, создание мотивации для ведения толерантного образа жизни, как отдельных людей, так и общества в целом. </w:t>
      </w:r>
    </w:p>
    <w:p w:rsidR="00256B1E" w:rsidRPr="00256B1E" w:rsidRDefault="00256B1E" w:rsidP="00023D1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Т</w:t>
      </w:r>
      <w:r w:rsidRPr="00256B1E">
        <w:rPr>
          <w:rFonts w:eastAsia="Times New Roman" w:cs="Times New Roman"/>
          <w:sz w:val="28"/>
          <w:szCs w:val="28"/>
          <w:lang w:eastAsia="ru-RU"/>
        </w:rPr>
        <w:t>ерроризм, так и экстремизм признаются опаснейшими угрозами общественной безопасности, ощущаемыми на мировом, национальном и на региональном уровнях</w:t>
      </w:r>
      <w:r w:rsidR="003B34E5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256B1E">
        <w:rPr>
          <w:rFonts w:eastAsia="Times New Roman" w:cs="Times New Roman"/>
          <w:sz w:val="28"/>
          <w:szCs w:val="28"/>
          <w:lang w:eastAsia="ru-RU"/>
        </w:rPr>
        <w:t xml:space="preserve"> Борьба с экстремизмом и терроризмом в рамках и силами одного государства малоэффективна, поскольку его качественному противодействию, вместе с военно-силовыми методами, как утверждают специалисты, требуются и другие: финансовые, информационные, идеологические, законодательные.</w:t>
      </w:r>
    </w:p>
    <w:p w:rsidR="00256B1E" w:rsidRPr="00256B1E" w:rsidRDefault="00256B1E" w:rsidP="00023D1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1E" w:rsidRPr="00256B1E" w:rsidRDefault="00256B1E" w:rsidP="00023D1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1E" w:rsidRPr="00256B1E" w:rsidRDefault="00256B1E" w:rsidP="00023D1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56B1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56B1E" w:rsidRPr="00256B1E" w:rsidRDefault="00256B1E" w:rsidP="00023D1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256B1E" w:rsidRPr="00256B1E" w:rsidSect="00256B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1E"/>
    <w:rsid w:val="00023D18"/>
    <w:rsid w:val="00162DA6"/>
    <w:rsid w:val="00256B1E"/>
    <w:rsid w:val="00275AC0"/>
    <w:rsid w:val="00286F44"/>
    <w:rsid w:val="003414CF"/>
    <w:rsid w:val="003B34E5"/>
    <w:rsid w:val="00565A51"/>
    <w:rsid w:val="008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forumtext">
    <w:name w:val="b-forum__text"/>
    <w:basedOn w:val="a0"/>
    <w:rsid w:val="00256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forumtext">
    <w:name w:val="b-forum__text"/>
    <w:basedOn w:val="a0"/>
    <w:rsid w:val="0025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ver. 773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2014-01-20T16:20:00Z</dcterms:created>
  <dcterms:modified xsi:type="dcterms:W3CDTF">2014-01-26T15:37:00Z</dcterms:modified>
</cp:coreProperties>
</file>