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E7" w:rsidRPr="006C48E7" w:rsidRDefault="006C48E7" w:rsidP="006C48E7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i/>
          <w:color w:val="C00000"/>
          <w:kern w:val="36"/>
          <w:sz w:val="36"/>
          <w:szCs w:val="36"/>
          <w:lang w:eastAsia="ru-RU"/>
        </w:rPr>
      </w:pPr>
      <w:r w:rsidRPr="006C48E7">
        <w:rPr>
          <w:rFonts w:ascii="Times New Roman" w:eastAsia="Times New Roman" w:hAnsi="Times New Roman" w:cs="Times New Roman"/>
          <w:i/>
          <w:color w:val="C00000"/>
          <w:kern w:val="36"/>
          <w:sz w:val="36"/>
          <w:szCs w:val="36"/>
          <w:lang w:eastAsia="ru-RU"/>
        </w:rPr>
        <w:t>«</w:t>
      </w:r>
      <w:proofErr w:type="spellStart"/>
      <w:r w:rsidRPr="006C48E7">
        <w:rPr>
          <w:rFonts w:ascii="Times New Roman" w:eastAsia="Times New Roman" w:hAnsi="Times New Roman" w:cs="Times New Roman"/>
          <w:i/>
          <w:color w:val="C00000"/>
          <w:kern w:val="36"/>
          <w:sz w:val="36"/>
          <w:szCs w:val="36"/>
          <w:lang w:eastAsia="ru-RU"/>
        </w:rPr>
        <w:t>Пластилинография</w:t>
      </w:r>
      <w:proofErr w:type="spellEnd"/>
      <w:r w:rsidRPr="006C48E7">
        <w:rPr>
          <w:rFonts w:ascii="Times New Roman" w:eastAsia="Times New Roman" w:hAnsi="Times New Roman" w:cs="Times New Roman"/>
          <w:i/>
          <w:color w:val="C00000"/>
          <w:kern w:val="36"/>
          <w:sz w:val="36"/>
          <w:szCs w:val="36"/>
          <w:lang w:eastAsia="ru-RU"/>
        </w:rPr>
        <w:t> — это интересно!»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педагоги,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Выдающийся педагог В. А. Сухомлинский отмечал: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ему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</w:t>
      </w:r>
      <w:proofErr w:type="spellStart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сенсомоторики</w:t>
      </w:r>
      <w:proofErr w:type="spellEnd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- карандаш и кисть, в аппликации - ножницы и кисть, в лепке - стека). На этих занятиях дети вырабатывают умения управлять инструментом.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один из сравнительно недавнего появления нового вида в изобразительной деятельности. Понятие «</w:t>
      </w:r>
      <w:proofErr w:type="spellStart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два смысловых корня: «графил» - создавать, рисовать, а первая половина слова «пластилин» подразумевает материал, при помощи которого осуществляется исполнение замысла.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вид представляет собой создания лепных картин с изображением более или менее выпуклых, </w:t>
      </w:r>
      <w:proofErr w:type="spellStart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полуобъемных</w:t>
      </w:r>
      <w:proofErr w:type="spellEnd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на горизонтальной поверхности, с применением нетрадиционных техник и материалов. </w:t>
      </w: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Например, декорирование поверхности бисером, семенами растений, природным материалом. В некоторых случаях в технике </w:t>
      </w:r>
      <w:proofErr w:type="spellStart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</w:t>
      </w:r>
      <w:proofErr w:type="spellStart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пластилинографией</w:t>
      </w:r>
      <w:proofErr w:type="spellEnd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материал - пластилин, а основным инструментом в </w:t>
      </w:r>
      <w:proofErr w:type="spellStart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рука (вернее, обе руки, следовательно, уровень умения зависит от владения собственными руками). Лепкой дети начинают заниматься уже с младшего дошкольного возраста, осваивая простейшие приёмы работы с пластилином: раскатывание, сплющивание, вытягивание. Это даёт предпосылки к созданию сложных лепных композиций в старшем дошкольном возрасте и к использованию разнообразных приёмов: выполнение декоративных </w:t>
      </w:r>
      <w:proofErr w:type="spellStart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налепов</w:t>
      </w:r>
      <w:proofErr w:type="spellEnd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разной формы, прощипывание, сплющивание, оттягивание деталей от общей формы, плотное соединение частей путём </w:t>
      </w:r>
      <w:proofErr w:type="spellStart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примазывания</w:t>
      </w:r>
      <w:proofErr w:type="spellEnd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части к другой. Большое значение начинает приобретать цвет пластилина, как средство выразительности, средство передачи признаков изображаемых предметов.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proofErr w:type="spellStart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пластилинографией</w:t>
      </w:r>
      <w:proofErr w:type="spellEnd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интеллектуальному развитию детей. Полученные результаты и сам процесс работы раскрывают творческие способности ребенка, делают детский мир красочнее и духовно богаче.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proofErr w:type="spellStart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пластилинографией</w:t>
      </w:r>
      <w:proofErr w:type="spellEnd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развитию таких психических процессов, как: внимание, память, мышление, а так же развитию творческих способностей. </w:t>
      </w:r>
      <w:proofErr w:type="spellStart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Занимаясь </w:t>
      </w:r>
      <w:proofErr w:type="spellStart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пластилинографией</w:t>
      </w:r>
      <w:proofErr w:type="spellEnd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интересной игровой форме обогащается словарь детей.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</w:t>
      </w: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подражание, формирование и активизации словаря, пониманию ребенком речи окружающих.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 сенсорные эталоны. Сенсорное развитие занимает одно из центральных мест в работе с детьми по </w:t>
      </w:r>
      <w:proofErr w:type="spellStart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происходит развитие общих сенсорных способностей: цвет, форма, величина.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главное значение занятий по </w:t>
      </w:r>
      <w:proofErr w:type="spellStart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в конце обучения, 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 – же умеют самостоятельно осуществлять движения во всех его качествах: силе, длительности, направленности и др.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обучения детей данной технике являются: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навыков работы с пластилином, пробуждение интереса к лепке;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освоение новых приемов (скатывания, надавливания, размазывания) и создание с их помощью сюжетных картин;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обучение умению ориентироваться на листе бумаги;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мелкой моторики;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ознакомление с окружающим миром;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эмоций и фантазии.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организации работы в технике </w:t>
      </w:r>
      <w:proofErr w:type="spellStart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 избежание деформации картины в качестве основы следует использовать плотный картон;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предотвратить появление на основе жирных пятен поможет нанесенная на нее клейкая пленка;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устранить ошибку, допущенную в процессе изображения объекта, можно, если нанести его контур под пленкой или специальным маркером;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покрытие пластилиновой картинки бесцветным лаком продлит ее "жизнь".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Сначала важно научить ребёнка надавливать на пластилин, затем размазывать его от центра к краям контура и в дальнейшем сочетать оба приема. Обучать </w:t>
      </w:r>
      <w:proofErr w:type="spellStart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 порядке повышения уровня сложности: начинать лучше с простых картинок в младшем возрасте и постепенно переходить к созданию более сложных.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лепке картин следует учитывать особенности работы с пластилином. Так, для получения нужного оттенка можно соединять пластилин различных цветов и сортов. Смешивать одновременно </w:t>
      </w:r>
      <w:proofErr w:type="gramStart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двух цветов не рекомендуется</w:t>
      </w:r>
      <w:proofErr w:type="gramEnd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разнообразных оттенков дети осваивают прием вливания одного цвета в другой. Можно воспользоваться двумя способами. Первый – смешивать пластилин прямо на основе, накладывая мазки попеременно. Второй – взять несколько кусочков разноцветного пластилина, размять, перемешать в одном шарике и рисовать.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способов нанесения пластилиновых мазков, их фактуры, цветового колорита способствует развитию фантазии дошкольников. В зависимости от замысла фактура мазков может напоминать шелк, стекло или керамику, выглядеть шероховатой или рельефной. Для того чтобы придать поверхности блеск, перед заглаживанием пластилина пальцы слегка смачивают в воде, но так, чтобы картонная основа не размокла. 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но и стеками – специальными вспомогательными инструментами. Для изображения тонких пластилиновых нитей можно использовать пластмассовые шприцы без игл.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Пластилиновая картина может состоять из шарообразных, сферических или цилиндрических кусочков либо мазков, и при визуальном восприятии выглядит как мозаика.</w:t>
      </w:r>
    </w:p>
    <w:p w:rsidR="006C48E7" w:rsidRPr="006C48E7" w:rsidRDefault="006C48E7" w:rsidP="006C48E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детей </w:t>
      </w:r>
      <w:proofErr w:type="spellStart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6C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подкреплять их уверенность в собственных силах и поощрять даже за небольшие успехи в освоении новой техники. Творчество должно доставлять дошкольникам радость общения, познания, труда, игры, отдыха.</w:t>
      </w:r>
    </w:p>
    <w:p w:rsidR="00334757" w:rsidRDefault="00334757"/>
    <w:sectPr w:rsidR="00334757" w:rsidSect="0033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8E7"/>
    <w:rsid w:val="00334757"/>
    <w:rsid w:val="006C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57"/>
  </w:style>
  <w:style w:type="paragraph" w:styleId="1">
    <w:name w:val="heading 1"/>
    <w:basedOn w:val="a"/>
    <w:link w:val="10"/>
    <w:uiPriority w:val="9"/>
    <w:qFormat/>
    <w:rsid w:val="006C4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</dc:creator>
  <cp:keywords/>
  <dc:description/>
  <cp:lastModifiedBy>ррр</cp:lastModifiedBy>
  <cp:revision>2</cp:revision>
  <dcterms:created xsi:type="dcterms:W3CDTF">2015-04-05T11:55:00Z</dcterms:created>
  <dcterms:modified xsi:type="dcterms:W3CDTF">2015-04-05T11:56:00Z</dcterms:modified>
</cp:coreProperties>
</file>