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6A" w:rsidRDefault="0099040F" w:rsidP="009904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99040F">
        <w:rPr>
          <w:rFonts w:ascii="Times New Roman" w:hAnsi="Times New Roman" w:cs="Times New Roman"/>
          <w:sz w:val="32"/>
          <w:szCs w:val="32"/>
        </w:rPr>
        <w:t>нструментарий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 w:rsidRPr="0099040F">
        <w:rPr>
          <w:rFonts w:ascii="Times New Roman" w:hAnsi="Times New Roman" w:cs="Times New Roman"/>
          <w:sz w:val="32"/>
          <w:szCs w:val="32"/>
        </w:rPr>
        <w:t xml:space="preserve">к диагностике педагогического процесса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99040F">
        <w:rPr>
          <w:rFonts w:ascii="Times New Roman" w:hAnsi="Times New Roman" w:cs="Times New Roman"/>
          <w:sz w:val="32"/>
          <w:szCs w:val="32"/>
        </w:rPr>
        <w:t xml:space="preserve">в средней группе </w:t>
      </w:r>
      <w:r>
        <w:rPr>
          <w:rFonts w:ascii="Times New Roman" w:hAnsi="Times New Roman" w:cs="Times New Roman"/>
          <w:sz w:val="32"/>
          <w:szCs w:val="32"/>
        </w:rPr>
        <w:t xml:space="preserve">  (с</w:t>
      </w:r>
      <w:r w:rsidR="00BB7E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4до 5</w:t>
      </w:r>
      <w:r w:rsidR="00BB7E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лет) МАДОУ №80 «Светлячок»</w:t>
      </w:r>
    </w:p>
    <w:p w:rsidR="003A6F2E" w:rsidRPr="009E3FC4" w:rsidRDefault="003A6F2E" w:rsidP="003A6F2E">
      <w:pPr>
        <w:pStyle w:val="20"/>
        <w:shd w:val="clear" w:color="auto" w:fill="auto"/>
        <w:ind w:firstLine="420"/>
        <w:rPr>
          <w:sz w:val="24"/>
          <w:szCs w:val="24"/>
        </w:rPr>
      </w:pPr>
      <w:r w:rsidRPr="009E3FC4">
        <w:rPr>
          <w:sz w:val="24"/>
          <w:szCs w:val="24"/>
        </w:rPr>
        <w:t>Предлагаемое пособие разработано с целью оптимизации образователь</w:t>
      </w:r>
      <w:r w:rsidRPr="009E3FC4">
        <w:rPr>
          <w:sz w:val="24"/>
          <w:szCs w:val="24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Pr="009E3FC4">
        <w:rPr>
          <w:sz w:val="24"/>
          <w:szCs w:val="24"/>
        </w:rPr>
        <w:softHyphen/>
        <w:t>питания и контингента детей. Это достигается путем использования обще</w:t>
      </w:r>
      <w:r w:rsidRPr="009E3FC4">
        <w:rPr>
          <w:sz w:val="24"/>
          <w:szCs w:val="24"/>
        </w:rPr>
        <w:softHyphen/>
        <w:t>принятых критериев развития детей данного возраста и уровневым подхо</w:t>
      </w:r>
      <w:r w:rsidRPr="009E3FC4">
        <w:rPr>
          <w:sz w:val="24"/>
          <w:szCs w:val="24"/>
        </w:rPr>
        <w:softHyphen/>
        <w:t>дом к оценке достижений ребенка по принципу: чем ниже балл, тем боль</w:t>
      </w:r>
      <w:r w:rsidRPr="009E3FC4">
        <w:rPr>
          <w:sz w:val="24"/>
          <w:szCs w:val="24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9E3FC4">
        <w:rPr>
          <w:sz w:val="24"/>
          <w:szCs w:val="24"/>
        </w:rPr>
        <w:softHyphen/>
        <w:t>тей, соответствующих Федеральному государственному образовательно</w:t>
      </w:r>
      <w:r w:rsidRPr="009E3FC4">
        <w:rPr>
          <w:sz w:val="24"/>
          <w:szCs w:val="24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9E3FC4">
        <w:rPr>
          <w:sz w:val="24"/>
          <w:szCs w:val="24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 в группе и при необходимо</w:t>
      </w:r>
      <w:r w:rsidRPr="009E3FC4">
        <w:rPr>
          <w:sz w:val="24"/>
          <w:szCs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3A6F2E" w:rsidRPr="009E3FC4" w:rsidRDefault="003A6F2E" w:rsidP="003A6F2E">
      <w:pPr>
        <w:pStyle w:val="20"/>
        <w:shd w:val="clear" w:color="auto" w:fill="auto"/>
        <w:ind w:firstLine="420"/>
        <w:rPr>
          <w:sz w:val="24"/>
          <w:szCs w:val="24"/>
        </w:rPr>
      </w:pPr>
      <w:r w:rsidRPr="009E3FC4"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9E3FC4">
        <w:rPr>
          <w:sz w:val="24"/>
          <w:szCs w:val="24"/>
        </w:rPr>
        <w:softHyphen/>
        <w:t>тям:</w:t>
      </w:r>
    </w:p>
    <w:p w:rsidR="003A6F2E" w:rsidRPr="009E3FC4" w:rsidRDefault="003A6F2E" w:rsidP="003A6F2E">
      <w:pPr>
        <w:pStyle w:val="20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1140" w:hanging="360"/>
        <w:rPr>
          <w:sz w:val="24"/>
          <w:szCs w:val="24"/>
        </w:rPr>
      </w:pPr>
      <w:r w:rsidRPr="009E3FC4">
        <w:rPr>
          <w:sz w:val="24"/>
          <w:szCs w:val="24"/>
        </w:rPr>
        <w:t>балл — ребенок не может выполнить все параметры оценки, помощь взрослого не принимает;</w:t>
      </w:r>
    </w:p>
    <w:p w:rsidR="003A6F2E" w:rsidRPr="009E3FC4" w:rsidRDefault="003A6F2E" w:rsidP="003A6F2E">
      <w:pPr>
        <w:pStyle w:val="20"/>
        <w:numPr>
          <w:ilvl w:val="0"/>
          <w:numId w:val="4"/>
        </w:numPr>
        <w:shd w:val="clear" w:color="auto" w:fill="auto"/>
        <w:tabs>
          <w:tab w:val="left" w:pos="596"/>
        </w:tabs>
        <w:spacing w:before="0"/>
        <w:ind w:left="1140" w:hanging="360"/>
        <w:rPr>
          <w:sz w:val="24"/>
          <w:szCs w:val="24"/>
        </w:rPr>
      </w:pPr>
      <w:r w:rsidRPr="009E3FC4">
        <w:rPr>
          <w:sz w:val="24"/>
          <w:szCs w:val="24"/>
        </w:rPr>
        <w:t>балла — ребенок с помощью взрослого выполняет некоторые парамет</w:t>
      </w:r>
      <w:r w:rsidRPr="009E3FC4">
        <w:rPr>
          <w:sz w:val="24"/>
          <w:szCs w:val="24"/>
        </w:rPr>
        <w:softHyphen/>
        <w:t>ры оценки;</w:t>
      </w:r>
    </w:p>
    <w:p w:rsidR="003A6F2E" w:rsidRPr="009E3FC4" w:rsidRDefault="003A6F2E" w:rsidP="003A6F2E">
      <w:pPr>
        <w:pStyle w:val="20"/>
        <w:numPr>
          <w:ilvl w:val="0"/>
          <w:numId w:val="4"/>
        </w:numPr>
        <w:shd w:val="clear" w:color="auto" w:fill="auto"/>
        <w:tabs>
          <w:tab w:val="left" w:pos="591"/>
        </w:tabs>
        <w:spacing w:before="0"/>
        <w:ind w:left="1140" w:hanging="360"/>
        <w:rPr>
          <w:sz w:val="24"/>
          <w:szCs w:val="24"/>
        </w:rPr>
      </w:pPr>
      <w:r w:rsidRPr="009E3FC4">
        <w:rPr>
          <w:sz w:val="24"/>
          <w:szCs w:val="24"/>
        </w:rPr>
        <w:t>балла — ребенок выполняет все параметры оценки с частичной помо</w:t>
      </w:r>
      <w:r w:rsidRPr="009E3FC4">
        <w:rPr>
          <w:sz w:val="24"/>
          <w:szCs w:val="24"/>
        </w:rPr>
        <w:softHyphen/>
        <w:t>щью взрослого;</w:t>
      </w:r>
    </w:p>
    <w:p w:rsidR="003A6F2E" w:rsidRPr="009E3FC4" w:rsidRDefault="003A6F2E" w:rsidP="003A6F2E">
      <w:pPr>
        <w:pStyle w:val="20"/>
        <w:numPr>
          <w:ilvl w:val="0"/>
          <w:numId w:val="4"/>
        </w:numPr>
        <w:shd w:val="clear" w:color="auto" w:fill="auto"/>
        <w:tabs>
          <w:tab w:val="left" w:pos="601"/>
        </w:tabs>
        <w:spacing w:before="0"/>
        <w:ind w:left="1140" w:hanging="360"/>
        <w:rPr>
          <w:sz w:val="24"/>
          <w:szCs w:val="24"/>
        </w:rPr>
      </w:pPr>
      <w:r w:rsidRPr="009E3FC4">
        <w:rPr>
          <w:sz w:val="24"/>
          <w:szCs w:val="24"/>
        </w:rPr>
        <w:t>балла — ребенок выполняет самостоятельно и с частичной помощью взрослого все параметры опенки;</w:t>
      </w:r>
    </w:p>
    <w:p w:rsidR="003A6F2E" w:rsidRPr="009E3FC4" w:rsidRDefault="003A6F2E" w:rsidP="003A6F2E">
      <w:pPr>
        <w:pStyle w:val="20"/>
        <w:numPr>
          <w:ilvl w:val="0"/>
          <w:numId w:val="4"/>
        </w:numPr>
        <w:shd w:val="clear" w:color="auto" w:fill="auto"/>
        <w:tabs>
          <w:tab w:val="left" w:pos="656"/>
        </w:tabs>
        <w:spacing w:before="0"/>
        <w:ind w:left="1140" w:hanging="360"/>
        <w:rPr>
          <w:sz w:val="24"/>
          <w:szCs w:val="24"/>
        </w:rPr>
      </w:pPr>
      <w:r w:rsidRPr="009E3FC4">
        <w:rPr>
          <w:sz w:val="24"/>
          <w:szCs w:val="24"/>
        </w:rPr>
        <w:t>баллов — ребенок выполняет все параметры оценки самостоятельно.</w:t>
      </w:r>
    </w:p>
    <w:p w:rsidR="003A6F2E" w:rsidRPr="009E3FC4" w:rsidRDefault="003A6F2E" w:rsidP="003A6F2E">
      <w:pPr>
        <w:pStyle w:val="20"/>
        <w:shd w:val="clear" w:color="auto" w:fill="auto"/>
        <w:ind w:firstLine="420"/>
        <w:rPr>
          <w:sz w:val="24"/>
          <w:szCs w:val="24"/>
        </w:rPr>
      </w:pPr>
      <w:r w:rsidRPr="009E3FC4">
        <w:rPr>
          <w:sz w:val="24"/>
          <w:szCs w:val="24"/>
        </w:rPr>
        <w:t>Таблицы педагогической диагностики заполняются дважды в год, если</w:t>
      </w:r>
    </w:p>
    <w:p w:rsidR="009E3FC4" w:rsidRPr="009E3FC4" w:rsidRDefault="003A6F2E" w:rsidP="009E3FC4">
      <w:pPr>
        <w:pStyle w:val="20"/>
        <w:shd w:val="clear" w:color="auto" w:fill="auto"/>
        <w:ind w:firstLine="420"/>
        <w:jc w:val="left"/>
        <w:rPr>
          <w:sz w:val="24"/>
          <w:szCs w:val="24"/>
        </w:rPr>
      </w:pPr>
      <w:r w:rsidRPr="009E3FC4">
        <w:rPr>
          <w:sz w:val="24"/>
          <w:szCs w:val="24"/>
        </w:rPr>
        <w:t>другое не предусмотрено в образовательной организации. - в начале и кон</w:t>
      </w:r>
      <w:r w:rsidRPr="009E3FC4">
        <w:rPr>
          <w:sz w:val="24"/>
          <w:szCs w:val="24"/>
        </w:rPr>
        <w:softHyphen/>
        <w:t xml:space="preserve"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 </w:t>
      </w:r>
      <w:r w:rsidR="009E3FC4" w:rsidRPr="009E3FC4">
        <w:rPr>
          <w:sz w:val="24"/>
          <w:szCs w:val="24"/>
        </w:rPr>
        <w:t xml:space="preserve"> </w:t>
      </w:r>
    </w:p>
    <w:p w:rsidR="003A6F2E" w:rsidRPr="009E3FC4" w:rsidRDefault="009E3FC4" w:rsidP="009E3FC4">
      <w:pPr>
        <w:pStyle w:val="20"/>
        <w:shd w:val="clear" w:color="auto" w:fill="auto"/>
        <w:ind w:firstLine="420"/>
        <w:rPr>
          <w:sz w:val="24"/>
          <w:szCs w:val="24"/>
        </w:rPr>
      </w:pPr>
      <w:r w:rsidRPr="009E3FC4">
        <w:rPr>
          <w:rStyle w:val="21"/>
          <w:sz w:val="24"/>
          <w:szCs w:val="24"/>
        </w:rPr>
        <w:t>Этап I.</w:t>
      </w:r>
      <w:r w:rsidRPr="009E3FC4">
        <w:rPr>
          <w:sz w:val="24"/>
          <w:szCs w:val="24"/>
        </w:rPr>
        <w:t xml:space="preserve"> Напротив фамилии и имени каждого ребенка проставляются бал</w:t>
      </w:r>
      <w:r w:rsidRPr="009E3FC4"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 w:rsidRPr="009E3FC4">
        <w:rPr>
          <w:sz w:val="24"/>
          <w:szCs w:val="24"/>
        </w:rPr>
        <w:softHyphen/>
        <w:t>говый показатель по каждому ребенку (среднее значение все баллы сложить (по строке) и разделить на количество параметров, округлять до десятых до</w:t>
      </w:r>
      <w:r w:rsidRPr="009E3FC4"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 w:rsidRPr="009E3FC4"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 w:rsidRPr="009E3FC4">
        <w:rPr>
          <w:sz w:val="24"/>
          <w:szCs w:val="24"/>
        </w:rPr>
        <w:softHyphen/>
        <w:t xml:space="preserve">тов освоения общеобразовательной программы.                                                                                                                                                                                  </w:t>
      </w:r>
      <w:r w:rsidR="003A6F2E" w:rsidRPr="009E3FC4">
        <w:rPr>
          <w:rStyle w:val="21"/>
          <w:sz w:val="24"/>
          <w:szCs w:val="24"/>
        </w:rPr>
        <w:t>Этап 2.</w:t>
      </w:r>
      <w:r w:rsidR="003A6F2E" w:rsidRPr="009E3FC4">
        <w:rPr>
          <w:sz w:val="24"/>
          <w:szCs w:val="24"/>
        </w:rPr>
        <w:t xml:space="preserve"> Когда все дети прошли диагностику, тогда подсчитывается итого</w:t>
      </w:r>
      <w:r w:rsidR="003A6F2E" w:rsidRPr="009E3FC4">
        <w:rPr>
          <w:sz w:val="24"/>
          <w:szCs w:val="24"/>
        </w:rPr>
        <w:softHyphen/>
        <w:t>вый показатель по группе (среднее значение = все баллы сложить (по столб</w:t>
      </w:r>
      <w:r w:rsidR="003A6F2E" w:rsidRPr="009E3FC4">
        <w:rPr>
          <w:sz w:val="24"/>
          <w:szCs w:val="24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-- для подготовки к групповому     медико- психолого-педагогическому совещанию), а также для ведения учета обще</w:t>
      </w:r>
      <w:r w:rsidR="003A6F2E" w:rsidRPr="009E3FC4">
        <w:rPr>
          <w:sz w:val="24"/>
          <w:szCs w:val="24"/>
        </w:rPr>
        <w:softHyphen/>
        <w:t>групповых промежуточных результатов освоения общеобразовательной про</w:t>
      </w:r>
      <w:r w:rsidR="003A6F2E" w:rsidRPr="009E3FC4">
        <w:rPr>
          <w:sz w:val="24"/>
          <w:szCs w:val="24"/>
        </w:rPr>
        <w:softHyphen/>
        <w:t>граммы.</w:t>
      </w:r>
    </w:p>
    <w:p w:rsidR="003A6F2E" w:rsidRPr="009E3FC4" w:rsidRDefault="003A6F2E" w:rsidP="003A6F2E">
      <w:pPr>
        <w:pStyle w:val="20"/>
        <w:shd w:val="clear" w:color="auto" w:fill="auto"/>
        <w:ind w:firstLine="420"/>
        <w:rPr>
          <w:sz w:val="24"/>
          <w:szCs w:val="24"/>
        </w:rPr>
      </w:pPr>
      <w:r w:rsidRPr="009E3FC4">
        <w:rPr>
          <w:sz w:val="24"/>
          <w:szCs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9E3FC4">
        <w:rPr>
          <w:sz w:val="24"/>
          <w:szCs w:val="24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9E3FC4">
        <w:rPr>
          <w:sz w:val="24"/>
          <w:szCs w:val="24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E3FC4">
        <w:rPr>
          <w:sz w:val="24"/>
          <w:szCs w:val="24"/>
        </w:rPr>
        <w:softHyphen/>
        <w:t>ку или общегрупповому параметру развития больше 3,8. Эти же параметры в интервале средних значений от 2,3 до 3,7 можно считать показателями про</w:t>
      </w:r>
      <w:r w:rsidRPr="009E3FC4">
        <w:rPr>
          <w:sz w:val="24"/>
          <w:szCs w:val="24"/>
        </w:rPr>
        <w:softHyphen/>
        <w:t xml:space="preserve">блем в развитии ребенка социального или органического генеза, а также незначительные трудности организации педагогического процесса в группе. Средние </w:t>
      </w:r>
      <w:r w:rsidRPr="009E3FC4">
        <w:rPr>
          <w:sz w:val="24"/>
          <w:szCs w:val="24"/>
        </w:rPr>
        <w:lastRenderedPageBreak/>
        <w:t>значения менее 2.2 будут свидетельствовать о выраженном несоот</w:t>
      </w:r>
      <w:r w:rsidRPr="009E3FC4">
        <w:rPr>
          <w:sz w:val="24"/>
          <w:szCs w:val="24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9E3FC4">
        <w:rPr>
          <w:sz w:val="24"/>
          <w:szCs w:val="24"/>
        </w:rPr>
        <w:softHyphen/>
        <w:t xml:space="preserve">вательной области. </w:t>
      </w:r>
      <w:r w:rsidRPr="009E3FC4">
        <w:rPr>
          <w:rStyle w:val="21"/>
          <w:sz w:val="24"/>
          <w:szCs w:val="24"/>
        </w:rPr>
        <w:t>(Указанные интервалы средних значений носят реко</w:t>
      </w:r>
      <w:r w:rsidRPr="009E3FC4">
        <w:rPr>
          <w:rStyle w:val="21"/>
          <w:sz w:val="24"/>
          <w:szCs w:val="24"/>
        </w:rPr>
        <w:softHyphen/>
        <w:t>мендательный характер, так как получены с помощью применяемых в пси</w:t>
      </w:r>
      <w:r w:rsidRPr="009E3FC4">
        <w:rPr>
          <w:rStyle w:val="21"/>
          <w:sz w:val="24"/>
          <w:szCs w:val="24"/>
        </w:rPr>
        <w:softHyphen/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</w:t>
      </w:r>
      <w:r w:rsidRPr="009E3FC4">
        <w:rPr>
          <w:sz w:val="24"/>
          <w:szCs w:val="24"/>
        </w:rPr>
        <w:t>.)</w:t>
      </w:r>
    </w:p>
    <w:p w:rsidR="003A6F2E" w:rsidRPr="009E3FC4" w:rsidRDefault="003A6F2E" w:rsidP="003A6F2E">
      <w:pPr>
        <w:pStyle w:val="20"/>
        <w:shd w:val="clear" w:color="auto" w:fill="auto"/>
        <w:ind w:firstLine="420"/>
        <w:rPr>
          <w:sz w:val="24"/>
          <w:szCs w:val="24"/>
        </w:rPr>
      </w:pPr>
      <w:r w:rsidRPr="009E3FC4">
        <w:rPr>
          <w:sz w:val="24"/>
          <w:szCs w:val="24"/>
        </w:rPr>
        <w:t>Наличие математической обработки результатов педагогической диагно</w:t>
      </w:r>
      <w:r w:rsidRPr="009E3FC4">
        <w:rPr>
          <w:sz w:val="24"/>
          <w:szCs w:val="24"/>
        </w:rPr>
        <w:softHyphen/>
        <w:t>стики образовательного процесса оптимизирует хранение и сравнение ре</w:t>
      </w:r>
      <w:r w:rsidRPr="009E3FC4">
        <w:rPr>
          <w:sz w:val="24"/>
          <w:szCs w:val="24"/>
        </w:rPr>
        <w:softHyphen/>
        <w:t>зультатов каждого ребенка и позволяет своевременно оптимизировать педа</w:t>
      </w:r>
      <w:r w:rsidRPr="009E3FC4">
        <w:rPr>
          <w:sz w:val="24"/>
          <w:szCs w:val="24"/>
        </w:rPr>
        <w:softHyphen/>
        <w:t>гогический процесс в группе детей образовательной организации.</w:t>
      </w:r>
    </w:p>
    <w:p w:rsidR="003A6F2E" w:rsidRDefault="003A6F2E" w:rsidP="003A6F2E">
      <w:pPr>
        <w:pStyle w:val="10"/>
        <w:keepNext/>
        <w:keepLines/>
        <w:shd w:val="clear" w:color="auto" w:fill="auto"/>
        <w:spacing w:after="64"/>
      </w:pPr>
      <w:r>
        <w:t>Рекомендации по описанию инструментария педагогической</w:t>
      </w:r>
      <w:r>
        <w:br/>
        <w:t>диагностики в средней группе</w:t>
      </w:r>
    </w:p>
    <w:p w:rsidR="003A6F2E" w:rsidRPr="009E3FC4" w:rsidRDefault="003A6F2E" w:rsidP="003A6F2E">
      <w:pPr>
        <w:pStyle w:val="20"/>
        <w:shd w:val="clear" w:color="auto" w:fill="auto"/>
        <w:rPr>
          <w:sz w:val="24"/>
          <w:szCs w:val="24"/>
        </w:rPr>
      </w:pPr>
      <w:r w:rsidRPr="009E3FC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9E3FC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  у ребенка того или иного параметра оценки. Следует отметить, что часто в период про</w:t>
      </w:r>
      <w:r w:rsidRPr="009E3FC4">
        <w:rPr>
          <w:sz w:val="24"/>
          <w:szCs w:val="24"/>
        </w:rPr>
        <w:softHyphen/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 w:rsidRPr="009E3FC4">
        <w:rPr>
          <w:sz w:val="24"/>
          <w:szCs w:val="24"/>
        </w:rPr>
        <w:softHyphen/>
        <w:t>ются расхождения в оценке определенного параметра</w:t>
      </w:r>
    </w:p>
    <w:p w:rsidR="009E3FC4" w:rsidRPr="009E3FC4" w:rsidRDefault="003A6F2E" w:rsidP="009E3FC4">
      <w:pPr>
        <w:pStyle w:val="20"/>
        <w:shd w:val="clear" w:color="auto" w:fill="auto"/>
        <w:spacing w:before="0"/>
        <w:ind w:firstLine="420"/>
        <w:rPr>
          <w:sz w:val="24"/>
          <w:szCs w:val="24"/>
        </w:rPr>
      </w:pPr>
      <w:r w:rsidRPr="009E3FC4">
        <w:rPr>
          <w:rStyle w:val="21"/>
          <w:sz w:val="24"/>
          <w:szCs w:val="24"/>
        </w:rPr>
        <w:t>Этап I.</w:t>
      </w:r>
      <w:r w:rsidRPr="009E3FC4">
        <w:rPr>
          <w:sz w:val="24"/>
          <w:szCs w:val="24"/>
        </w:rPr>
        <w:t xml:space="preserve"> Напротив фамилии и имени каждого ребенка проставляются бал</w:t>
      </w:r>
      <w:r w:rsidRPr="009E3FC4"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 w:rsidRPr="009E3FC4">
        <w:rPr>
          <w:sz w:val="24"/>
          <w:szCs w:val="24"/>
        </w:rPr>
        <w:softHyphen/>
        <w:t>говый показатель по каждому ребенку (среднее значение все баллы сложить (по строке) и разделить на количество параметров, округлять до десятых до</w:t>
      </w:r>
      <w:r w:rsidRPr="009E3FC4"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 w:rsidRPr="009E3FC4"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 w:rsidRPr="009E3FC4">
        <w:rPr>
          <w:sz w:val="24"/>
          <w:szCs w:val="24"/>
        </w:rPr>
        <w:softHyphen/>
        <w:t>тов освоения общеобразовательной программы</w:t>
      </w:r>
      <w:r w:rsidR="009E3FC4" w:rsidRPr="009E3FC4">
        <w:rPr>
          <w:sz w:val="24"/>
          <w:szCs w:val="24"/>
        </w:rPr>
        <w:t xml:space="preserve"> между педагогами, ра</w:t>
      </w:r>
      <w:r w:rsidR="009E3FC4" w:rsidRPr="009E3FC4">
        <w:rPr>
          <w:sz w:val="24"/>
          <w:szCs w:val="24"/>
        </w:rPr>
        <w:softHyphen/>
        <w:t>ботающими с этой группой детей. Музыкальные и физкультурные руководите</w:t>
      </w:r>
      <w:r w:rsidR="009E3FC4" w:rsidRPr="009E3FC4">
        <w:rPr>
          <w:sz w:val="24"/>
          <w:szCs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="009E3FC4" w:rsidRPr="009E3FC4">
        <w:rPr>
          <w:sz w:val="24"/>
          <w:szCs w:val="24"/>
        </w:rPr>
        <w:softHyphen/>
        <w:t>вательной деятельности.</w:t>
      </w:r>
    </w:p>
    <w:p w:rsidR="009E3FC4" w:rsidRPr="009E3FC4" w:rsidRDefault="009E3FC4" w:rsidP="009E3FC4">
      <w:pPr>
        <w:pStyle w:val="20"/>
        <w:shd w:val="clear" w:color="auto" w:fill="auto"/>
        <w:spacing w:before="0"/>
        <w:ind w:firstLine="420"/>
        <w:rPr>
          <w:sz w:val="24"/>
          <w:szCs w:val="24"/>
        </w:rPr>
      </w:pPr>
      <w:r w:rsidRPr="009E3FC4">
        <w:rPr>
          <w:sz w:val="24"/>
          <w:szCs w:val="24"/>
        </w:rPr>
        <w:t>Важно отметить, что каждый параметр педагогической оценки может быть диагностирован несколькими методами, с тем, 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9E3FC4" w:rsidRPr="009E3FC4" w:rsidRDefault="009E3FC4" w:rsidP="009E3FC4">
      <w:pPr>
        <w:pStyle w:val="20"/>
        <w:shd w:val="clear" w:color="auto" w:fill="auto"/>
        <w:spacing w:before="0"/>
        <w:ind w:firstLine="420"/>
        <w:rPr>
          <w:sz w:val="24"/>
          <w:szCs w:val="24"/>
        </w:rPr>
      </w:pPr>
      <w:r w:rsidRPr="009E3FC4">
        <w:rPr>
          <w:sz w:val="24"/>
          <w:szCs w:val="24"/>
        </w:rPr>
        <w:t>Основные диагностические методы педагога образовательной организа</w:t>
      </w:r>
      <w:r w:rsidRPr="009E3FC4">
        <w:rPr>
          <w:sz w:val="24"/>
          <w:szCs w:val="24"/>
        </w:rPr>
        <w:softHyphen/>
        <w:t>ции:</w:t>
      </w:r>
    </w:p>
    <w:p w:rsidR="009E3FC4" w:rsidRPr="009E3FC4" w:rsidRDefault="009E3FC4" w:rsidP="009E3FC4">
      <w:pPr>
        <w:pStyle w:val="20"/>
        <w:numPr>
          <w:ilvl w:val="0"/>
          <w:numId w:val="5"/>
        </w:numPr>
        <w:shd w:val="clear" w:color="auto" w:fill="auto"/>
        <w:spacing w:before="0"/>
        <w:rPr>
          <w:sz w:val="24"/>
          <w:szCs w:val="24"/>
        </w:rPr>
      </w:pPr>
      <w:r w:rsidRPr="009E3FC4">
        <w:rPr>
          <w:sz w:val="24"/>
          <w:szCs w:val="24"/>
        </w:rPr>
        <w:t>наблюдение;</w:t>
      </w:r>
    </w:p>
    <w:p w:rsidR="009E3FC4" w:rsidRPr="009E3FC4" w:rsidRDefault="009E3FC4" w:rsidP="009E3FC4">
      <w:pPr>
        <w:pStyle w:val="20"/>
        <w:numPr>
          <w:ilvl w:val="0"/>
          <w:numId w:val="5"/>
        </w:numPr>
        <w:shd w:val="clear" w:color="auto" w:fill="auto"/>
        <w:spacing w:before="0"/>
        <w:rPr>
          <w:sz w:val="24"/>
          <w:szCs w:val="24"/>
        </w:rPr>
      </w:pPr>
      <w:r w:rsidRPr="009E3FC4">
        <w:rPr>
          <w:sz w:val="24"/>
          <w:szCs w:val="24"/>
        </w:rPr>
        <w:t>проблемная (диагностическая) ситуация;</w:t>
      </w:r>
    </w:p>
    <w:p w:rsidR="009E3FC4" w:rsidRPr="009E3FC4" w:rsidRDefault="009E3FC4" w:rsidP="009E3FC4">
      <w:pPr>
        <w:pStyle w:val="20"/>
        <w:numPr>
          <w:ilvl w:val="0"/>
          <w:numId w:val="5"/>
        </w:numPr>
        <w:shd w:val="clear" w:color="auto" w:fill="auto"/>
        <w:spacing w:before="0"/>
        <w:rPr>
          <w:sz w:val="24"/>
          <w:szCs w:val="24"/>
        </w:rPr>
      </w:pPr>
      <w:r w:rsidRPr="009E3FC4">
        <w:rPr>
          <w:sz w:val="24"/>
          <w:szCs w:val="24"/>
          <w:lang w:eastAsia="en-US" w:bidi="en-US"/>
        </w:rPr>
        <w:t xml:space="preserve"> </w:t>
      </w:r>
      <w:r w:rsidRPr="009E3FC4">
        <w:rPr>
          <w:sz w:val="24"/>
          <w:szCs w:val="24"/>
        </w:rPr>
        <w:t>беседа.</w:t>
      </w:r>
    </w:p>
    <w:p w:rsidR="009E3FC4" w:rsidRPr="009E3FC4" w:rsidRDefault="009E3FC4" w:rsidP="009E3FC4">
      <w:pPr>
        <w:pStyle w:val="20"/>
        <w:shd w:val="clear" w:color="auto" w:fill="auto"/>
        <w:spacing w:before="0"/>
        <w:ind w:left="780"/>
        <w:rPr>
          <w:sz w:val="24"/>
          <w:szCs w:val="24"/>
        </w:rPr>
      </w:pPr>
      <w:r w:rsidRPr="009E3FC4">
        <w:rPr>
          <w:sz w:val="24"/>
          <w:szCs w:val="24"/>
        </w:rPr>
        <w:t>Формы проведения педагогической диагностики:</w:t>
      </w:r>
    </w:p>
    <w:p w:rsidR="009E3FC4" w:rsidRPr="009E3FC4" w:rsidRDefault="009E3FC4" w:rsidP="009E3FC4">
      <w:pPr>
        <w:pStyle w:val="20"/>
        <w:numPr>
          <w:ilvl w:val="0"/>
          <w:numId w:val="5"/>
        </w:numPr>
        <w:shd w:val="clear" w:color="auto" w:fill="auto"/>
        <w:spacing w:before="0"/>
        <w:rPr>
          <w:sz w:val="24"/>
          <w:szCs w:val="24"/>
        </w:rPr>
      </w:pPr>
      <w:r w:rsidRPr="009E3FC4">
        <w:rPr>
          <w:sz w:val="24"/>
          <w:szCs w:val="24"/>
        </w:rPr>
        <w:t>индивидуальная;</w:t>
      </w:r>
    </w:p>
    <w:p w:rsidR="009E3FC4" w:rsidRPr="009E3FC4" w:rsidRDefault="009E3FC4" w:rsidP="009E3FC4">
      <w:pPr>
        <w:pStyle w:val="20"/>
        <w:numPr>
          <w:ilvl w:val="0"/>
          <w:numId w:val="5"/>
        </w:numPr>
        <w:shd w:val="clear" w:color="auto" w:fill="auto"/>
        <w:spacing w:before="0"/>
        <w:rPr>
          <w:sz w:val="24"/>
          <w:szCs w:val="24"/>
        </w:rPr>
      </w:pPr>
      <w:r w:rsidRPr="009E3FC4">
        <w:rPr>
          <w:sz w:val="24"/>
          <w:szCs w:val="24"/>
          <w:lang w:eastAsia="en-US" w:bidi="en-US"/>
        </w:rPr>
        <w:t xml:space="preserve"> </w:t>
      </w:r>
      <w:r w:rsidRPr="009E3FC4">
        <w:rPr>
          <w:sz w:val="24"/>
          <w:szCs w:val="24"/>
        </w:rPr>
        <w:t>подгрупповая;</w:t>
      </w:r>
    </w:p>
    <w:p w:rsidR="009E3FC4" w:rsidRPr="009E3FC4" w:rsidRDefault="009E3FC4" w:rsidP="009E3FC4">
      <w:pPr>
        <w:pStyle w:val="20"/>
        <w:numPr>
          <w:ilvl w:val="0"/>
          <w:numId w:val="5"/>
        </w:numPr>
        <w:shd w:val="clear" w:color="auto" w:fill="auto"/>
        <w:spacing w:before="0"/>
        <w:rPr>
          <w:sz w:val="24"/>
          <w:szCs w:val="24"/>
        </w:rPr>
      </w:pPr>
      <w:r w:rsidRPr="009E3FC4">
        <w:rPr>
          <w:sz w:val="24"/>
          <w:szCs w:val="24"/>
          <w:lang w:eastAsia="en-US" w:bidi="en-US"/>
        </w:rPr>
        <w:t xml:space="preserve"> </w:t>
      </w:r>
      <w:r w:rsidRPr="009E3FC4">
        <w:rPr>
          <w:sz w:val="24"/>
          <w:szCs w:val="24"/>
        </w:rPr>
        <w:t>групповая.</w:t>
      </w:r>
    </w:p>
    <w:p w:rsidR="003A6F2E" w:rsidRPr="009E3FC4" w:rsidRDefault="009E3FC4" w:rsidP="009E3FC4">
      <w:pPr>
        <w:pStyle w:val="30"/>
        <w:shd w:val="clear" w:color="auto" w:fill="auto"/>
        <w:spacing w:before="0"/>
        <w:ind w:firstLine="284"/>
        <w:rPr>
          <w:sz w:val="24"/>
          <w:szCs w:val="24"/>
        </w:rPr>
      </w:pPr>
      <w:r w:rsidRPr="009E3FC4">
        <w:rPr>
          <w:sz w:val="24"/>
          <w:szCs w:val="24"/>
        </w:rPr>
        <w:t>Обратите внимание, что диагностируемые параметры могут быть расширены,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Эго объясняется разным наполнением развивающей среды учреждений, разным контингентом воспи</w:t>
      </w:r>
      <w:r w:rsidRPr="009E3FC4">
        <w:rPr>
          <w:sz w:val="24"/>
          <w:szCs w:val="24"/>
        </w:rPr>
        <w:softHyphen/>
        <w:t>танников,  разными приоритетными направлениями образовательной деятель</w:t>
      </w:r>
      <w:r w:rsidRPr="009E3FC4">
        <w:rPr>
          <w:sz w:val="24"/>
          <w:szCs w:val="24"/>
        </w:rPr>
        <w:softHyphen/>
        <w:t>ности конкретной организации</w:t>
      </w:r>
    </w:p>
    <w:p w:rsidR="003A6F2E" w:rsidRPr="009E3FC4" w:rsidRDefault="003A6F2E" w:rsidP="003A6F2E">
      <w:pPr>
        <w:pStyle w:val="30"/>
        <w:shd w:val="clear" w:color="auto" w:fill="auto"/>
        <w:spacing w:before="0"/>
        <w:ind w:firstLine="284"/>
        <w:rPr>
          <w:sz w:val="24"/>
          <w:szCs w:val="24"/>
        </w:rPr>
      </w:pPr>
    </w:p>
    <w:p w:rsidR="0006496A" w:rsidRPr="0016768F" w:rsidRDefault="0006496A" w:rsidP="003A6F2E">
      <w:pPr>
        <w:pStyle w:val="3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Образовательная область «Социально-коммуникативное развитие</w:t>
      </w:r>
      <w:r w:rsidRPr="0016768F">
        <w:rPr>
          <w:rStyle w:val="3CenturyGothic9pt"/>
          <w:rFonts w:ascii="Times New Roman" w:hAnsi="Times New Roman" w:cs="Times New Roman"/>
          <w:sz w:val="24"/>
          <w:szCs w:val="24"/>
        </w:rPr>
        <w:t>»</w:t>
      </w:r>
    </w:p>
    <w:p w:rsidR="0006496A" w:rsidRPr="0016768F" w:rsidRDefault="0006496A" w:rsidP="0016768F">
      <w:pPr>
        <w:pStyle w:val="20"/>
        <w:numPr>
          <w:ilvl w:val="0"/>
          <w:numId w:val="1"/>
        </w:numPr>
        <w:shd w:val="clear" w:color="auto" w:fill="auto"/>
        <w:tabs>
          <w:tab w:val="left" w:pos="704"/>
        </w:tabs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Старается соблюдать правила поведения в общественных местах, в об</w:t>
      </w:r>
      <w:r w:rsidRPr="0016768F">
        <w:rPr>
          <w:sz w:val="24"/>
          <w:szCs w:val="24"/>
        </w:rPr>
        <w:softHyphen/>
        <w:t>щении со взрослыми и сверстниками, в природе.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Методы: наблюдение в быту и в организованной деятельности, проблем</w:t>
      </w:r>
      <w:r w:rsidRPr="0016768F">
        <w:rPr>
          <w:sz w:val="24"/>
          <w:szCs w:val="24"/>
        </w:rPr>
        <w:softHyphen/>
        <w:t>ная ситуация.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Форма проведения: индивидуальная, подгрупповая, групповая.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lastRenderedPageBreak/>
        <w:t>Материал: игрушки мышка и белка, макет норки на полянке и дерева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jc w:val="left"/>
        <w:rPr>
          <w:sz w:val="24"/>
          <w:szCs w:val="24"/>
        </w:rPr>
      </w:pPr>
      <w:r w:rsidRPr="0016768F">
        <w:rPr>
          <w:sz w:val="24"/>
          <w:szCs w:val="24"/>
        </w:rPr>
        <w:t>с дуплом.</w:t>
      </w:r>
    </w:p>
    <w:p w:rsidR="0006496A" w:rsidRPr="0016768F" w:rsidRDefault="0006496A" w:rsidP="0016768F">
      <w:pPr>
        <w:pStyle w:val="20"/>
        <w:shd w:val="clear" w:color="auto" w:fill="auto"/>
        <w:spacing w:before="0" w:after="6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Задание: «Пригласи Муравья к Белочке в гости».</w:t>
      </w:r>
    </w:p>
    <w:p w:rsidR="0006496A" w:rsidRPr="0016768F" w:rsidRDefault="0006496A" w:rsidP="0016768F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Понимает социальную оценку поступков сверстников или героев ил</w:t>
      </w:r>
      <w:r w:rsidRPr="0016768F">
        <w:rPr>
          <w:sz w:val="24"/>
          <w:szCs w:val="24"/>
        </w:rPr>
        <w:softHyphen/>
        <w:t>люстраций литературных произведений, эмоционально откликается.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Методы: беседа, проблемная ситуация.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Материал: сказка «Два жадных медвежонка».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Форма проведения: индивидуальная, подгрупповая.</w:t>
      </w:r>
    </w:p>
    <w:p w:rsidR="0006496A" w:rsidRPr="0016768F" w:rsidRDefault="0006496A" w:rsidP="0016768F">
      <w:pPr>
        <w:pStyle w:val="20"/>
        <w:shd w:val="clear" w:color="auto" w:fill="auto"/>
        <w:spacing w:before="0" w:after="6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06496A" w:rsidRPr="0016768F" w:rsidRDefault="0006496A" w:rsidP="0016768F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Имеет представления о мужских и женских профессиях.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Методы: проблемная ситуация.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Материал: картинки с изображением профессий без указания на пол, ат</w:t>
      </w:r>
      <w:r w:rsidRPr="0016768F">
        <w:rPr>
          <w:sz w:val="24"/>
          <w:szCs w:val="24"/>
        </w:rPr>
        <w:softHyphen/>
        <w:t>рибуты профессий, кукла-девочка, кукла-мальчик.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Форма проведения: индивидуальная, подгрупповая.</w:t>
      </w:r>
    </w:p>
    <w:p w:rsidR="0006496A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16768F" w:rsidRPr="0016768F" w:rsidRDefault="0016768F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</w:p>
    <w:p w:rsidR="0006496A" w:rsidRPr="0016768F" w:rsidRDefault="0006496A" w:rsidP="0016768F">
      <w:pPr>
        <w:pStyle w:val="3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Образовательная область</w:t>
      </w:r>
      <w:r w:rsidRPr="0016768F">
        <w:rPr>
          <w:rStyle w:val="3CenturyGothic9pt"/>
          <w:rFonts w:ascii="Times New Roman" w:hAnsi="Times New Roman" w:cs="Times New Roman"/>
          <w:sz w:val="24"/>
          <w:szCs w:val="24"/>
        </w:rPr>
        <w:t xml:space="preserve"> </w:t>
      </w:r>
      <w:r w:rsidRPr="0016768F">
        <w:rPr>
          <w:sz w:val="24"/>
          <w:szCs w:val="24"/>
        </w:rPr>
        <w:t>«Познавательное развитие»</w:t>
      </w:r>
    </w:p>
    <w:p w:rsidR="0006496A" w:rsidRPr="0016768F" w:rsidRDefault="0006496A" w:rsidP="0016768F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Знает свои имя и фамилию, адрес проживания, имена родителей.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Методы: беседа.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Форма проведения: индивидуальная.</w:t>
      </w:r>
    </w:p>
    <w:p w:rsidR="0006496A" w:rsidRPr="0016768F" w:rsidRDefault="0006496A" w:rsidP="0016768F">
      <w:pPr>
        <w:pStyle w:val="20"/>
        <w:shd w:val="clear" w:color="auto" w:fill="auto"/>
        <w:spacing w:before="0" w:after="6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06496A" w:rsidRPr="0016768F" w:rsidRDefault="0006496A" w:rsidP="0016768F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Умеет группировать предметы по цвету, размеру, форме, назначению.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Методы: проблемная ситуация.</w:t>
      </w:r>
    </w:p>
    <w:p w:rsidR="0006496A" w:rsidRPr="0016768F" w:rsidRDefault="0006496A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посуда,  одежда , мебель.</w:t>
      </w:r>
    </w:p>
    <w:p w:rsidR="0006496A" w:rsidRPr="0016768F" w:rsidRDefault="0006496A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Форма проведения: индивидуальная, подгрупповая.</w:t>
      </w:r>
    </w:p>
    <w:p w:rsidR="0006496A" w:rsidRPr="0016768F" w:rsidRDefault="0006496A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 xml:space="preserve"> Задание: «Найди, что к чему подходит по цвету, размеру, форме, назна</w:t>
      </w:r>
      <w:r w:rsidRPr="0016768F">
        <w:rPr>
          <w:sz w:val="24"/>
          <w:szCs w:val="24"/>
        </w:rPr>
        <w:softHyphen/>
        <w:t>чению».</w:t>
      </w:r>
    </w:p>
    <w:p w:rsidR="0006496A" w:rsidRPr="0016768F" w:rsidRDefault="0006496A" w:rsidP="0016768F">
      <w:pPr>
        <w:pStyle w:val="3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Образовательная область «Речевое развитие»</w:t>
      </w:r>
    </w:p>
    <w:p w:rsidR="0006496A" w:rsidRPr="0016768F" w:rsidRDefault="0006496A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I. Поддерживает беседу, использует все части речи. Понимает и употреб</w:t>
      </w:r>
      <w:r w:rsidRPr="0016768F">
        <w:rPr>
          <w:sz w:val="24"/>
          <w:szCs w:val="24"/>
        </w:rPr>
        <w:softHyphen/>
        <w:t>ляет слова-антонимы.</w:t>
      </w:r>
    </w:p>
    <w:p w:rsidR="0006496A" w:rsidRPr="0016768F" w:rsidRDefault="0006496A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Методы: проблемная ситуация, наблюдение.</w:t>
      </w:r>
    </w:p>
    <w:p w:rsidR="0006496A" w:rsidRPr="0016768F" w:rsidRDefault="0006496A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06496A" w:rsidRPr="0016768F" w:rsidRDefault="0006496A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Форма проведения: индивидуальная, подгрупповая.</w:t>
      </w:r>
    </w:p>
    <w:p w:rsidR="0016768F" w:rsidRPr="0016768F" w:rsidRDefault="0006496A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Задание: «Как увидеть воздух? Можно подуть в трубочку в стакан с во</w:t>
      </w:r>
      <w:r w:rsidRPr="0016768F">
        <w:rPr>
          <w:sz w:val="24"/>
          <w:szCs w:val="24"/>
        </w:rPr>
        <w:softHyphen/>
        <w:t>дой. Это пузырьки</w:t>
      </w:r>
      <w:r w:rsidR="0016768F" w:rsidRPr="0016768F">
        <w:rPr>
          <w:sz w:val="24"/>
          <w:szCs w:val="24"/>
        </w:rPr>
        <w:t xml:space="preserve"> воздуха. Что легче — воздух или вода? Почему?»</w:t>
      </w:r>
    </w:p>
    <w:p w:rsidR="0016768F" w:rsidRPr="0016768F" w:rsidRDefault="0016768F" w:rsidP="0016768F">
      <w:pPr>
        <w:pStyle w:val="3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Образовательная область «Художественно-эстетическое развитие»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Методы: проблемная ситуация, наблюдение.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Материал: ситуация пения детьми знакомой песни (на выбор).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Форма проведения: подгрупповая, групповая.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Задание: «Сейчас все вместе будем петь песню».</w:t>
      </w:r>
    </w:p>
    <w:p w:rsidR="0016768F" w:rsidRPr="0016768F" w:rsidRDefault="0016768F" w:rsidP="0016768F">
      <w:pPr>
        <w:pStyle w:val="3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Образовательная область «Физическое развитие»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1. Ловит мяч с расстояния. Мечет мяч разными способами правой и ле</w:t>
      </w:r>
      <w:r w:rsidRPr="0016768F">
        <w:rPr>
          <w:sz w:val="24"/>
          <w:szCs w:val="24"/>
        </w:rPr>
        <w:softHyphen/>
        <w:t>вой руками, отбивает об  пол.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Методы: проблемная ситуация, наблюдение в быту и организованной де</w:t>
      </w:r>
      <w:r w:rsidRPr="0016768F">
        <w:rPr>
          <w:sz w:val="24"/>
          <w:szCs w:val="24"/>
        </w:rPr>
        <w:softHyphen/>
        <w:t>ятельности.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Материал: мяч, корзина, стойка-цель.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Форма проведения: индивидуальная, подгрупповая.</w:t>
      </w:r>
    </w:p>
    <w:p w:rsidR="0016768F" w:rsidRPr="0016768F" w:rsidRDefault="0016768F" w:rsidP="0016768F">
      <w:pPr>
        <w:pStyle w:val="20"/>
        <w:shd w:val="clear" w:color="auto" w:fill="auto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lastRenderedPageBreak/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16768F" w:rsidRPr="0016768F" w:rsidRDefault="0016768F" w:rsidP="0016768F">
      <w:pPr>
        <w:pStyle w:val="40"/>
        <w:shd w:val="clear" w:color="auto" w:fill="auto"/>
        <w:spacing w:after="92" w:line="210" w:lineRule="exact"/>
        <w:ind w:right="20" w:firstLine="284"/>
        <w:rPr>
          <w:sz w:val="24"/>
          <w:szCs w:val="24"/>
        </w:rPr>
      </w:pPr>
      <w:r w:rsidRPr="0016768F">
        <w:rPr>
          <w:color w:val="000000"/>
          <w:sz w:val="24"/>
          <w:szCs w:val="24"/>
        </w:rPr>
        <w:t>Литература</w:t>
      </w:r>
    </w:p>
    <w:p w:rsidR="0016768F" w:rsidRPr="0016768F" w:rsidRDefault="0016768F" w:rsidP="0016768F">
      <w:pPr>
        <w:pStyle w:val="20"/>
        <w:numPr>
          <w:ilvl w:val="0"/>
          <w:numId w:val="3"/>
        </w:numPr>
        <w:shd w:val="clear" w:color="auto" w:fill="auto"/>
        <w:tabs>
          <w:tab w:val="left" w:pos="687"/>
        </w:tabs>
        <w:spacing w:before="0"/>
        <w:ind w:firstLine="284"/>
        <w:rPr>
          <w:sz w:val="24"/>
          <w:szCs w:val="24"/>
        </w:rPr>
      </w:pPr>
      <w:r w:rsidRPr="0016768F">
        <w:rPr>
          <w:sz w:val="24"/>
          <w:szCs w:val="24"/>
        </w:rPr>
        <w:t>Федеральный государственный образовательный стандарт дошкольно</w:t>
      </w:r>
      <w:r w:rsidRPr="0016768F">
        <w:rPr>
          <w:sz w:val="24"/>
          <w:szCs w:val="24"/>
        </w:rPr>
        <w:softHyphen/>
        <w:t>го образования ' Приказ Министерства образования и науки № 1155 от 17 ок</w:t>
      </w:r>
      <w:r w:rsidRPr="0016768F">
        <w:rPr>
          <w:sz w:val="24"/>
          <w:szCs w:val="24"/>
        </w:rPr>
        <w:softHyphen/>
        <w:t>тября 2013 года (вступил в силу 01 января 2014 года).</w:t>
      </w:r>
    </w:p>
    <w:p w:rsidR="0016768F" w:rsidRPr="0016768F" w:rsidRDefault="0016768F" w:rsidP="0016768F">
      <w:pPr>
        <w:pStyle w:val="20"/>
        <w:numPr>
          <w:ilvl w:val="0"/>
          <w:numId w:val="3"/>
        </w:numPr>
        <w:shd w:val="clear" w:color="auto" w:fill="auto"/>
        <w:tabs>
          <w:tab w:val="left" w:pos="723"/>
        </w:tabs>
        <w:spacing w:before="0"/>
        <w:ind w:firstLine="284"/>
        <w:rPr>
          <w:sz w:val="24"/>
          <w:szCs w:val="24"/>
        </w:rPr>
      </w:pPr>
      <w:r w:rsidRPr="0016768F">
        <w:rPr>
          <w:rStyle w:val="21"/>
          <w:rFonts w:eastAsia="Century Gothic"/>
          <w:sz w:val="24"/>
          <w:szCs w:val="24"/>
        </w:rPr>
        <w:t>Каменская В. Г., Зверева С. В.</w:t>
      </w:r>
      <w:r w:rsidRPr="0016768F">
        <w:rPr>
          <w:sz w:val="24"/>
          <w:szCs w:val="24"/>
        </w:rPr>
        <w:t xml:space="preserve"> К школьной жизни готов! —СПб., 2001.</w:t>
      </w:r>
    </w:p>
    <w:p w:rsidR="0016768F" w:rsidRPr="0016768F" w:rsidRDefault="0016768F" w:rsidP="0016768F">
      <w:pPr>
        <w:pStyle w:val="20"/>
        <w:numPr>
          <w:ilvl w:val="0"/>
          <w:numId w:val="3"/>
        </w:numPr>
        <w:shd w:val="clear" w:color="auto" w:fill="auto"/>
        <w:tabs>
          <w:tab w:val="left" w:pos="672"/>
        </w:tabs>
        <w:spacing w:before="0"/>
        <w:ind w:firstLine="284"/>
        <w:rPr>
          <w:sz w:val="24"/>
          <w:szCs w:val="24"/>
        </w:rPr>
      </w:pPr>
      <w:r w:rsidRPr="0016768F">
        <w:rPr>
          <w:rStyle w:val="21"/>
          <w:rFonts w:eastAsia="Century Gothic"/>
          <w:sz w:val="24"/>
          <w:szCs w:val="24"/>
        </w:rPr>
        <w:t>Каменская В. Г.</w:t>
      </w:r>
      <w:r w:rsidRPr="0016768F">
        <w:rPr>
          <w:sz w:val="24"/>
          <w:szCs w:val="24"/>
        </w:rPr>
        <w:t xml:space="preserve"> Детская психология с элементами психофизиологии. — М„ 2005.</w:t>
      </w:r>
    </w:p>
    <w:p w:rsidR="0016768F" w:rsidRPr="0016768F" w:rsidRDefault="0016768F" w:rsidP="0016768F">
      <w:pPr>
        <w:pStyle w:val="20"/>
        <w:numPr>
          <w:ilvl w:val="0"/>
          <w:numId w:val="3"/>
        </w:numPr>
        <w:shd w:val="clear" w:color="auto" w:fill="auto"/>
        <w:tabs>
          <w:tab w:val="left" w:pos="677"/>
        </w:tabs>
        <w:spacing w:before="0"/>
        <w:ind w:firstLine="284"/>
        <w:rPr>
          <w:sz w:val="24"/>
          <w:szCs w:val="24"/>
        </w:rPr>
      </w:pPr>
      <w:proofErr w:type="spellStart"/>
      <w:r w:rsidRPr="0016768F">
        <w:rPr>
          <w:rStyle w:val="21"/>
          <w:rFonts w:eastAsia="Century Gothic"/>
          <w:sz w:val="24"/>
          <w:szCs w:val="24"/>
        </w:rPr>
        <w:t>Ноткина</w:t>
      </w:r>
      <w:proofErr w:type="spellEnd"/>
      <w:r w:rsidRPr="0016768F">
        <w:rPr>
          <w:rStyle w:val="21"/>
          <w:rFonts w:eastAsia="Century Gothic"/>
          <w:sz w:val="24"/>
          <w:szCs w:val="24"/>
        </w:rPr>
        <w:t xml:space="preserve"> Н. А. и др.</w:t>
      </w:r>
      <w:r w:rsidRPr="0016768F">
        <w:rPr>
          <w:sz w:val="24"/>
          <w:szCs w:val="24"/>
        </w:rPr>
        <w:t xml:space="preserve"> Оценка физического и нервно-психического разви</w:t>
      </w:r>
      <w:r w:rsidRPr="0016768F">
        <w:rPr>
          <w:sz w:val="24"/>
          <w:szCs w:val="24"/>
        </w:rPr>
        <w:softHyphen/>
        <w:t>тия детей раннего и дошкольного возраста. — СПб., 2003.</w:t>
      </w:r>
    </w:p>
    <w:p w:rsidR="0016768F" w:rsidRPr="0016768F" w:rsidRDefault="0016768F" w:rsidP="0016768F">
      <w:pPr>
        <w:pStyle w:val="20"/>
        <w:numPr>
          <w:ilvl w:val="0"/>
          <w:numId w:val="3"/>
        </w:numPr>
        <w:shd w:val="clear" w:color="auto" w:fill="auto"/>
        <w:tabs>
          <w:tab w:val="left" w:pos="648"/>
          <w:tab w:val="left" w:leader="dot" w:pos="682"/>
        </w:tabs>
        <w:spacing w:before="0"/>
        <w:ind w:firstLine="284"/>
        <w:rPr>
          <w:sz w:val="24"/>
          <w:szCs w:val="24"/>
        </w:rPr>
      </w:pPr>
      <w:proofErr w:type="spellStart"/>
      <w:r w:rsidRPr="0016768F">
        <w:rPr>
          <w:rStyle w:val="21"/>
          <w:rFonts w:eastAsia="Century Gothic"/>
          <w:sz w:val="24"/>
          <w:szCs w:val="24"/>
        </w:rPr>
        <w:t>Урунтаева</w:t>
      </w:r>
      <w:proofErr w:type="spellEnd"/>
      <w:r w:rsidRPr="0016768F">
        <w:rPr>
          <w:rStyle w:val="21"/>
          <w:rFonts w:eastAsia="Century Gothic"/>
          <w:sz w:val="24"/>
          <w:szCs w:val="24"/>
        </w:rPr>
        <w:t xml:space="preserve"> Г. А., </w:t>
      </w:r>
      <w:proofErr w:type="spellStart"/>
      <w:r w:rsidRPr="0016768F">
        <w:rPr>
          <w:rStyle w:val="21"/>
          <w:rFonts w:eastAsia="Century Gothic"/>
          <w:sz w:val="24"/>
          <w:szCs w:val="24"/>
        </w:rPr>
        <w:t>Афонькина</w:t>
      </w:r>
      <w:proofErr w:type="spellEnd"/>
      <w:r w:rsidRPr="0016768F">
        <w:rPr>
          <w:rStyle w:val="21"/>
          <w:rFonts w:eastAsia="Century Gothic"/>
          <w:sz w:val="24"/>
          <w:szCs w:val="24"/>
        </w:rPr>
        <w:t xml:space="preserve"> Ю. А.</w:t>
      </w:r>
      <w:r w:rsidRPr="0016768F">
        <w:rPr>
          <w:sz w:val="24"/>
          <w:szCs w:val="24"/>
        </w:rPr>
        <w:t xml:space="preserve"> Практикум по детской психоло</w:t>
      </w:r>
      <w:r w:rsidRPr="0016768F">
        <w:rPr>
          <w:sz w:val="24"/>
          <w:szCs w:val="24"/>
        </w:rPr>
        <w:softHyphen/>
        <w:t>гии.</w:t>
      </w:r>
      <w:r w:rsidRPr="0016768F">
        <w:rPr>
          <w:sz w:val="24"/>
          <w:szCs w:val="24"/>
        </w:rPr>
        <w:tab/>
        <w:t>- М., 2001.</w:t>
      </w:r>
    </w:p>
    <w:p w:rsidR="0016768F" w:rsidRPr="0016768F" w:rsidRDefault="0016768F" w:rsidP="0016768F">
      <w:pPr>
        <w:pStyle w:val="20"/>
        <w:shd w:val="clear" w:color="auto" w:fill="auto"/>
        <w:spacing w:before="0"/>
        <w:ind w:firstLine="284"/>
        <w:rPr>
          <w:sz w:val="24"/>
          <w:szCs w:val="24"/>
        </w:rPr>
      </w:pPr>
    </w:p>
    <w:p w:rsidR="00133CA3" w:rsidRPr="0099040F" w:rsidRDefault="0099040F" w:rsidP="0006496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33CA3" w:rsidRPr="0099040F" w:rsidSect="002B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C57"/>
    <w:multiLevelType w:val="hybridMultilevel"/>
    <w:tmpl w:val="08B0880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43E6054"/>
    <w:multiLevelType w:val="multilevel"/>
    <w:tmpl w:val="A2EC9E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E44EFB"/>
    <w:multiLevelType w:val="multilevel"/>
    <w:tmpl w:val="7EBED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5D4F3E"/>
    <w:multiLevelType w:val="multilevel"/>
    <w:tmpl w:val="154A1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66847"/>
    <w:multiLevelType w:val="multilevel"/>
    <w:tmpl w:val="893C5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040F"/>
    <w:rsid w:val="0006496A"/>
    <w:rsid w:val="00133CA3"/>
    <w:rsid w:val="0016768F"/>
    <w:rsid w:val="001B792B"/>
    <w:rsid w:val="002B4C44"/>
    <w:rsid w:val="003A6F2E"/>
    <w:rsid w:val="0099040F"/>
    <w:rsid w:val="009E3FC4"/>
    <w:rsid w:val="00BB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49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496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CenturyGothic9pt">
    <w:name w:val="Основной текст (3) + Century Gothic;9 pt;Не курсив"/>
    <w:basedOn w:val="3"/>
    <w:rsid w:val="0006496A"/>
    <w:rPr>
      <w:rFonts w:ascii="Century Gothic" w:eastAsia="Century Gothic" w:hAnsi="Century Gothic" w:cs="Century Gothic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6496A"/>
    <w:pPr>
      <w:widowControl w:val="0"/>
      <w:shd w:val="clear" w:color="auto" w:fill="FFFFFF"/>
      <w:spacing w:before="60"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06496A"/>
    <w:pPr>
      <w:widowControl w:val="0"/>
      <w:shd w:val="clear" w:color="auto" w:fill="FFFFFF"/>
      <w:spacing w:before="180" w:after="0" w:line="250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4">
    <w:name w:val="Основной текст (4)_"/>
    <w:basedOn w:val="a0"/>
    <w:link w:val="40"/>
    <w:rsid w:val="001676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16768F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6768F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Колонтитул_"/>
    <w:basedOn w:val="a0"/>
    <w:link w:val="a4"/>
    <w:rsid w:val="003A6F2E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rsid w:val="003A6F2E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4"/>
      <w:szCs w:val="14"/>
    </w:rPr>
  </w:style>
  <w:style w:type="character" w:customStyle="1" w:styleId="1">
    <w:name w:val="Заголовок №1_"/>
    <w:basedOn w:val="a0"/>
    <w:link w:val="10"/>
    <w:rsid w:val="003A6F2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;Курсив"/>
    <w:basedOn w:val="2"/>
    <w:rsid w:val="003A6F2E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3A6F2E"/>
    <w:pPr>
      <w:widowControl w:val="0"/>
      <w:shd w:val="clear" w:color="auto" w:fill="FFFFFF"/>
      <w:spacing w:after="6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9343</Characters>
  <Application>Microsoft Office Word</Application>
  <DocSecurity>0</DocSecurity>
  <Lines>77</Lines>
  <Paragraphs>21</Paragraphs>
  <ScaleCrop>false</ScaleCrop>
  <Company>Grizli777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2015-04-06T17:22:00Z</dcterms:created>
  <dcterms:modified xsi:type="dcterms:W3CDTF">2015-04-06T17:22:00Z</dcterms:modified>
</cp:coreProperties>
</file>