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A5" w:rsidRDefault="00C61AA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ПУБЛИЧНОЕ ПРЕДСТАВЛЕНИЕ СОБСТВЕННОГО ИННОВАЦИОННОГО ПЕДАГОГИЧЕСКОГО ОПЫТА: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60"/>
        <w:gridCol w:w="2533"/>
        <w:gridCol w:w="6378"/>
      </w:tblGrid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Default="00C61AA5">
            <w:pPr>
              <w:rPr>
                <w:rFonts w:cs="Calibri"/>
              </w:rPr>
            </w:pPr>
          </w:p>
        </w:tc>
        <w:tc>
          <w:tcPr>
            <w:tcW w:w="8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pPr>
              <w:jc w:val="center"/>
            </w:pPr>
            <w:r>
              <w:rPr>
                <w:rFonts w:ascii="Times New Roman" w:hAnsi="Times New Roman"/>
                <w:sz w:val="24"/>
              </w:rPr>
              <w:t>I. Общие сведения</w:t>
            </w:r>
          </w:p>
        </w:tc>
      </w:tr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Ф. И. О. автора опыта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Влазнева Елена Николаевна</w:t>
            </w:r>
          </w:p>
        </w:tc>
      </w:tr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</w:tc>
      </w:tr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Стаж педагогической работы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21 год</w:t>
            </w:r>
          </w:p>
        </w:tc>
      </w:tr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Квалификационная категория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pPr>
              <w:jc w:val="both"/>
            </w:pPr>
            <w:r>
              <w:rPr>
                <w:rFonts w:ascii="Times New Roman" w:hAnsi="Times New Roman"/>
                <w:sz w:val="24"/>
              </w:rPr>
              <w:t>Первая, 2013г.</w:t>
            </w:r>
          </w:p>
        </w:tc>
      </w:tr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Учреждение, в котором работает автор опыта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Default="00C61AA5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МОУ «Средняя общеобразовательная школа с углубленным изучением отдельных предметов № 18» </w:t>
            </w:r>
          </w:p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 xml:space="preserve">г.о. Саранск Республики Мордовия </w:t>
            </w:r>
          </w:p>
        </w:tc>
      </w:tr>
    </w:tbl>
    <w:p w:rsidR="00C61AA5" w:rsidRDefault="00C61AA5">
      <w:pPr>
        <w:ind w:firstLine="567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23"/>
        <w:gridCol w:w="2464"/>
        <w:gridCol w:w="6484"/>
      </w:tblGrid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Default="00C61AA5">
            <w:pPr>
              <w:rPr>
                <w:rFonts w:cs="Calibri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pPr>
              <w:jc w:val="center"/>
            </w:pPr>
            <w:r>
              <w:rPr>
                <w:rFonts w:ascii="Times New Roman" w:hAnsi="Times New Roman"/>
                <w:sz w:val="24"/>
              </w:rPr>
              <w:t>II. Сущностные характеристики опыта</w:t>
            </w:r>
          </w:p>
        </w:tc>
      </w:tr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Default="00C61AA5">
            <w:pPr>
              <w:rPr>
                <w:rFonts w:cs="Calibri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Тема инновационного педагогического опыта (ИПО)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Default="00C61AA5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личностно-ориентированного подхода в работе учителя иностранного языка. Обучение английскому языку высокомотивированных учащихся. Обучение английскому языку учащихся с ограниченными возможностями здоровья (нарушение функций органов зрения).</w:t>
            </w:r>
          </w:p>
          <w:p w:rsidR="00C61AA5" w:rsidRPr="00F45D5C" w:rsidRDefault="00C61AA5"/>
        </w:tc>
      </w:tr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Актуальность и перспективность опыта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Default="00C61AA5">
            <w:pPr>
              <w:spacing w:before="100" w:after="100"/>
              <w:ind w:firstLine="5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документах по модернизации школы четко выделены три приоритетных направления образования в современном информационном обществе: информатизация образования, обучение иностранным языкам, овладение социально-экономическими знаниями.  Выпускник школы должен обладать знаниями, составляющими целостную картину мира, навыками и умениями осуществлять разные виды деятельности: учебную, трудовую, эстетическую, а также обладать современными ценностными ориентациями и опытом творческой деятельности, уметь пользоваться новыми информационными технологиями, быть готовым к межличностному и межкультурному сотрудничеству как внутри своей страны, так и на международном уровне. Все это может быть достигнуто лишь при личностно-ориентированном подходе к образованию и воспитанию подрастающего поколения, когда учитываются потребности, возможности и склонности школьника и он сам выступает наряду с учителем в качестве активного субъекта деятельности учения.</w:t>
            </w:r>
          </w:p>
          <w:p w:rsidR="00C61AA5" w:rsidRDefault="00C61AA5" w:rsidP="00CA1C5B">
            <w:pPr>
              <w:ind w:firstLine="521"/>
              <w:jc w:val="both"/>
              <w:rPr>
                <w:rFonts w:ascii="Times New Roman" w:eastAsia="HGHeiseiKakugothictaiW9" w:hAnsi="Times New Roman"/>
                <w:sz w:val="24"/>
              </w:rPr>
            </w:pPr>
            <w:r w:rsidRPr="00CA1C5B">
              <w:rPr>
                <w:rFonts w:ascii="Times New Roman" w:hAnsi="Times New Roman"/>
                <w:sz w:val="28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Помощь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одаренным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детям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- </w:t>
            </w:r>
            <w:r w:rsidRPr="00CA1C5B">
              <w:rPr>
                <w:rFonts w:ascii="Times New Roman" w:hAnsi="Times New Roman"/>
                <w:sz w:val="24"/>
              </w:rPr>
              <w:t>особая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задача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государства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>.</w:t>
            </w:r>
            <w:r w:rsidRPr="00CA1C5B">
              <w:rPr>
                <w:rFonts w:ascii="Times New Roman" w:eastAsia="HGHeiseiKakugothictaiW9" w:hAnsi="Times New Roman"/>
                <w:color w:val="000000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Одаренные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филологи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, </w:t>
            </w:r>
            <w:r w:rsidRPr="00CA1C5B">
              <w:rPr>
                <w:rFonts w:ascii="Times New Roman" w:hAnsi="Times New Roman"/>
                <w:sz w:val="24"/>
              </w:rPr>
              <w:t>безусловно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, </w:t>
            </w:r>
            <w:r w:rsidRPr="00CA1C5B">
              <w:rPr>
                <w:rFonts w:ascii="Times New Roman" w:hAnsi="Times New Roman"/>
                <w:sz w:val="24"/>
              </w:rPr>
              <w:t>также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необходимы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нашему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обществу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, </w:t>
            </w:r>
            <w:r w:rsidRPr="00CA1C5B">
              <w:rPr>
                <w:rFonts w:ascii="Times New Roman" w:hAnsi="Times New Roman"/>
                <w:sz w:val="24"/>
              </w:rPr>
              <w:t>как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и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талантливые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ученые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и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инженеры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. </w:t>
            </w:r>
            <w:r w:rsidRPr="00CA1C5B">
              <w:rPr>
                <w:rFonts w:ascii="Times New Roman" w:hAnsi="Times New Roman"/>
                <w:sz w:val="24"/>
              </w:rPr>
              <w:t>Язык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является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важнейшим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средством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общения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, </w:t>
            </w:r>
            <w:r w:rsidRPr="00CA1C5B">
              <w:rPr>
                <w:rFonts w:ascii="Times New Roman" w:hAnsi="Times New Roman"/>
                <w:sz w:val="24"/>
              </w:rPr>
              <w:t>без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которого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невозможно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существование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и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развитие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человеческого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общества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. </w:t>
            </w:r>
            <w:r w:rsidRPr="00CA1C5B">
              <w:rPr>
                <w:rFonts w:ascii="Times New Roman" w:hAnsi="Times New Roman"/>
                <w:sz w:val="24"/>
              </w:rPr>
              <w:t>Происходящие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сегодня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изменения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в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общественных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отношениях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, </w:t>
            </w:r>
            <w:r w:rsidRPr="00CA1C5B">
              <w:rPr>
                <w:rFonts w:ascii="Times New Roman" w:hAnsi="Times New Roman"/>
                <w:sz w:val="24"/>
              </w:rPr>
              <w:t>средствах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коммуникации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требуют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повышения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коммуникативной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компетенции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школьников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, </w:t>
            </w:r>
            <w:r w:rsidRPr="00CA1C5B">
              <w:rPr>
                <w:rFonts w:ascii="Times New Roman" w:hAnsi="Times New Roman"/>
                <w:sz w:val="24"/>
              </w:rPr>
              <w:t>совершенствования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их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филологической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подготовки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. </w:t>
            </w:r>
          </w:p>
          <w:p w:rsidR="00C61AA5" w:rsidRPr="00CA1C5B" w:rsidRDefault="00C61AA5" w:rsidP="00CA1C5B">
            <w:pPr>
              <w:ind w:firstLine="521"/>
              <w:jc w:val="both"/>
              <w:rPr>
                <w:rFonts w:ascii="Times New Roman" w:hAnsi="Times New Roman"/>
                <w:sz w:val="28"/>
              </w:rPr>
            </w:pPr>
            <w:r w:rsidRPr="00CA1C5B">
              <w:rPr>
                <w:rFonts w:ascii="Times New Roman" w:hAnsi="Times New Roman"/>
                <w:sz w:val="24"/>
              </w:rPr>
              <w:t>Реализация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права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на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образование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лиц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с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ограниченными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возможностями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здоровья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и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инвалидов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традиционно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является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одним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из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значимых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аспектов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политики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в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сфере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образования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. </w:t>
            </w:r>
            <w:r w:rsidRPr="00CA1C5B">
              <w:rPr>
                <w:rFonts w:ascii="Times New Roman" w:hAnsi="Times New Roman"/>
                <w:sz w:val="24"/>
              </w:rPr>
              <w:t>Особую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актуальность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эта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проблема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приобретает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в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с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подписанием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Российской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Федерацией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Конвенции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о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правах</w:t>
            </w:r>
            <w:r w:rsidRPr="00CA1C5B">
              <w:rPr>
                <w:rFonts w:ascii="Times New Roman" w:eastAsia="HGHeiseiKakugothictaiW9" w:hAnsi="Times New Roman"/>
                <w:sz w:val="24"/>
              </w:rPr>
              <w:t xml:space="preserve"> </w:t>
            </w:r>
            <w:r w:rsidRPr="00CA1C5B">
              <w:rPr>
                <w:rFonts w:ascii="Times New Roman" w:hAnsi="Times New Roman"/>
                <w:sz w:val="24"/>
              </w:rPr>
              <w:t>инвалидов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61AA5" w:rsidRPr="00F45D5C" w:rsidRDefault="00C61AA5">
            <w:pPr>
              <w:ind w:firstLine="567"/>
              <w:jc w:val="both"/>
            </w:pPr>
          </w:p>
        </w:tc>
      </w:tr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Новизна опыта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Default="00C61AA5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чем же новизна личностно ориентированного обучения? Личностно-ориентированное обучение позволяет поставить в центр образовательной системы ученика, интересы его развития.  Личностно-ориентированного система образования, базируясь на личностно-ориентированной концепции, нацелена не на формирование личности обучаемого в "заданном русле" (как это было в традиционной системе), а на создание условий, в которых обучаемый развивает собственную универсальную сущность, свои природные силы. От признания знаний, умений и навыков как основных итогов образования,  происходит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сотрудничать, быть готовым к любому обучению.</w:t>
            </w:r>
          </w:p>
          <w:p w:rsidR="00C61AA5" w:rsidRPr="00F45D5C" w:rsidRDefault="00C61AA5">
            <w:pPr>
              <w:ind w:firstLine="567"/>
              <w:jc w:val="both"/>
            </w:pPr>
          </w:p>
        </w:tc>
      </w:tr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Наличие теоретической базы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Default="00C61AA5">
            <w:pPr>
              <w:spacing w:after="200" w:line="276" w:lineRule="auto"/>
              <w:ind w:firstLine="7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Идея личностно-ориентированного образования была выдвинута в нашей стране еще в конце 1970 годов в работах доктора  психологических наук, профессора И.С. Якиманской. Идеи И.С. Якиманской в применении к изучению иностранных языков получили свое развитие в работах И.А. Зимней, в начале 1990 годов («Психология обучения иностранным языкам», «Метод проектов в обучении иностранным языкам» и др). Однако, применение личностно-ориентированного подхода стало возможно в нашей стране лишь в последнее десятилетие благодаря общественно-политическим, экономическим, социальным преобразованиям.  В последние годы  создана законодательная база для реализации личностно-ориентированной стратегии обновления школы: разработана и одобрена «Национальная доктрина образования», принят «Закон об образовании», образовательные учреждения переходят на ФГОС.</w:t>
            </w:r>
          </w:p>
          <w:p w:rsidR="00C61AA5" w:rsidRDefault="00C61AA5">
            <w:pPr>
              <w:spacing w:line="276" w:lineRule="auto"/>
              <w:ind w:firstLine="7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Используемые УМК: </w:t>
            </w:r>
          </w:p>
          <w:p w:rsidR="00C61AA5" w:rsidRDefault="00C61AA5">
            <w:pPr>
              <w:spacing w:line="276" w:lineRule="auto"/>
              <w:ind w:firstLine="7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«Happy English. ru» в  3,9 классах К. Кауфман , М. Кауфман,</w:t>
            </w:r>
          </w:p>
          <w:p w:rsidR="00C61AA5" w:rsidRDefault="00C61AA5">
            <w:pPr>
              <w:spacing w:line="276" w:lineRule="auto"/>
              <w:ind w:firstLine="7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A1C5B">
              <w:rPr>
                <w:rFonts w:ascii="Times New Roman" w:hAnsi="Times New Roman"/>
                <w:lang w:val="en-US"/>
              </w:rPr>
              <w:t xml:space="preserve">2) «Spotlight on English» </w:t>
            </w:r>
            <w:r>
              <w:rPr>
                <w:rFonts w:ascii="Times New Roman" w:hAnsi="Times New Roman"/>
              </w:rPr>
              <w:t>в</w:t>
            </w:r>
            <w:r w:rsidRPr="00CA1C5B">
              <w:rPr>
                <w:rFonts w:ascii="Times New Roman" w:hAnsi="Times New Roman"/>
                <w:lang w:val="en-US"/>
              </w:rPr>
              <w:t xml:space="preserve">  4,7, 8 </w:t>
            </w:r>
            <w:r>
              <w:rPr>
                <w:rFonts w:ascii="Times New Roman" w:hAnsi="Times New Roman"/>
              </w:rPr>
              <w:t>классах</w:t>
            </w:r>
            <w:r w:rsidRPr="00CA1C5B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CA1C5B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Эванс</w:t>
            </w:r>
            <w:r w:rsidRPr="00CA1C5B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</w:rPr>
              <w:t>Дж</w:t>
            </w:r>
            <w:r w:rsidRPr="00CA1C5B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 xml:space="preserve">Дули, Н. Быковой, М. Поспеловой, О. Подоляко, Ю. Ваулиной. </w:t>
            </w:r>
          </w:p>
          <w:p w:rsidR="00C61AA5" w:rsidRDefault="00C61AA5">
            <w:pPr>
              <w:spacing w:line="276" w:lineRule="auto"/>
              <w:ind w:firstLine="743"/>
              <w:rPr>
                <w:rFonts w:ascii="Times New Roman" w:hAnsi="Times New Roman"/>
              </w:rPr>
            </w:pPr>
          </w:p>
          <w:p w:rsidR="00C61AA5" w:rsidRDefault="00C61AA5">
            <w:pPr>
              <w:spacing w:line="276" w:lineRule="auto"/>
              <w:ind w:firstLine="7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 курсов повышения квалификации:</w:t>
            </w:r>
          </w:p>
          <w:p w:rsidR="00C61AA5" w:rsidRDefault="00C61AA5">
            <w:pPr>
              <w:spacing w:line="276" w:lineRule="auto"/>
              <w:ind w:firstLine="7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«Технологии подготовки и проведения ЕГЭ» (Мордовский республиканский институт образования), 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hAnsi="Times New Roman"/>
                  <w:sz w:val="24"/>
                </w:rPr>
                <w:t>2011 г</w:t>
              </w:r>
            </w:smartTag>
            <w:r>
              <w:rPr>
                <w:rFonts w:ascii="Times New Roman" w:hAnsi="Times New Roman"/>
                <w:sz w:val="24"/>
              </w:rPr>
              <w:t xml:space="preserve">.  </w:t>
            </w:r>
          </w:p>
          <w:p w:rsidR="00C61AA5" w:rsidRDefault="00C61AA5">
            <w:pPr>
              <w:spacing w:line="276" w:lineRule="auto"/>
              <w:ind w:firstLine="7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«Проблемы обучения, воспитания и развития детей с ограниченными возможностями здоровья в условиях общеобразовательных учреждений общего типа»  (Мордовский республиканский институт образования), 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/>
                  <w:sz w:val="24"/>
                </w:rPr>
                <w:t>2014 г</w:t>
              </w:r>
            </w:smartTag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C61AA5" w:rsidRPr="00F45D5C" w:rsidRDefault="00C61AA5">
            <w:pPr>
              <w:spacing w:line="276" w:lineRule="auto"/>
            </w:pPr>
          </w:p>
        </w:tc>
      </w:tr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Ведущая педагогическая идея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Default="00C61AA5">
            <w:pPr>
              <w:numPr>
                <w:ilvl w:val="0"/>
                <w:numId w:val="1"/>
              </w:numPr>
              <w:spacing w:line="276" w:lineRule="auto"/>
              <w:ind w:left="714" w:hanging="3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Обучение -  свободное раскрытие личности. </w:t>
            </w:r>
          </w:p>
          <w:p w:rsidR="00C61AA5" w:rsidRDefault="00C61AA5">
            <w:pPr>
              <w:numPr>
                <w:ilvl w:val="0"/>
                <w:numId w:val="1"/>
              </w:numPr>
              <w:spacing w:line="276" w:lineRule="auto"/>
              <w:ind w:left="714" w:hanging="3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Ученик - субъект, активно действующее лицо;  учитель  - помощник, консультант.</w:t>
            </w:r>
          </w:p>
          <w:p w:rsidR="00C61AA5" w:rsidRDefault="00C61AA5">
            <w:pPr>
              <w:numPr>
                <w:ilvl w:val="0"/>
                <w:numId w:val="1"/>
              </w:numPr>
              <w:spacing w:line="276" w:lineRule="auto"/>
              <w:ind w:left="714" w:hanging="3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ориентировано на ученика, свободное, спонтанно-продуктивное в ходе выполнения какого-либо дела.</w:t>
            </w:r>
          </w:p>
          <w:p w:rsidR="00C61AA5" w:rsidRDefault="00C61AA5">
            <w:pPr>
              <w:numPr>
                <w:ilvl w:val="0"/>
                <w:numId w:val="1"/>
              </w:numPr>
              <w:spacing w:line="276" w:lineRule="auto"/>
              <w:ind w:left="714" w:hanging="3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Взаимосвязь между целями обучения  и их реализацией; постановка целей самими учащимися.</w:t>
            </w:r>
          </w:p>
          <w:p w:rsidR="00C61AA5" w:rsidRDefault="00C61AA5">
            <w:pPr>
              <w:numPr>
                <w:ilvl w:val="0"/>
                <w:numId w:val="1"/>
              </w:numPr>
              <w:spacing w:line="276" w:lineRule="auto"/>
              <w:ind w:left="714" w:hanging="3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Обучение ориентировано на анализ ситуации усвоения предмета.</w:t>
            </w:r>
          </w:p>
          <w:p w:rsidR="00C61AA5" w:rsidRDefault="00C61AA5">
            <w:pPr>
              <w:numPr>
                <w:ilvl w:val="0"/>
                <w:numId w:val="1"/>
              </w:numPr>
              <w:spacing w:line="276" w:lineRule="auto"/>
              <w:ind w:left="714" w:hanging="3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Обучение направлено на логику мира ребенка, его индивидуальные особенности.</w:t>
            </w:r>
          </w:p>
          <w:p w:rsidR="00C61AA5" w:rsidRPr="00F45D5C" w:rsidRDefault="00C61AA5">
            <w:pPr>
              <w:spacing w:line="276" w:lineRule="auto"/>
            </w:pPr>
          </w:p>
        </w:tc>
      </w:tr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Оптимальность и эффективность средств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Default="00C61AA5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личности происходит прежде всего через формирование универсальных учебных действий, то есть через развитие умения учиться, способности к самосовершенствованию путём сознательного и активного присвоения нового социального опыта. </w:t>
            </w:r>
          </w:p>
          <w:p w:rsidR="00C61AA5" w:rsidRDefault="00C61AA5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составе универсальных учебных действий выделяются четыре вида:  личностные,  регулятивные  (включающие также действия саморегуляции, обеспечивающие обучающимся организацию своей учебной деятельности), познавательные  и  коммуникативные.</w:t>
            </w:r>
          </w:p>
          <w:p w:rsidR="00C61AA5" w:rsidRDefault="00C61AA5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Учитываются интересы и волнующие современных школьников проблемы (с учетом разных возрастных групп – в начальной, основной, старшей школе). Это проявляется прежде всего при отборе аутентичного текстового материала, в выборе тем для обсуждения, в привлечении актуального аудио-визуального материала, в том числе из Интернета.</w:t>
            </w:r>
          </w:p>
          <w:p w:rsidR="00C61AA5" w:rsidRDefault="00C61AA5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материала предполагает некоторую избыточность и выделение двух уровней: уровня предъявления и уровня спроса,  так как учитываются возможности и потребности учащихся. Это позволяет осуществлять дифференцированный и даже индивидуальный подход к ученикам, ставит их в ситуацию выбора, побуждает к большей самостоятельности и активности.</w:t>
            </w:r>
          </w:p>
          <w:p w:rsidR="00C61AA5" w:rsidRDefault="00C61AA5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Осуществляется проблемная  подача  материала,  побуждение учащихся к размышлению, самостоятельному поиску информации, к самостоятельным выводам, обобщениям. Темы зачастую формулируются в виде проблем.</w:t>
            </w:r>
          </w:p>
          <w:p w:rsidR="00C61AA5" w:rsidRDefault="00C61AA5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 помощью специальных заданий учебника осуществляется развитие рефлексии (самонаблюдении, самоотчета), которая способствует развитию личности, её самосознания, самооценки.</w:t>
            </w:r>
          </w:p>
          <w:p w:rsidR="00C61AA5" w:rsidRDefault="00C61AA5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Делается акцент на работу с информацией. Ученики поощряются самостоятельно добывать дополнительный материал, критически осмысливать получаемую информацию, уметь делать выводы, аргументировать их, располагая необходимыми фактами, решать возникающие проблемы. </w:t>
            </w:r>
          </w:p>
          <w:p w:rsidR="00C61AA5" w:rsidRDefault="00C61AA5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меньше места занимают в учебном процессе такие учебные речевые действия, которые не характеризуются хотя бы условной коммуникативностью, например, чтение всеми учениками одного и того же текста и пересказ его друг другу.</w:t>
            </w:r>
          </w:p>
          <w:p w:rsidR="00C61AA5" w:rsidRDefault="00C61AA5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Осуществляется приближение процесса  обучения ИЯ  по своим основным параметрам к процессу овладения языком в естественной языковой ситуации, создание в аудитории микромира окружающей нас жизни со всеми реальными, межчеловеческими отношениями и целенаправленностью в практическом использовании языка. </w:t>
            </w:r>
          </w:p>
          <w:p w:rsidR="00C61AA5" w:rsidRDefault="00C61AA5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 используются «обучение в сотрудничестве» и «метод проектов».</w:t>
            </w:r>
          </w:p>
          <w:p w:rsidR="00C61AA5" w:rsidRDefault="00C61AA5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Особая роль принадлежит на уроках  игре и имитационно-игровым ситуациям. Постоянно используются  активные формы уроков. </w:t>
            </w:r>
          </w:p>
          <w:p w:rsidR="00C61AA5" w:rsidRPr="00F45D5C" w:rsidRDefault="00C61AA5">
            <w:pPr>
              <w:ind w:firstLine="567"/>
              <w:jc w:val="both"/>
            </w:pPr>
          </w:p>
        </w:tc>
      </w:tr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Результативность опыта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Default="00C61AA5">
            <w:pPr>
              <w:tabs>
                <w:tab w:val="left" w:pos="720"/>
              </w:tabs>
              <w:suppressAutoHyphens/>
              <w:ind w:left="32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Призовое место ученицы 8 А класса Келаревой Е. в муниципальном туре Всероссийской олимпиады школьников по английскому языку в 2013-2014 учебном году. </w:t>
            </w:r>
          </w:p>
          <w:p w:rsidR="00C61AA5" w:rsidRDefault="00C61AA5">
            <w:pPr>
              <w:tabs>
                <w:tab w:val="left" w:pos="720"/>
              </w:tabs>
              <w:suppressAutoHyphens/>
              <w:ind w:left="32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Второе место ученицы 9 А класса Келаревой Е. в муниципальном туре Всероссийской олимпиады школьников по английскому языку в 2014-2015 учебном году. </w:t>
            </w:r>
          </w:p>
          <w:p w:rsidR="00C61AA5" w:rsidRDefault="00C61AA5">
            <w:pPr>
              <w:tabs>
                <w:tab w:val="left" w:pos="720"/>
              </w:tabs>
              <w:suppressAutoHyphens/>
              <w:ind w:left="32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Призовое место ученика 9 А класса Мясина В. в муниципальном туре Всероссийской олимпиады школьников по английскому языку в 2014-2015 учебном году. </w:t>
            </w:r>
          </w:p>
          <w:p w:rsidR="00C61AA5" w:rsidRDefault="00C61AA5">
            <w:pPr>
              <w:tabs>
                <w:tab w:val="left" w:pos="720"/>
              </w:tabs>
              <w:suppressAutoHyphens/>
              <w:ind w:left="32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Призовое место ученика 9 Б класса Хрущева Д. в муниципальном туре Всероссийской олимпиады школьников по английскому языку в 2014-2015 учебном году. </w:t>
            </w:r>
          </w:p>
          <w:p w:rsidR="00C61AA5" w:rsidRDefault="00C61AA5">
            <w:pPr>
              <w:tabs>
                <w:tab w:val="left" w:pos="720"/>
              </w:tabs>
              <w:suppressAutoHyphens/>
              <w:ind w:left="32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Призовое место ученицы 8 Б класса Евстроповой О. в муниципальном туре Всероссийской олимпиады школьников по английскому языку в 2014-2015 учебном году. </w:t>
            </w:r>
          </w:p>
          <w:p w:rsidR="00C61AA5" w:rsidRDefault="00C61AA5">
            <w:pPr>
              <w:tabs>
                <w:tab w:val="left" w:pos="720"/>
              </w:tabs>
              <w:suppressAutoHyphens/>
              <w:ind w:left="32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Призовое место ученицы 7 В класса Рычковой С. в муниципальном туре Всероссийской олимпиады школьников по английскому языку в 2014-2015 учебном году. </w:t>
            </w:r>
          </w:p>
          <w:p w:rsidR="00C61AA5" w:rsidRDefault="00C61AA5">
            <w:pPr>
              <w:tabs>
                <w:tab w:val="left" w:pos="720"/>
              </w:tabs>
              <w:suppressAutoHyphens/>
              <w:ind w:left="32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Призовое место ученицы 9 А класса Келаревой Е. в республиканском туре Всероссийской олимпиады школьников по английскому языку в 2014-2015 учебном году.</w:t>
            </w:r>
          </w:p>
          <w:p w:rsidR="00C61AA5" w:rsidRDefault="00C61AA5">
            <w:pPr>
              <w:ind w:left="32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первой степени городского фестиваля патриотической песни на иностранных языках «С чего начинается Родина?» в 2011 году.</w:t>
            </w:r>
          </w:p>
          <w:p w:rsidR="00C61AA5" w:rsidRDefault="00C61AA5">
            <w:pPr>
              <w:ind w:left="32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Третье место ученицы Жидковой Дарьи в конкурсе «Познание и творчество» в номинации «Мир английского языка» в 2012 году.</w:t>
            </w:r>
          </w:p>
          <w:p w:rsidR="00C61AA5" w:rsidRDefault="00C61AA5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Высокое качество знаний учащихся (выше 60%).</w:t>
            </w:r>
          </w:p>
          <w:p w:rsidR="00C61AA5" w:rsidRDefault="00C61AA5">
            <w:pPr>
              <w:ind w:left="32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Высокое качество знаний  учащихся по результатам ЕГЭ. </w:t>
            </w:r>
          </w:p>
          <w:p w:rsidR="00C61AA5" w:rsidRDefault="00C61AA5">
            <w:pPr>
              <w:ind w:left="32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Поступление выпускников в высшие учебные заведения на факультеты иностранных языков и вузы, где английский язык является профилирующим предметом. </w:t>
            </w:r>
          </w:p>
          <w:p w:rsidR="00C61AA5" w:rsidRDefault="00C61AA5">
            <w:pPr>
              <w:ind w:left="32"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Поступление учащегося с ограниченными возможностями здоровья на факультет иностранных языков МГУ им. Н.П. Огарева.</w:t>
            </w:r>
          </w:p>
          <w:p w:rsidR="00C61AA5" w:rsidRPr="00F45D5C" w:rsidRDefault="00C61AA5">
            <w:pPr>
              <w:ind w:left="32" w:firstLine="709"/>
              <w:jc w:val="both"/>
            </w:pPr>
          </w:p>
        </w:tc>
      </w:tr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Возможность тиражирования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Default="00C61AA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положения опыта выставлены на сайте </w:t>
            </w:r>
            <w:hyperlink r:id="rId5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http://www.schoolrm.ru/schools/sc18sar/teachers/index.php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61AA5" w:rsidRDefault="00C61AA5">
            <w:pPr>
              <w:jc w:val="both"/>
              <w:rPr>
                <w:rFonts w:ascii="Times New Roman" w:hAnsi="Times New Roman"/>
                <w:sz w:val="24"/>
              </w:rPr>
            </w:pPr>
            <w:hyperlink r:id="rId6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</w:t>
              </w:r>
              <w:r>
                <w:rPr>
                  <w:rFonts w:ascii="Times New Roman" w:hAnsi="Times New Roman"/>
                  <w:vanish/>
                  <w:color w:val="0000FF"/>
                  <w:sz w:val="24"/>
                  <w:u w:val="single"/>
                </w:rPr>
                <w:t>HYPERLINK "http://www.nsportal.ru/vlazneva-elena-nikolaevna"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://</w:t>
              </w:r>
              <w:r>
                <w:rPr>
                  <w:rFonts w:ascii="Times New Roman" w:hAnsi="Times New Roman"/>
                  <w:vanish/>
                  <w:color w:val="0000FF"/>
                  <w:sz w:val="24"/>
                  <w:u w:val="single"/>
                </w:rPr>
                <w:t>HYPERLINK "http://www.nsportal.ru/vlazneva-elena-nikolaevna"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www</w:t>
              </w:r>
              <w:r>
                <w:rPr>
                  <w:rFonts w:ascii="Times New Roman" w:hAnsi="Times New Roman"/>
                  <w:vanish/>
                  <w:color w:val="0000FF"/>
                  <w:sz w:val="24"/>
                  <w:u w:val="single"/>
                </w:rPr>
                <w:t>HYPERLINK "http://www.nsportal.ru/vlazneva-elena-nikolaevna"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.</w:t>
              </w:r>
              <w:r>
                <w:rPr>
                  <w:rFonts w:ascii="Times New Roman" w:hAnsi="Times New Roman"/>
                  <w:vanish/>
                  <w:color w:val="0000FF"/>
                  <w:sz w:val="24"/>
                  <w:u w:val="single"/>
                </w:rPr>
                <w:t>HYPERLINK "http://www.nsportal.ru/vlazneva-elena-nikolaevna"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nsportal</w:t>
              </w:r>
              <w:r>
                <w:rPr>
                  <w:rFonts w:ascii="Times New Roman" w:hAnsi="Times New Roman"/>
                  <w:vanish/>
                  <w:color w:val="0000FF"/>
                  <w:sz w:val="24"/>
                  <w:u w:val="single"/>
                </w:rPr>
                <w:t>HYPERLINK "http://www.nsportal.ru/vlazneva-elena-nikolaevna"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.</w:t>
              </w:r>
              <w:r>
                <w:rPr>
                  <w:rFonts w:ascii="Times New Roman" w:hAnsi="Times New Roman"/>
                  <w:vanish/>
                  <w:color w:val="0000FF"/>
                  <w:sz w:val="24"/>
                  <w:u w:val="single"/>
                </w:rPr>
                <w:t>HYPERLINK "http://www.nsportal.ru/vlazneva-elena-nikolaevna"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ru</w:t>
              </w:r>
              <w:r>
                <w:rPr>
                  <w:rFonts w:ascii="Times New Roman" w:hAnsi="Times New Roman"/>
                  <w:vanish/>
                  <w:color w:val="0000FF"/>
                  <w:sz w:val="24"/>
                  <w:u w:val="single"/>
                </w:rPr>
                <w:t>HYPERLINK "http://www.nsportal.ru/vlazneva-elena-nikolaevna"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/</w:t>
              </w:r>
              <w:r>
                <w:rPr>
                  <w:rFonts w:ascii="Times New Roman" w:hAnsi="Times New Roman"/>
                  <w:vanish/>
                  <w:color w:val="0000FF"/>
                  <w:sz w:val="24"/>
                  <w:u w:val="single"/>
                </w:rPr>
                <w:t>HYPERLINK "http://www.nsportal.ru/vlazneva-elena-nikolaevna"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vlazneva</w:t>
              </w:r>
              <w:r>
                <w:rPr>
                  <w:rFonts w:ascii="Times New Roman" w:hAnsi="Times New Roman"/>
                  <w:vanish/>
                  <w:color w:val="0000FF"/>
                  <w:sz w:val="24"/>
                  <w:u w:val="single"/>
                </w:rPr>
                <w:t>HYPERLINK "http://www.nsportal.ru/vlazneva-elena-nikolaevna"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-</w:t>
              </w:r>
              <w:r>
                <w:rPr>
                  <w:rFonts w:ascii="Times New Roman" w:hAnsi="Times New Roman"/>
                  <w:vanish/>
                  <w:color w:val="0000FF"/>
                  <w:sz w:val="24"/>
                  <w:u w:val="single"/>
                </w:rPr>
                <w:t>HYPERLINK "http://www.nsportal.ru/vlazneva-elena-nikolaevna"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elena</w:t>
              </w:r>
              <w:r>
                <w:rPr>
                  <w:rFonts w:ascii="Times New Roman" w:hAnsi="Times New Roman"/>
                  <w:vanish/>
                  <w:color w:val="0000FF"/>
                  <w:sz w:val="24"/>
                  <w:u w:val="single"/>
                </w:rPr>
                <w:t>HYPERLINK "http://www.nsportal.ru/vlazneva-elena-nikolaevna"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-</w:t>
              </w:r>
              <w:r>
                <w:rPr>
                  <w:rFonts w:ascii="Times New Roman" w:hAnsi="Times New Roman"/>
                  <w:vanish/>
                  <w:color w:val="0000FF"/>
                  <w:sz w:val="24"/>
                  <w:u w:val="single"/>
                </w:rPr>
                <w:t>HYPERLINK "http://www.nsportal.ru/vlazneva-elena-nikolaevna"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nikolaevna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61AA5" w:rsidRPr="00F45D5C" w:rsidRDefault="00C61AA5">
            <w:pPr>
              <w:jc w:val="both"/>
            </w:pPr>
          </w:p>
        </w:tc>
      </w:tr>
      <w:tr w:rsidR="00C61AA5" w:rsidRPr="00F45D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Pr="00F45D5C" w:rsidRDefault="00C61AA5">
            <w:r>
              <w:rPr>
                <w:rFonts w:ascii="Times New Roman" w:hAnsi="Times New Roman"/>
                <w:sz w:val="24"/>
              </w:rPr>
              <w:t>Наличие обоснованного числа приложений, наглядно иллюстрирующих основные формы и приемы работы с учащимися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AA5" w:rsidRDefault="00C61AA5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время работы были разработаны:</w:t>
            </w:r>
          </w:p>
          <w:p w:rsidR="00C61AA5" w:rsidRDefault="00C61AA5">
            <w:pPr>
              <w:ind w:firstLine="13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1. Рабочие программы курсов английского языка.</w:t>
            </w:r>
          </w:p>
          <w:p w:rsidR="00C61AA5" w:rsidRDefault="00C61AA5">
            <w:pPr>
              <w:ind w:firstLine="13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2.Разработки открытых уроков и мероприятий.</w:t>
            </w:r>
          </w:p>
          <w:p w:rsidR="00C61AA5" w:rsidRPr="00F45D5C" w:rsidRDefault="00C61AA5">
            <w:pPr>
              <w:ind w:firstLine="13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3.Выступления на семинарах, фестивале методических служб, педагогических советах.</w:t>
            </w:r>
          </w:p>
        </w:tc>
      </w:tr>
    </w:tbl>
    <w:p w:rsidR="00C61AA5" w:rsidRDefault="00C61AA5">
      <w:pPr>
        <w:rPr>
          <w:rFonts w:cs="Calibri"/>
        </w:rPr>
      </w:pPr>
    </w:p>
    <w:p w:rsidR="00C61AA5" w:rsidRDefault="00C61AA5">
      <w:pPr>
        <w:rPr>
          <w:rFonts w:cs="Calibri"/>
        </w:rPr>
      </w:pPr>
    </w:p>
    <w:p w:rsidR="00C61AA5" w:rsidRDefault="00C61AA5">
      <w:pPr>
        <w:spacing w:after="200" w:line="276" w:lineRule="auto"/>
        <w:rPr>
          <w:rFonts w:cs="Calibri"/>
        </w:rPr>
      </w:pPr>
    </w:p>
    <w:sectPr w:rsidR="00C61AA5" w:rsidSect="007B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GHeiseiKakugothictaiW9">
    <w:panose1 w:val="020B0A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D21A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AB0"/>
    <w:rsid w:val="00121AB0"/>
    <w:rsid w:val="007B2DCB"/>
    <w:rsid w:val="00C61AA5"/>
    <w:rsid w:val="00CA1C5B"/>
    <w:rsid w:val="00F4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portal.ru/vlazneva-elena-nikolaevna" TargetMode="External"/><Relationship Id="rId5" Type="http://schemas.openxmlformats.org/officeDocument/2006/relationships/hyperlink" Target="http://www.schoolrm.ru/schools/sc18sar/teachers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1619</Words>
  <Characters>9229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2015-04-07T18:06:00Z</dcterms:created>
  <dcterms:modified xsi:type="dcterms:W3CDTF">2015-04-07T18:11:00Z</dcterms:modified>
</cp:coreProperties>
</file>