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19" w:rsidRDefault="00A20B19" w:rsidP="00A20B1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r w:rsidRPr="00A20B19">
        <w:rPr>
          <w:rFonts w:ascii="Times New Roman" w:eastAsia="Calibri" w:hAnsi="Times New Roman" w:cs="Times New Roman"/>
          <w:b/>
          <w:bCs/>
          <w:sz w:val="24"/>
          <w:szCs w:val="24"/>
        </w:rPr>
        <w:t>ФОРМИРОВАНИЕ КУЛЬТУРНО-ЭСТЕТИЧЕСКИХ КОМПЕТЕНЦИЙ У ВОСПИТАННИЦ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bookmarkEnd w:id="0"/>
    <w:p w:rsidR="0026245E" w:rsidRPr="005833CC" w:rsidRDefault="005C4E52" w:rsidP="005C4E52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E52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   </w:t>
      </w:r>
      <w:r w:rsidRPr="005833CC">
        <w:rPr>
          <w:rFonts w:ascii="Times New Roman" w:eastAsia="Calibri" w:hAnsi="Times New Roman" w:cs="Times New Roman"/>
          <w:bCs/>
          <w:sz w:val="24"/>
          <w:szCs w:val="24"/>
        </w:rPr>
        <w:t>В России идеи эстетического воспитания осваивались педагогической теорией с XVII в., главным образом в связи с использованием в воспитательной практике художественной литературы и в связи с курсами риторики</w:t>
      </w:r>
      <w:r w:rsidR="00B672F0" w:rsidRPr="005833CC">
        <w:rPr>
          <w:rFonts w:ascii="Times New Roman" w:eastAsia="Calibri" w:hAnsi="Times New Roman" w:cs="Times New Roman"/>
          <w:bCs/>
          <w:sz w:val="24"/>
          <w:szCs w:val="24"/>
        </w:rPr>
        <w:t>, не менее</w:t>
      </w:r>
      <w:r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5833CC">
        <w:rPr>
          <w:rFonts w:ascii="Times New Roman" w:eastAsia="Calibri" w:hAnsi="Times New Roman" w:cs="Times New Roman"/>
          <w:bCs/>
          <w:sz w:val="24"/>
          <w:szCs w:val="24"/>
        </w:rPr>
        <w:t>важное значение</w:t>
      </w:r>
      <w:proofErr w:type="gramEnd"/>
      <w:r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F028F"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имели </w:t>
      </w:r>
      <w:r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традиционные идеалы русского православия </w:t>
      </w:r>
      <w:r w:rsidR="004F028F"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 осмысление искусства. Понимание нравственной природы эстетического выражено Ф. М. Достоевским: «Красота спасет мир». При этом эстетическое воспитание в течение многих десятилетий ограничивалось сложившейся системой классического образования.</w:t>
      </w:r>
    </w:p>
    <w:p w:rsidR="005C4E52" w:rsidRPr="005833CC" w:rsidRDefault="00CB12B4" w:rsidP="005C4E52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="005C4E52" w:rsidRPr="005833CC">
        <w:rPr>
          <w:rFonts w:ascii="Times New Roman" w:eastAsia="Calibri" w:hAnsi="Times New Roman" w:cs="Times New Roman"/>
          <w:bCs/>
          <w:sz w:val="24"/>
          <w:szCs w:val="24"/>
        </w:rPr>
        <w:t>Однако особый интерес к развитию теории и практики эстетического воспитания характерен для XX в. Значительный вклад в разработку его теории и практики в нашей стране внесли еще в начале века Н. К. Крупская, А. С. Макаренко, В. А. Сухомлинский,</w:t>
      </w:r>
      <w:r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C4E52" w:rsidRPr="005833CC">
        <w:rPr>
          <w:rFonts w:ascii="Times New Roman" w:eastAsia="Calibri" w:hAnsi="Times New Roman" w:cs="Times New Roman"/>
          <w:bCs/>
          <w:sz w:val="24"/>
          <w:szCs w:val="24"/>
        </w:rPr>
        <w:t>Произведения искусства, отношение к труду, коллективные действия, праздники как источники ярких переживаний становились действенными средствами массового эстетического воспитания, в процессе которого большое внимание уделялось нравственной составляющей. В 20—30-х годах вопросы эстетического воспитания получили теоретическую поддержку. В трудах Л. С. Выготского обоснованы характер психологического влияния искусства на зрителя, особенности возрастного развития ребенка, динамика его воображения в восприятии и творчестве.</w:t>
      </w:r>
    </w:p>
    <w:p w:rsidR="005C4E52" w:rsidRPr="005833CC" w:rsidRDefault="005C4E52" w:rsidP="005C4E52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33CC">
        <w:rPr>
          <w:rFonts w:ascii="Calibri" w:eastAsia="Calibri" w:hAnsi="Calibri" w:cs="Times New Roman"/>
          <w:b/>
          <w:bCs/>
        </w:rPr>
        <w:t xml:space="preserve">   </w:t>
      </w:r>
      <w:r w:rsidR="00CB12B4" w:rsidRPr="005833CC">
        <w:rPr>
          <w:rFonts w:ascii="Calibri" w:eastAsia="Calibri" w:hAnsi="Calibri" w:cs="Times New Roman"/>
          <w:b/>
          <w:bCs/>
        </w:rPr>
        <w:t xml:space="preserve"> </w:t>
      </w:r>
      <w:r w:rsidRPr="005833CC">
        <w:rPr>
          <w:rFonts w:ascii="Times New Roman" w:eastAsia="Calibri" w:hAnsi="Times New Roman" w:cs="Times New Roman"/>
          <w:bCs/>
          <w:sz w:val="24"/>
          <w:szCs w:val="24"/>
        </w:rPr>
        <w:t>Современная ситуация характеризуется изменения</w:t>
      </w:r>
      <w:r w:rsidR="00CB12B4" w:rsidRPr="005833CC">
        <w:rPr>
          <w:rFonts w:ascii="Times New Roman" w:eastAsia="Calibri" w:hAnsi="Times New Roman" w:cs="Times New Roman"/>
          <w:bCs/>
          <w:sz w:val="24"/>
          <w:szCs w:val="24"/>
        </w:rPr>
        <w:t>ми</w:t>
      </w:r>
      <w:r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 политики и экономики, культуры и социальной сферы, в изменении индивидуальных общественных отношений, в изменении идеальных моделей образа жизни и ее стандартов. В подготовке каждого человека к будущему ключевая роль принадлежит образованию, в связи с чем возникают новые требования к образованности, к компетентности каждого человека в решении ра</w:t>
      </w:r>
      <w:r w:rsidR="00CB12B4"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знообразных жизненных проблем. </w:t>
      </w:r>
      <w:r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Теперь все больше осознается та истина, что основой прогрессивного развития каждой страны и всего человечества в целом является сам Человек, его нравственная позиция, многоплановая деятельность, его культура, образованность, </w:t>
      </w:r>
      <w:r w:rsidR="00CB12B4" w:rsidRPr="005833CC">
        <w:rPr>
          <w:rFonts w:ascii="Times New Roman" w:eastAsia="Calibri" w:hAnsi="Times New Roman" w:cs="Times New Roman"/>
          <w:bCs/>
          <w:sz w:val="24"/>
          <w:szCs w:val="24"/>
        </w:rPr>
        <w:t>профессиональная компетентность</w:t>
      </w:r>
      <w:r w:rsidRPr="005833CC">
        <w:rPr>
          <w:rFonts w:ascii="Times New Roman" w:eastAsia="Calibri" w:hAnsi="Times New Roman" w:cs="Times New Roman"/>
          <w:bCs/>
          <w:sz w:val="24"/>
          <w:szCs w:val="24"/>
        </w:rPr>
        <w:t>. Именно поэтому большинство современных ученых основополагающей целью образования считают вхождение формирующейся личности в культуру. Этот процесс совершенно невозможен без учета важности развития эстетического восприятия мира человеком, чему способствуют гуманитарно-художественные аспекты образования.</w:t>
      </w:r>
    </w:p>
    <w:p w:rsidR="004F028F" w:rsidRPr="005833CC" w:rsidRDefault="00B77E7C" w:rsidP="004F028F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r w:rsidR="005C4E52" w:rsidRPr="005833CC">
        <w:rPr>
          <w:rFonts w:ascii="Times New Roman" w:eastAsia="Calibri" w:hAnsi="Times New Roman" w:cs="Times New Roman"/>
          <w:bCs/>
          <w:sz w:val="24"/>
          <w:szCs w:val="24"/>
        </w:rPr>
        <w:t>Приобщение ребенка к духовной культуре можно и нужно начинать как можно раньше. Даже самые маленькие дети способны воспринимать красоту и своеобразие объектов окружающего мира, проявлять интерес к музыке, произведениям изобразительного искусства, поэзии, театральным постановкам. Поскольку наши воспитанницы, живя дома, не всегда имели возможность полноценного знакомства с культурными традициями и наследием, мы должны содействовать в полной мере формированию культурно-эстетических компетенций. Для этого Пансион располагает большими возможностями: высокий уровень квалификации педагогов, техническое оснащение, систематическая работа дополнительного образования, организация научно-исследовательской деятельности воспитанниц</w:t>
      </w:r>
      <w:r w:rsidR="004F028F"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 (участие в научно-практических конференциях, различных </w:t>
      </w:r>
      <w:r w:rsidR="004F028F" w:rsidRPr="005833C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образовательных проектах)</w:t>
      </w:r>
      <w:r w:rsidR="005C4E52" w:rsidRPr="005833CC">
        <w:rPr>
          <w:rFonts w:ascii="Times New Roman" w:eastAsia="Calibri" w:hAnsi="Times New Roman" w:cs="Times New Roman"/>
          <w:bCs/>
          <w:sz w:val="24"/>
          <w:szCs w:val="24"/>
        </w:rPr>
        <w:t>, в том числе и в культурно-эстетическом направлении</w:t>
      </w:r>
      <w:r w:rsidR="004F028F"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 (участие в творческих кол</w:t>
      </w:r>
      <w:r w:rsidR="00D17372">
        <w:rPr>
          <w:rFonts w:ascii="Times New Roman" w:eastAsia="Calibri" w:hAnsi="Times New Roman" w:cs="Times New Roman"/>
          <w:bCs/>
          <w:sz w:val="24"/>
          <w:szCs w:val="24"/>
        </w:rPr>
        <w:t xml:space="preserve">лективах, занятия в кружках). </w:t>
      </w:r>
    </w:p>
    <w:p w:rsidR="00CB12B4" w:rsidRPr="005833CC" w:rsidRDefault="004F028F" w:rsidP="005C4E52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C4E52" w:rsidRPr="005833CC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CB12B4"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5C4E52" w:rsidRPr="005833CC" w:rsidRDefault="005C4E52" w:rsidP="005C4E52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       Воспитанницы  начинают более внимательно вслушиваться, всматриваться в окружающее, учатся замечать своеобразие, уникальность эстетических объектов, осознавать и выражать свои чувства. В процессе художественной деятельности они получают широкие возможности для самовыражения, раскрытия и совершенствования своих творческих способнос</w:t>
      </w:r>
      <w:r w:rsidR="00D17372">
        <w:rPr>
          <w:rFonts w:ascii="Times New Roman" w:eastAsia="Calibri" w:hAnsi="Times New Roman" w:cs="Times New Roman"/>
          <w:bCs/>
          <w:sz w:val="24"/>
          <w:szCs w:val="24"/>
        </w:rPr>
        <w:t>тей.</w:t>
      </w:r>
      <w:r w:rsidR="00CB12B4"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833CC">
        <w:rPr>
          <w:rFonts w:ascii="Times New Roman" w:eastAsia="Calibri" w:hAnsi="Times New Roman" w:cs="Times New Roman"/>
          <w:bCs/>
          <w:sz w:val="24"/>
          <w:szCs w:val="24"/>
        </w:rPr>
        <w:t>Занятия изобразительной деятельностью, музыкой, танцами способствуют развитию зрительного, слухового, двигательного анализаторов и их координации, побуждают получать новые знания, фантазировать.(см. приложение)</w:t>
      </w:r>
    </w:p>
    <w:p w:rsidR="005C4E52" w:rsidRPr="005833CC" w:rsidRDefault="005C4E52" w:rsidP="005C4E52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    Большое значение в эстетическом воспитании имеет </w:t>
      </w:r>
      <w:r w:rsidRPr="005833CC">
        <w:rPr>
          <w:rFonts w:ascii="Times New Roman" w:eastAsia="Calibri" w:hAnsi="Times New Roman" w:cs="Times New Roman"/>
          <w:bCs/>
          <w:iCs/>
          <w:sz w:val="24"/>
          <w:szCs w:val="24"/>
        </w:rPr>
        <w:t>знакомство с произведениями</w:t>
      </w:r>
      <w:r w:rsidRPr="005833C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5833CC">
        <w:rPr>
          <w:rFonts w:ascii="Times New Roman" w:eastAsia="Calibri" w:hAnsi="Times New Roman" w:cs="Times New Roman"/>
          <w:bCs/>
          <w:iCs/>
          <w:sz w:val="24"/>
          <w:szCs w:val="24"/>
        </w:rPr>
        <w:t>искусства,</w:t>
      </w:r>
      <w:r w:rsidRPr="005833C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5833CC">
        <w:rPr>
          <w:rFonts w:ascii="Times New Roman" w:eastAsia="Calibri" w:hAnsi="Times New Roman" w:cs="Times New Roman"/>
          <w:bCs/>
          <w:sz w:val="24"/>
          <w:szCs w:val="24"/>
        </w:rPr>
        <w:t>и чем раньше состоится эта встреча ребенка – тем лучше. Обогащение запаса детских впечатлений в Пансионе осуществляется посредством организации экскурсий в различные музеи, посещений московских театров, концертных залов</w:t>
      </w:r>
      <w:r w:rsidR="00E10A3C"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 .Уже не раз мы были в Московском историко-этнографическом театре, спектакли которого произвели на  воспитанниц незабываемое впечатление</w:t>
      </w:r>
      <w:r w:rsidR="00C0596B"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 («Тушино», «Как француз Москву брал»)</w:t>
      </w:r>
      <w:r w:rsidR="00E10A3C"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EE4EE3" w:rsidRPr="005833CC">
        <w:rPr>
          <w:rFonts w:ascii="Times New Roman" w:eastAsia="Calibri" w:hAnsi="Times New Roman" w:cs="Times New Roman"/>
          <w:bCs/>
          <w:sz w:val="24"/>
          <w:szCs w:val="24"/>
        </w:rPr>
        <w:t>спектакли</w:t>
      </w:r>
      <w:r w:rsidR="00E10A3C"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E4EE3"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«Вечно живые», «Соловьиная ночь»  </w:t>
      </w:r>
      <w:r w:rsidR="00E10A3C" w:rsidRPr="005833CC">
        <w:rPr>
          <w:rFonts w:ascii="Times New Roman" w:eastAsia="Calibri" w:hAnsi="Times New Roman" w:cs="Times New Roman"/>
          <w:bCs/>
          <w:sz w:val="24"/>
          <w:szCs w:val="24"/>
        </w:rPr>
        <w:t>Центрального академического театра Российской армии девочки с большим</w:t>
      </w:r>
      <w:r w:rsidR="00C0596B"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 желанием посмотрели не один раз, открывая для себя в действии </w:t>
      </w:r>
      <w:r w:rsidR="00606EC2"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пьесы </w:t>
      </w:r>
      <w:r w:rsidR="00C0596B" w:rsidRPr="005833CC">
        <w:rPr>
          <w:rFonts w:ascii="Times New Roman" w:eastAsia="Calibri" w:hAnsi="Times New Roman" w:cs="Times New Roman"/>
          <w:bCs/>
          <w:sz w:val="24"/>
          <w:szCs w:val="24"/>
        </w:rPr>
        <w:t>новые нюансы; незыблемые нравственные идеалы заставляют пересматривать отношение к пониманию общечеловеческих ценностей.(</w:t>
      </w:r>
      <w:r w:rsidR="004F028F"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перечисление </w:t>
      </w:r>
      <w:r w:rsidR="00C0596B"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музеев и театров </w:t>
      </w:r>
      <w:r w:rsidR="004F028F" w:rsidRPr="005833CC">
        <w:rPr>
          <w:rFonts w:ascii="Times New Roman" w:eastAsia="Calibri" w:hAnsi="Times New Roman" w:cs="Times New Roman"/>
          <w:bCs/>
          <w:sz w:val="24"/>
          <w:szCs w:val="24"/>
        </w:rPr>
        <w:t>на</w:t>
      </w:r>
      <w:r w:rsidR="00C0596B"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 слайдах:</w:t>
      </w:r>
      <w:r w:rsidR="00E10A3C"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 фотографии с ком</w:t>
      </w:r>
      <w:r w:rsidR="00A645CB" w:rsidRPr="005833CC"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="00E10A3C" w:rsidRPr="005833CC">
        <w:rPr>
          <w:rFonts w:ascii="Times New Roman" w:eastAsia="Calibri" w:hAnsi="Times New Roman" w:cs="Times New Roman"/>
          <w:bCs/>
          <w:sz w:val="24"/>
          <w:szCs w:val="24"/>
        </w:rPr>
        <w:t>ентариями)</w:t>
      </w:r>
      <w:r w:rsidR="004F028F"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833CC">
        <w:rPr>
          <w:rFonts w:ascii="Times New Roman" w:eastAsia="Calibri" w:hAnsi="Times New Roman" w:cs="Times New Roman"/>
          <w:bCs/>
          <w:sz w:val="24"/>
          <w:szCs w:val="24"/>
        </w:rPr>
        <w:t>(см. приложение)</w:t>
      </w:r>
      <w:r w:rsidR="00CB12B4"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B12B4" w:rsidRPr="005833CC" w:rsidRDefault="005C4E52" w:rsidP="00CB12B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    Одним из важнейших средств эстетического развития воспитанниц является </w:t>
      </w:r>
      <w:r w:rsidRPr="005833CC">
        <w:rPr>
          <w:rFonts w:ascii="Times New Roman" w:eastAsia="Calibri" w:hAnsi="Times New Roman" w:cs="Times New Roman"/>
          <w:bCs/>
          <w:iCs/>
          <w:sz w:val="24"/>
          <w:szCs w:val="24"/>
        </w:rPr>
        <w:t>природа.</w:t>
      </w:r>
      <w:r w:rsidRPr="005833C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5833CC">
        <w:rPr>
          <w:rFonts w:ascii="Times New Roman" w:eastAsia="Calibri" w:hAnsi="Times New Roman" w:cs="Times New Roman"/>
          <w:bCs/>
          <w:sz w:val="24"/>
          <w:szCs w:val="24"/>
        </w:rPr>
        <w:t>С другой стороны, экологическое воспитание в настоящее время совершенно немыслимо без эстетического освоения окружающего мира. Этому содействуют и впечатления от общения с животными, птицами в жи</w:t>
      </w:r>
      <w:r w:rsidR="00C0596B"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вом уголке, на прогулке в парке, выезды в оздоровительный лагерь «Патриот», где у воспитанниц есть возможность в полной мере насладиться красотой </w:t>
      </w:r>
      <w:r w:rsidR="00606EC2"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природных </w:t>
      </w:r>
      <w:r w:rsidR="00C0596B" w:rsidRPr="005833CC">
        <w:rPr>
          <w:rFonts w:ascii="Times New Roman" w:eastAsia="Calibri" w:hAnsi="Times New Roman" w:cs="Times New Roman"/>
          <w:bCs/>
          <w:sz w:val="24"/>
          <w:szCs w:val="24"/>
        </w:rPr>
        <w:t>подмосковных л</w:t>
      </w:r>
      <w:r w:rsidR="00606EC2" w:rsidRPr="005833CC">
        <w:rPr>
          <w:rFonts w:ascii="Times New Roman" w:eastAsia="Calibri" w:hAnsi="Times New Roman" w:cs="Times New Roman"/>
          <w:bCs/>
          <w:sz w:val="24"/>
          <w:szCs w:val="24"/>
        </w:rPr>
        <w:t>андшафтов</w:t>
      </w:r>
      <w:proofErr w:type="gramStart"/>
      <w:r w:rsidR="00A645CB" w:rsidRPr="005833CC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="00A645CB"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5833CC">
        <w:rPr>
          <w:rFonts w:ascii="Times New Roman" w:eastAsia="Calibri" w:hAnsi="Times New Roman" w:cs="Times New Roman"/>
          <w:bCs/>
          <w:sz w:val="24"/>
          <w:szCs w:val="24"/>
        </w:rPr>
        <w:t>(</w:t>
      </w:r>
      <w:proofErr w:type="gramStart"/>
      <w:r w:rsidRPr="005833CC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End"/>
      <w:r w:rsidRPr="005833CC">
        <w:rPr>
          <w:rFonts w:ascii="Times New Roman" w:eastAsia="Calibri" w:hAnsi="Times New Roman" w:cs="Times New Roman"/>
          <w:bCs/>
          <w:sz w:val="24"/>
          <w:szCs w:val="24"/>
        </w:rPr>
        <w:t>м. приложение)</w:t>
      </w:r>
      <w:r w:rsidR="00D1737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550DC3" w:rsidRPr="005833CC" w:rsidRDefault="00CB12B4" w:rsidP="005C4E52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5C4E52"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Становление личности воспитанниц происходит под влиянием новых отношений </w:t>
      </w:r>
      <w:proofErr w:type="gramStart"/>
      <w:r w:rsidR="005C4E52" w:rsidRPr="005833CC">
        <w:rPr>
          <w:rFonts w:ascii="Times New Roman" w:eastAsia="Calibri" w:hAnsi="Times New Roman" w:cs="Times New Roman"/>
          <w:bCs/>
          <w:sz w:val="24"/>
          <w:szCs w:val="24"/>
        </w:rPr>
        <w:t>со</w:t>
      </w:r>
      <w:proofErr w:type="gramEnd"/>
      <w:r w:rsidR="005C4E52"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 взрослыми и сверстниками, новых видов деятельности и общения, включения в целую систему коллективов (классных, школьных). У них развиваются чувство коллективизма, ответственности за свои поступки, товарищества, взаимопомощи. </w:t>
      </w:r>
      <w:r w:rsidR="00606EC2" w:rsidRPr="005833CC">
        <w:rPr>
          <w:rFonts w:ascii="Times New Roman" w:eastAsia="Calibri" w:hAnsi="Times New Roman" w:cs="Times New Roman"/>
          <w:bCs/>
          <w:sz w:val="24"/>
          <w:szCs w:val="24"/>
        </w:rPr>
        <w:t>В классе стало традиционным коллективное изготовление подарков педагогам, воспитанницам. Этот процесс отображен на слайдах. (слайды) Н</w:t>
      </w:r>
      <w:r w:rsidR="005C4E52" w:rsidRPr="005833CC">
        <w:rPr>
          <w:rFonts w:ascii="Times New Roman" w:eastAsia="Calibri" w:hAnsi="Times New Roman" w:cs="Times New Roman"/>
          <w:bCs/>
          <w:sz w:val="24"/>
          <w:szCs w:val="24"/>
        </w:rPr>
        <w:t>еобходимо разнообразить эстетико-педагогический процесс разными по форме и художественному содержанию внеклассными мероприятиями коллективного характера, активно включать воспитанниц в различные виды художественно-эстетической деятельности, применяя разнообразные задания на выработку умений и навыков, необходимых для коллективного творчества, приносящего духовное удовлетворение и способствующего индивидуальному развитию каждого.</w:t>
      </w:r>
      <w:r w:rsidR="00606EC2"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645CB" w:rsidRPr="005833CC">
        <w:rPr>
          <w:rFonts w:ascii="Times New Roman" w:eastAsia="Calibri" w:hAnsi="Times New Roman" w:cs="Times New Roman"/>
          <w:bCs/>
          <w:sz w:val="24"/>
          <w:szCs w:val="24"/>
        </w:rPr>
        <w:t>В своей работе с воспитанницами я стараюсь уделять больше внимания знакомству с народной культурой, традициями, без знания которых невозможна завершенность эстетического воспитания</w:t>
      </w:r>
      <w:proofErr w:type="gramStart"/>
      <w:r w:rsidR="00A645CB" w:rsidRPr="005833CC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="00A645CB"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C4E52" w:rsidRPr="005833CC">
        <w:rPr>
          <w:rFonts w:ascii="Times New Roman" w:eastAsia="Calibri" w:hAnsi="Times New Roman" w:cs="Times New Roman"/>
          <w:bCs/>
          <w:sz w:val="24"/>
          <w:szCs w:val="24"/>
        </w:rPr>
        <w:t>(</w:t>
      </w:r>
      <w:proofErr w:type="gramStart"/>
      <w:r w:rsidR="005C4E52" w:rsidRPr="005833CC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End"/>
      <w:r w:rsidR="005C4E52"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м. приложение) </w:t>
      </w:r>
    </w:p>
    <w:p w:rsidR="005C4E52" w:rsidRPr="005833CC" w:rsidRDefault="00550DC3" w:rsidP="005C4E52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33C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    </w:t>
      </w:r>
      <w:r w:rsidR="005C4E52" w:rsidRPr="005833CC">
        <w:rPr>
          <w:rFonts w:ascii="Times New Roman" w:eastAsia="Calibri" w:hAnsi="Times New Roman" w:cs="Times New Roman"/>
          <w:bCs/>
          <w:sz w:val="24"/>
          <w:szCs w:val="24"/>
        </w:rPr>
        <w:t>Очень важным является внедрение в учебно-воспитательный процесс идеи интеграции учебных дисциплин</w:t>
      </w:r>
      <w:r w:rsidR="00CB48FC" w:rsidRPr="005833CC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5C4E52"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 В интеграции предметов различных дисциплин – огромный</w:t>
      </w:r>
      <w:r w:rsidR="00CB48FC"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 потенциал</w:t>
      </w:r>
      <w:r w:rsidR="005C4E52"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CB48FC" w:rsidRPr="005833CC">
        <w:rPr>
          <w:rFonts w:ascii="Times New Roman" w:eastAsia="Calibri" w:hAnsi="Times New Roman" w:cs="Times New Roman"/>
          <w:bCs/>
          <w:sz w:val="24"/>
          <w:szCs w:val="24"/>
        </w:rPr>
        <w:t>раскрытие которого позволило бы добиться большей эффективности в реализации главной цели образовательно</w:t>
      </w:r>
      <w:r w:rsidR="00A645CB" w:rsidRPr="005833CC">
        <w:rPr>
          <w:rFonts w:ascii="Times New Roman" w:eastAsia="Calibri" w:hAnsi="Times New Roman" w:cs="Times New Roman"/>
          <w:bCs/>
          <w:sz w:val="24"/>
          <w:szCs w:val="24"/>
        </w:rPr>
        <w:t>го процесса -</w:t>
      </w:r>
      <w:r w:rsidR="00CB48FC"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 формирования в сознании подростка целостной картины мира </w:t>
      </w:r>
      <w:r w:rsidR="005C4E52" w:rsidRPr="005833CC">
        <w:rPr>
          <w:rFonts w:ascii="Times New Roman" w:eastAsia="Calibri" w:hAnsi="Times New Roman" w:cs="Times New Roman"/>
          <w:bCs/>
          <w:sz w:val="24"/>
          <w:szCs w:val="24"/>
        </w:rPr>
        <w:t>к сожалению, отнюдь не в полной мере реализ</w:t>
      </w:r>
      <w:r w:rsidR="00CB48FC" w:rsidRPr="005833CC">
        <w:rPr>
          <w:rFonts w:ascii="Times New Roman" w:eastAsia="Calibri" w:hAnsi="Times New Roman" w:cs="Times New Roman"/>
          <w:bCs/>
          <w:sz w:val="24"/>
          <w:szCs w:val="24"/>
        </w:rPr>
        <w:t>уется</w:t>
      </w:r>
      <w:r w:rsidR="005C4E52"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 на практике </w:t>
      </w:r>
      <w:r w:rsidR="00CB48FC"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="005C4E52" w:rsidRPr="005833CC">
        <w:rPr>
          <w:rFonts w:ascii="Times New Roman" w:eastAsia="Calibri" w:hAnsi="Times New Roman" w:cs="Times New Roman"/>
          <w:bCs/>
          <w:sz w:val="24"/>
          <w:szCs w:val="24"/>
        </w:rPr>
        <w:t>учебно-воспитательн</w:t>
      </w:r>
      <w:r w:rsidR="00CB48FC" w:rsidRPr="005833CC">
        <w:rPr>
          <w:rFonts w:ascii="Times New Roman" w:eastAsia="Calibri" w:hAnsi="Times New Roman" w:cs="Times New Roman"/>
          <w:bCs/>
          <w:sz w:val="24"/>
          <w:szCs w:val="24"/>
        </w:rPr>
        <w:t>ом процессе</w:t>
      </w:r>
      <w:r w:rsidR="005C4E52"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B48FC"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в среднестатистическом общеобразовательном учебном учреждении. В Пансионе воспитанниц МО РФ созданы все условия </w:t>
      </w:r>
      <w:r w:rsidRPr="005833CC">
        <w:rPr>
          <w:rFonts w:ascii="Times New Roman" w:eastAsia="Calibri" w:hAnsi="Times New Roman" w:cs="Times New Roman"/>
          <w:bCs/>
          <w:sz w:val="24"/>
          <w:szCs w:val="24"/>
        </w:rPr>
        <w:t>для реализации этой цели.</w:t>
      </w:r>
      <w:r w:rsidR="0093575A"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B48FC" w:rsidRPr="005833CC">
        <w:rPr>
          <w:rFonts w:ascii="Times New Roman" w:eastAsia="Calibri" w:hAnsi="Times New Roman" w:cs="Times New Roman"/>
          <w:bCs/>
          <w:sz w:val="24"/>
          <w:szCs w:val="24"/>
        </w:rPr>
        <w:t>Систематическая связь меж</w:t>
      </w:r>
      <w:r w:rsidRPr="005833CC">
        <w:rPr>
          <w:rFonts w:ascii="Times New Roman" w:eastAsia="Calibri" w:hAnsi="Times New Roman" w:cs="Times New Roman"/>
          <w:bCs/>
          <w:sz w:val="24"/>
          <w:szCs w:val="24"/>
        </w:rPr>
        <w:t>ду педагогами циклами иностранных языков</w:t>
      </w:r>
      <w:r w:rsidR="00153908"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 (второй год воспитанницы участвуют в образовательных проектах ГМИИ им. А. С. Пушкина, где они могли проявить свои художественные, литературные способности, показать уровень владения английским языком (преподаватель </w:t>
      </w:r>
      <w:proofErr w:type="spellStart"/>
      <w:r w:rsidR="00153908" w:rsidRPr="005833CC">
        <w:rPr>
          <w:rFonts w:ascii="Times New Roman" w:eastAsia="Calibri" w:hAnsi="Times New Roman" w:cs="Times New Roman"/>
          <w:bCs/>
          <w:sz w:val="24"/>
          <w:szCs w:val="24"/>
        </w:rPr>
        <w:t>Бурмистрова</w:t>
      </w:r>
      <w:proofErr w:type="spellEnd"/>
      <w:r w:rsidR="00153908"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 М. А.),  </w:t>
      </w:r>
      <w:r w:rsidR="00CB48FC" w:rsidRPr="005833CC">
        <w:rPr>
          <w:rFonts w:ascii="Times New Roman" w:eastAsia="Calibri" w:hAnsi="Times New Roman" w:cs="Times New Roman"/>
          <w:bCs/>
          <w:sz w:val="24"/>
          <w:szCs w:val="24"/>
        </w:rPr>
        <w:t>технологии</w:t>
      </w:r>
      <w:r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53908"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(совместно разработанный и реализованный творческий проект с преподавателем технологии </w:t>
      </w:r>
      <w:proofErr w:type="spellStart"/>
      <w:r w:rsidR="00153908" w:rsidRPr="005833CC">
        <w:rPr>
          <w:rFonts w:ascii="Times New Roman" w:eastAsia="Calibri" w:hAnsi="Times New Roman" w:cs="Times New Roman"/>
          <w:bCs/>
          <w:sz w:val="24"/>
          <w:szCs w:val="24"/>
        </w:rPr>
        <w:t>Помазовой</w:t>
      </w:r>
      <w:proofErr w:type="spellEnd"/>
      <w:r w:rsidR="00153908"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 О. В. «Во имя РОЗЫ» и др.)</w:t>
      </w:r>
      <w:r w:rsidR="00CB48FC"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C4E52"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стимулирует накопление у </w:t>
      </w:r>
      <w:r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воспитанниц </w:t>
      </w:r>
      <w:r w:rsidR="005C4E52"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 разнообразного эстетического опыта, культурно-эстетического сознания и самосознания.</w:t>
      </w:r>
      <w:r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C4E52" w:rsidRPr="005833CC">
        <w:rPr>
          <w:rFonts w:ascii="Times New Roman" w:eastAsia="Calibri" w:hAnsi="Times New Roman" w:cs="Times New Roman"/>
          <w:bCs/>
          <w:sz w:val="24"/>
          <w:szCs w:val="24"/>
        </w:rPr>
        <w:t>Девочки принимают участие в различных творческих выставках, конкурсах, концертах различного уровня: в пансионе, городских, российских и международных, показывая хорошие результаты.</w:t>
      </w:r>
      <w:r w:rsidR="00D1737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53908"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Здесь мы видим </w:t>
      </w:r>
      <w:r w:rsidR="00B672F0"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налицо </w:t>
      </w:r>
      <w:r w:rsidR="00153908"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создание </w:t>
      </w:r>
      <w:r w:rsidR="00B672F0" w:rsidRPr="005833CC">
        <w:rPr>
          <w:rFonts w:ascii="Times New Roman" w:eastAsia="Calibri" w:hAnsi="Times New Roman" w:cs="Times New Roman"/>
          <w:bCs/>
          <w:sz w:val="24"/>
          <w:szCs w:val="24"/>
        </w:rPr>
        <w:t>ситуаци</w:t>
      </w:r>
      <w:r w:rsidR="00153908" w:rsidRPr="005833CC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B672F0"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 успеха</w:t>
      </w:r>
      <w:r w:rsidR="00153908"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, необходимой  </w:t>
      </w:r>
      <w:r w:rsidR="00B672F0" w:rsidRPr="005833CC">
        <w:rPr>
          <w:rFonts w:ascii="Times New Roman" w:eastAsia="Calibri" w:hAnsi="Times New Roman" w:cs="Times New Roman"/>
          <w:bCs/>
          <w:sz w:val="24"/>
          <w:szCs w:val="24"/>
        </w:rPr>
        <w:t>для развития самос</w:t>
      </w:r>
      <w:r w:rsidR="00153908" w:rsidRPr="005833CC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B672F0" w:rsidRPr="005833CC">
        <w:rPr>
          <w:rFonts w:ascii="Times New Roman" w:eastAsia="Calibri" w:hAnsi="Times New Roman" w:cs="Times New Roman"/>
          <w:bCs/>
          <w:sz w:val="24"/>
          <w:szCs w:val="24"/>
        </w:rPr>
        <w:t>знания</w:t>
      </w:r>
      <w:r w:rsidR="00153908"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, повышения </w:t>
      </w:r>
      <w:r w:rsidR="00B672F0"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 самооценки</w:t>
      </w:r>
      <w:r w:rsidR="00153908"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 каждой отдельно взятой воспитанницы.</w:t>
      </w:r>
    </w:p>
    <w:p w:rsidR="00CB12B4" w:rsidRPr="005833CC" w:rsidRDefault="005C4E52" w:rsidP="00CB12B4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r w:rsidR="00CB12B4" w:rsidRPr="005833CC">
        <w:rPr>
          <w:rFonts w:ascii="Times New Roman" w:eastAsia="Calibri" w:hAnsi="Times New Roman" w:cs="Times New Roman"/>
          <w:bCs/>
          <w:sz w:val="24"/>
          <w:szCs w:val="24"/>
        </w:rPr>
        <w:t>Для некоторых групп подросткового и юношеского возраста следующие черты:</w:t>
      </w:r>
    </w:p>
    <w:p w:rsidR="00CB12B4" w:rsidRPr="005833CC" w:rsidRDefault="00CB12B4" w:rsidP="00CB12B4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5833CC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="00153908"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833CC">
        <w:rPr>
          <w:rFonts w:ascii="Times New Roman" w:eastAsia="Calibri" w:hAnsi="Times New Roman" w:cs="Times New Roman"/>
          <w:bCs/>
          <w:sz w:val="24"/>
          <w:szCs w:val="24"/>
        </w:rPr>
        <w:t>культурное взросление на основе культурно-технической опытности – одновременно при житейской незрелости, эмоциональном инфантилизме, следствие этого – эстетическая ориентированность инфантильного характера;</w:t>
      </w:r>
    </w:p>
    <w:p w:rsidR="00CB12B4" w:rsidRPr="005833CC" w:rsidRDefault="00CB12B4" w:rsidP="00CB12B4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5833CC">
        <w:rPr>
          <w:rFonts w:ascii="Times New Roman" w:eastAsia="Calibri" w:hAnsi="Times New Roman" w:cs="Times New Roman"/>
          <w:bCs/>
          <w:sz w:val="24"/>
          <w:szCs w:val="24"/>
        </w:rPr>
        <w:t>– незрелость эстетического сознания и самосознания в силу отсутствия достаточного объема обучающих и развивающих учебных ситуаций, моделирующих освоение культуры и искусства для растущей личности;</w:t>
      </w:r>
    </w:p>
    <w:p w:rsidR="00CB12B4" w:rsidRPr="005833CC" w:rsidRDefault="00CB12B4" w:rsidP="00CB12B4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5833CC">
        <w:rPr>
          <w:rFonts w:ascii="Times New Roman" w:eastAsia="Calibri" w:hAnsi="Times New Roman" w:cs="Times New Roman"/>
          <w:bCs/>
          <w:sz w:val="24"/>
          <w:szCs w:val="24"/>
        </w:rPr>
        <w:t>– проекция обыденных эмоций на эстетические и художественные объекты и явления .</w:t>
      </w:r>
    </w:p>
    <w:p w:rsidR="005C4E52" w:rsidRPr="005833CC" w:rsidRDefault="005C4E52" w:rsidP="005C4E52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B12B4"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5833CC">
        <w:rPr>
          <w:rFonts w:ascii="Times New Roman" w:eastAsia="Calibri" w:hAnsi="Times New Roman" w:cs="Times New Roman"/>
          <w:bCs/>
          <w:sz w:val="24"/>
          <w:szCs w:val="24"/>
        </w:rPr>
        <w:t>В связи с этим перед педагогом  встает сложная задача – с одной стороны, постараться тактично, ненавязчиво контролировать контакты со сферой культуры у каждой воспитанницы  и, с другой стороны, расширять ее за счет восприятия высокохудожественных образцов искусства и включения воспитанниц  в разнообразную творческую деятельность, способствуя формированию навыков рефлексии, самоанализа, самонаблюдения и, таким образом, построения сознания и самосознания, развития вкусовых ориентаций, выработке собственной активной культурно-эстетической позиции, имеющей глубокую нравственную составляющую. Большую роль здесь играют компетенции педагога относительно выявления и реализации эстетико-воспитательного потенциала в организации классных мероприятий, в определении занятий в системе дополнительного образования. Пр</w:t>
      </w:r>
      <w:r w:rsidR="0093575A"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и этом важно учесть также, что </w:t>
      </w:r>
      <w:r w:rsidRPr="005833CC">
        <w:rPr>
          <w:rFonts w:ascii="Times New Roman" w:eastAsia="Calibri" w:hAnsi="Times New Roman" w:cs="Times New Roman"/>
          <w:bCs/>
          <w:sz w:val="24"/>
          <w:szCs w:val="24"/>
        </w:rPr>
        <w:t>жизненные планы, ценностные ориентации подростков, стоящих на пороге выбора профессии, отличаются по интересам и намерениям, но совпадают в главном – каждый хочет занять достойное место в жизни, получить интересную работу, хорошо зараба</w:t>
      </w:r>
      <w:r w:rsidR="0093575A" w:rsidRPr="005833CC">
        <w:rPr>
          <w:rFonts w:ascii="Times New Roman" w:eastAsia="Calibri" w:hAnsi="Times New Roman" w:cs="Times New Roman"/>
          <w:bCs/>
          <w:sz w:val="24"/>
          <w:szCs w:val="24"/>
        </w:rPr>
        <w:t>тывать, иметь счастливую семью</w:t>
      </w:r>
      <w:r w:rsidRPr="005833C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C4E52" w:rsidRPr="005833CC" w:rsidRDefault="005C4E52" w:rsidP="005C4E52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33C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   Столь востребованный современным обществом идеал воспитания «культуры личности» отвечает тенденциям развития ФГОС, ориентированных на понимание мира как единого целого, на взаимопонимание, сотрудничество, активную деятельность. При этом в центре освоения культуры и образования – саморазвитие, самосовершенствование, творчество в непрерывном процессе самореализации, воспитание ответственности за окружающее (за природу и человека). Это путь к «Культуре мира», с которой должна соотноситься современная личность.</w:t>
      </w:r>
    </w:p>
    <w:p w:rsidR="0093575A" w:rsidRPr="005833CC" w:rsidRDefault="00CB12B4" w:rsidP="0093575A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    Если на всех этапах развития общества шла речь прежде всего о воспитании человека, то сейчас наука обосновывает принципы культуры личности. Проблемы становления «Человека культурного» являются одной из целей  образования . Поэтому большая роль в процессе формирования эстетических компетенций отводится педагогу; с одной стороны, педагог сам должен быть носителем культуры, естественно и адекватно существовать в мире культуры; с другой стороны, он должен обладать необходимыми компетенциями в сфере создания условий для культурного развития и саморазвития личн</w:t>
      </w:r>
      <w:r w:rsidR="00E50F6B"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ости каждой из его воспитанниц. </w:t>
      </w:r>
      <w:r w:rsidRPr="005833CC">
        <w:rPr>
          <w:rFonts w:ascii="Times New Roman" w:eastAsia="Calibri" w:hAnsi="Times New Roman" w:cs="Times New Roman"/>
          <w:bCs/>
          <w:sz w:val="24"/>
          <w:szCs w:val="24"/>
        </w:rPr>
        <w:t>Действительно, важнейшим личностным качеством и одновременно необходимой компетенцией каждого настоящего педагога является стремление высветить потенциально заложенное в ученике.   Очевидно, что самообразование педагога-воспитателя должно способствовать формированию его разносторонней культурно-эстетической компетентности, реализуемой в способности мыслить, чувствовать и действовать сквозь призму эстетического, стремлении реализовать свои знания, умения и навыки в активном культурно-эстетическом взаимодействии с воспитанницами с учетом их возрастных и индивидуальных особенностей.</w:t>
      </w:r>
      <w:r w:rsidR="00E50F6B" w:rsidRPr="005833C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B12B4" w:rsidRPr="005833CC" w:rsidRDefault="00CB12B4" w:rsidP="00CB12B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B12B4" w:rsidRPr="005833CC" w:rsidRDefault="00CB12B4" w:rsidP="00CB12B4">
      <w:pPr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5C4E52" w:rsidRPr="005833CC" w:rsidRDefault="005C4E52" w:rsidP="005C4E52">
      <w:pPr>
        <w:jc w:val="both"/>
      </w:pPr>
    </w:p>
    <w:sectPr w:rsidR="005C4E52" w:rsidRPr="0058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32"/>
    <w:rsid w:val="00153908"/>
    <w:rsid w:val="001D197E"/>
    <w:rsid w:val="00251A32"/>
    <w:rsid w:val="0026245E"/>
    <w:rsid w:val="004F028F"/>
    <w:rsid w:val="00550DC3"/>
    <w:rsid w:val="005833CC"/>
    <w:rsid w:val="005C4E52"/>
    <w:rsid w:val="00606EC2"/>
    <w:rsid w:val="0093575A"/>
    <w:rsid w:val="00A20B19"/>
    <w:rsid w:val="00A645CB"/>
    <w:rsid w:val="00B672F0"/>
    <w:rsid w:val="00B77E7C"/>
    <w:rsid w:val="00C0596B"/>
    <w:rsid w:val="00CB12B4"/>
    <w:rsid w:val="00CB48FC"/>
    <w:rsid w:val="00D17372"/>
    <w:rsid w:val="00E10A3C"/>
    <w:rsid w:val="00E50F6B"/>
    <w:rsid w:val="00EE4EE3"/>
    <w:rsid w:val="00F0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NoteBook</Company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КириLL</dc:creator>
  <cp:keywords/>
  <dc:description/>
  <cp:lastModifiedBy>Човгун Марина Владимировна</cp:lastModifiedBy>
  <cp:revision>13</cp:revision>
  <dcterms:created xsi:type="dcterms:W3CDTF">2013-10-19T06:33:00Z</dcterms:created>
  <dcterms:modified xsi:type="dcterms:W3CDTF">2014-10-29T15:57:00Z</dcterms:modified>
</cp:coreProperties>
</file>