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84" w:rsidRDefault="00BD6284" w:rsidP="00BD62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гимназия №9 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ызыла</w:t>
      </w:r>
    </w:p>
    <w:p w:rsidR="00BD6284" w:rsidRDefault="00BD6284" w:rsidP="00BD62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284" w:rsidRDefault="00BD6284" w:rsidP="00BD62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284" w:rsidRDefault="00BD6284" w:rsidP="00BD62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284" w:rsidRDefault="00BD6284" w:rsidP="00BD62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284" w:rsidRDefault="00BD6284" w:rsidP="00BD62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284" w:rsidRDefault="00BD6284" w:rsidP="00BD62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284" w:rsidRDefault="00BD6284" w:rsidP="00BD62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284" w:rsidRDefault="00BD6284" w:rsidP="00BD62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284" w:rsidRPr="00BD6284" w:rsidRDefault="00BD6284" w:rsidP="00BD62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BD628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Описание инновационного педагогического опыта </w:t>
      </w:r>
    </w:p>
    <w:p w:rsidR="00BD6284" w:rsidRPr="00BD6284" w:rsidRDefault="00BD6284" w:rsidP="00BD62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BD628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</w:t>
      </w:r>
      <w:r w:rsidRPr="00DF31D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Формирование универсальных учебных действий</w:t>
      </w:r>
      <w:r w:rsidRPr="00BD628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</w:p>
    <w:p w:rsidR="00BD6284" w:rsidRPr="00BD6284" w:rsidRDefault="00BD6284" w:rsidP="00BD62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DF31D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на уроках русского языка</w:t>
      </w:r>
      <w:r w:rsidRPr="00BD628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в 5-7 классах»</w:t>
      </w:r>
    </w:p>
    <w:p w:rsidR="00BD6284" w:rsidRDefault="00BD6284" w:rsidP="00BD62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284" w:rsidRDefault="00BD6284" w:rsidP="00BD62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284" w:rsidRDefault="00BD6284" w:rsidP="00BD6284">
      <w:pPr>
        <w:shd w:val="clear" w:color="auto" w:fill="FFFFFF"/>
        <w:spacing w:after="0" w:line="360" w:lineRule="auto"/>
        <w:ind w:left="495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русского языка и литературы </w:t>
      </w:r>
    </w:p>
    <w:p w:rsidR="00BD6284" w:rsidRDefault="00BD6284" w:rsidP="00BD6284">
      <w:pPr>
        <w:shd w:val="clear" w:color="auto" w:fill="FFFFFF"/>
        <w:spacing w:after="0" w:line="360" w:lineRule="auto"/>
        <w:ind w:left="495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гимназии №9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ызыла</w:t>
      </w:r>
    </w:p>
    <w:p w:rsidR="00BD6284" w:rsidRDefault="00BD6284" w:rsidP="00BD6284">
      <w:pPr>
        <w:shd w:val="clear" w:color="auto" w:fill="FFFFFF"/>
        <w:spacing w:after="0" w:line="360" w:lineRule="auto"/>
        <w:ind w:left="495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Ряполова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</w:p>
    <w:p w:rsidR="00BD6284" w:rsidRDefault="00BD6284" w:rsidP="00BD6284">
      <w:pPr>
        <w:shd w:val="clear" w:color="auto" w:fill="FFFFFF"/>
        <w:spacing w:after="0" w:line="360" w:lineRule="auto"/>
        <w:ind w:left="495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84" w:rsidRDefault="00BD6284" w:rsidP="00BD6284">
      <w:pPr>
        <w:shd w:val="clear" w:color="auto" w:fill="FFFFFF"/>
        <w:spacing w:after="0" w:line="360" w:lineRule="auto"/>
        <w:ind w:left="495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84" w:rsidRDefault="00BD6284" w:rsidP="00BD6284">
      <w:pPr>
        <w:shd w:val="clear" w:color="auto" w:fill="FFFFFF"/>
        <w:spacing w:after="0" w:line="360" w:lineRule="auto"/>
        <w:ind w:left="495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84" w:rsidRDefault="00BD6284" w:rsidP="00BD6284">
      <w:pPr>
        <w:shd w:val="clear" w:color="auto" w:fill="FFFFFF"/>
        <w:spacing w:after="0" w:line="360" w:lineRule="auto"/>
        <w:ind w:left="495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84" w:rsidRDefault="00BD6284" w:rsidP="00BD6284">
      <w:pPr>
        <w:shd w:val="clear" w:color="auto" w:fill="FFFFFF"/>
        <w:spacing w:after="0" w:line="360" w:lineRule="auto"/>
        <w:ind w:left="495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84" w:rsidRDefault="00BD6284" w:rsidP="00BD6284">
      <w:pPr>
        <w:shd w:val="clear" w:color="auto" w:fill="FFFFFF"/>
        <w:spacing w:after="0" w:line="360" w:lineRule="auto"/>
        <w:ind w:left="495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84" w:rsidRDefault="00BD6284" w:rsidP="00BD6284">
      <w:pPr>
        <w:shd w:val="clear" w:color="auto" w:fill="FFFFFF"/>
        <w:spacing w:after="0" w:line="360" w:lineRule="auto"/>
        <w:ind w:left="495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84" w:rsidRDefault="00BD6284" w:rsidP="00BD6284">
      <w:pPr>
        <w:shd w:val="clear" w:color="auto" w:fill="FFFFFF"/>
        <w:spacing w:after="0" w:line="360" w:lineRule="auto"/>
        <w:ind w:left="495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84" w:rsidRDefault="00BD6284" w:rsidP="00BD6284">
      <w:pPr>
        <w:shd w:val="clear" w:color="auto" w:fill="FFFFFF"/>
        <w:spacing w:after="0" w:line="360" w:lineRule="auto"/>
        <w:ind w:left="495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84" w:rsidRDefault="00BD6284" w:rsidP="00BD6284">
      <w:pPr>
        <w:shd w:val="clear" w:color="auto" w:fill="FFFFFF"/>
        <w:spacing w:after="0" w:line="360" w:lineRule="auto"/>
        <w:ind w:left="495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84" w:rsidRPr="00DF31D2" w:rsidRDefault="00BD6284" w:rsidP="00BD62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 – 2015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F31D2" w:rsidRPr="00DF31D2" w:rsidRDefault="00DF31D2" w:rsidP="00BD62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Формирование универсальных учебных действий</w:t>
      </w:r>
      <w:r w:rsidRPr="00BD6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уроках русского языка</w:t>
      </w:r>
    </w:p>
    <w:p w:rsidR="00DF31D2" w:rsidRPr="00DF31D2" w:rsidRDefault="00DF31D2" w:rsidP="00327E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Аннотация. </w:t>
      </w:r>
    </w:p>
    <w:p w:rsidR="00DF31D2" w:rsidRPr="00DF31D2" w:rsidRDefault="00DF31D2" w:rsidP="00327E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 посвящена  вопросам  формирования  универсальных  учебных </w:t>
      </w:r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на уроках русского языка.</w:t>
      </w:r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живём в обществе, где знания постоянно  обновляются  и  увеличиваются  в  объёме.  Детей  необходимо  учить разбираться в поступающей информации, оценивать, отбирать </w:t>
      </w:r>
      <w:proofErr w:type="gramStart"/>
      <w:r w:rsidRPr="00DF31D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DF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давать не </w:t>
      </w:r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готовые  знания  ребёнку,  а  научить  самому  их  добывать,  т.е.  формировать </w:t>
      </w:r>
    </w:p>
    <w:p w:rsidR="00DF31D2" w:rsidRPr="00DF31D2" w:rsidRDefault="00DF31D2" w:rsidP="00327E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D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учебные действия.</w:t>
      </w:r>
    </w:p>
    <w:p w:rsidR="00DF31D2" w:rsidRPr="00DF31D2" w:rsidRDefault="00DF31D2" w:rsidP="00327E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«Русский язык»</w:t>
      </w:r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 формирование  личностных,  познавательных,  коммуникативных  и регулятивных    действий.</w:t>
      </w:r>
    </w:p>
    <w:p w:rsidR="00DF31D2" w:rsidRPr="00DF31D2" w:rsidRDefault="00DF31D2" w:rsidP="00327E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   русского    языка</w:t>
      </w:r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 школы  должен  не  только  сформировать  у  учеников системные  знания,  но  и  научить  применять  усвоенные  знания  и  умения  в </w:t>
      </w:r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 деятельности  и  повседневной  жизни,  создать  условия  для  развития познавательных,  творческих,  коммуникативных  и  рефлексивных  способностей учащихся  средствами  своего  учебного  предмета.  Поэтому  целью  педагогической деятельности  является  создание  условий  для  формирования  универсальных </w:t>
      </w:r>
    </w:p>
    <w:p w:rsidR="00DF31D2" w:rsidRPr="00327EEF" w:rsidRDefault="00DF31D2" w:rsidP="00327E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 действий  учащихся  в  процессе  обучени</w:t>
      </w:r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на  уроках  русского  языка. </w:t>
      </w:r>
    </w:p>
    <w:p w:rsidR="00DF31D2" w:rsidRPr="00327EEF" w:rsidRDefault="00DF31D2" w:rsidP="00327EEF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EEF">
        <w:rPr>
          <w:rFonts w:ascii="Times New Roman" w:eastAsia="Calibri" w:hAnsi="Times New Roman" w:cs="Times New Roman"/>
          <w:b/>
          <w:sz w:val="28"/>
          <w:szCs w:val="28"/>
        </w:rPr>
        <w:t xml:space="preserve">Введение </w:t>
      </w:r>
    </w:p>
    <w:p w:rsidR="00DF31D2" w:rsidRPr="00327EEF" w:rsidRDefault="00DF31D2" w:rsidP="00327E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обучения школьников является одной из самых актуальных проблем педагогики и методики сегодня. К сожалению, в настоящее время все более очевидными становятся недостатки в образовательном уровне школьников, в том числе и в уровне владения ими родным языком. В «Фундаментальном ядре содержания общего образования» справедливо отмечается: «В системе школьного образования русский язык является не только предметом изучения, но и средством обучения, определяющим успешность в овладении всеми школьными предметами и качество образования в целом</w:t>
      </w:r>
      <w:proofErr w:type="gram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»[</w:t>
      </w:r>
      <w:proofErr w:type="gram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12]. Глобальное реформирование системы образования в России, ключевой идеей которого стала идея развития, предопределяет изменение концепции образования от </w:t>
      </w:r>
      <w:proofErr w:type="spell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центрически-знаниевского</w:t>
      </w:r>
      <w:proofErr w:type="spell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</w:t>
      </w:r>
      <w:proofErr w:type="spell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</w:t>
      </w:r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деятельностному</w:t>
      </w:r>
      <w:proofErr w:type="spell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первый план выдвигается проблема перехода от «знания-догмы» к «знанию-мышлению». Именно успешное и осознанное владение русским языком составляет основу формирования универсальных учебных действий, которые в свою очередь порождают компетенции, знания, умения, навыки, а значит, обеспечивают воспитание всесторонне развитой, интеллектуальной, духовной личности, способной адаптироваться в сложном современном мире. </w:t>
      </w:r>
      <w:proofErr w:type="gram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</w:t>
      </w:r>
      <w:proofErr w:type="spell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Ядро, с. 67]</w:t>
      </w:r>
      <w:proofErr w:type="gramEnd"/>
    </w:p>
    <w:p w:rsidR="00DF31D2" w:rsidRPr="00327EEF" w:rsidRDefault="00DF31D2" w:rsidP="00327E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десятилетие ведутся активные поиски рационального преподавания русского языка. В результате в системе начального и среднего образования Российской Федерации обучение русскому языку ведется по целому ряду учебных комплексов с использованием традиционных и развивающих технологий, авторских и индивидуальных программ, выбор которых предоставлен школам и гимназиям.</w:t>
      </w:r>
    </w:p>
    <w:p w:rsidR="00DF31D2" w:rsidRPr="00327EEF" w:rsidRDefault="00DF31D2" w:rsidP="00327E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исследования</w:t>
      </w:r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работы обусловлена тем, что в данный момент особенно актуальной становится задача преемственности в период перехода учащихся из начальной школы, в которой уже внедряются Федеральные образовательные стандарты второго поколения, </w:t>
      </w:r>
      <w:proofErr w:type="gram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общеобразовательную. Поэтому определение средств формирования УУД школьников 5-7 классов для педагогов, и в частности учителей русского языка, является бесспорной необходимостью уже сегодня.</w:t>
      </w:r>
    </w:p>
    <w:p w:rsidR="00DF31D2" w:rsidRPr="00327EEF" w:rsidRDefault="00DF31D2" w:rsidP="00327E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Объектом исследования</w:t>
      </w:r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работы является процесс формирования универсальных учебных действий у школьников.</w:t>
      </w:r>
    </w:p>
    <w:p w:rsidR="00DF31D2" w:rsidRPr="00327EEF" w:rsidRDefault="00DF31D2" w:rsidP="00327E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средства формирования универсальных учебных действий школьников.</w:t>
      </w:r>
    </w:p>
    <w:p w:rsidR="00DF31D2" w:rsidRPr="00327EEF" w:rsidRDefault="00DF31D2" w:rsidP="00327E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теоретически разработать и определить средства формирования универсальных учебных действий школьников на уроках русского языка, практически подкрепить результативность данного исследования. </w:t>
      </w:r>
    </w:p>
    <w:p w:rsidR="00DF31D2" w:rsidRPr="00327EEF" w:rsidRDefault="00DF31D2" w:rsidP="00327E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данной цели предстоит решить ряд </w:t>
      </w:r>
      <w:r w:rsidRPr="00327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31D2" w:rsidRPr="00327EEF" w:rsidRDefault="00DF31D2" w:rsidP="00327EE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EF">
        <w:rPr>
          <w:rFonts w:ascii="Times New Roman" w:eastAsia="Times New Roman" w:hAnsi="Times New Roman"/>
          <w:sz w:val="28"/>
          <w:szCs w:val="28"/>
          <w:lang w:eastAsia="ru-RU"/>
        </w:rPr>
        <w:t>провести анализ педагогической литературы по проблеме формирования универсальных учебных действий школьников;</w:t>
      </w:r>
    </w:p>
    <w:p w:rsidR="00DF31D2" w:rsidRPr="00327EEF" w:rsidRDefault="00DF31D2" w:rsidP="00327EE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EF">
        <w:rPr>
          <w:rFonts w:ascii="Times New Roman" w:eastAsia="Times New Roman" w:hAnsi="Times New Roman"/>
          <w:sz w:val="28"/>
          <w:szCs w:val="28"/>
          <w:lang w:eastAsia="ru-RU"/>
        </w:rPr>
        <w:t>выявить педагогические особенности работы учителя русского языка;</w:t>
      </w:r>
    </w:p>
    <w:p w:rsidR="00DF31D2" w:rsidRPr="00327EEF" w:rsidRDefault="00DF31D2" w:rsidP="00327EE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разработать средства формирования универсальных учебных действий школьников 5-7 классов на уроках русского языка;</w:t>
      </w:r>
    </w:p>
    <w:p w:rsidR="00DF31D2" w:rsidRPr="00327EEF" w:rsidRDefault="00DF31D2" w:rsidP="00327EE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EF">
        <w:rPr>
          <w:rFonts w:ascii="Times New Roman" w:eastAsia="Times New Roman" w:hAnsi="Times New Roman"/>
          <w:sz w:val="28"/>
          <w:szCs w:val="28"/>
          <w:lang w:eastAsia="ru-RU"/>
        </w:rPr>
        <w:t>подтвердить результативность работы учителя русского языка по формированию универсальных учебных действий школьников.</w:t>
      </w:r>
    </w:p>
    <w:p w:rsidR="00DF31D2" w:rsidRPr="00327EEF" w:rsidRDefault="00DF31D2" w:rsidP="00327E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новизна</w:t>
      </w:r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работы состоит в том, что она может стать основой для создания собственной </w:t>
      </w:r>
      <w:proofErr w:type="gram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преподавания учителя русского языка средней общеобразовательной школы</w:t>
      </w:r>
      <w:proofErr w:type="gram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модернизации российского образования, повысить эффективность процесса обучения. Предложенные в данной работе методические рекомендации могут быть использованы учителями-словесниками на уроках русского языка в школе.</w:t>
      </w:r>
    </w:p>
    <w:p w:rsidR="00DF31D2" w:rsidRPr="00327EEF" w:rsidRDefault="00DF31D2" w:rsidP="00327E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Методологическую основу</w:t>
      </w:r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работы составляют работы таких психологов и педагогов, как Ю.К. </w:t>
      </w:r>
      <w:proofErr w:type="spell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Бабанский</w:t>
      </w:r>
      <w:proofErr w:type="spell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JI.C. </w:t>
      </w:r>
      <w:proofErr w:type="spell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П.Я. Гальперин, H.A. Лошкарева, A.A. </w:t>
      </w:r>
      <w:proofErr w:type="spell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Люблинская</w:t>
      </w:r>
      <w:proofErr w:type="spell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К.Д. Ушинский, С.Т. </w:t>
      </w:r>
      <w:proofErr w:type="spell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Шацкий</w:t>
      </w:r>
      <w:proofErr w:type="spell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Д.В. </w:t>
      </w:r>
      <w:proofErr w:type="spell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Воровщиков</w:t>
      </w:r>
      <w:proofErr w:type="spell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Г.К. </w:t>
      </w:r>
      <w:proofErr w:type="spell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Д.В. </w:t>
      </w:r>
      <w:proofErr w:type="spell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Татьянченко</w:t>
      </w:r>
      <w:proofErr w:type="spell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A.B. Усова, Д.Б. </w:t>
      </w:r>
      <w:proofErr w:type="spell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Давыдов, B.В. </w:t>
      </w:r>
      <w:proofErr w:type="spell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Репкиным</w:t>
      </w:r>
      <w:proofErr w:type="spell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Л.Е. </w:t>
      </w:r>
      <w:proofErr w:type="spell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Журовой</w:t>
      </w:r>
      <w:proofErr w:type="spell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Г.А. </w:t>
      </w:r>
      <w:proofErr w:type="spell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Подходы к формированию универсальных учебных действий учащихся активно рассматриваются А.Г. </w:t>
      </w:r>
      <w:proofErr w:type="spell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Асмоловым</w:t>
      </w:r>
      <w:proofErr w:type="spell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Г.В. </w:t>
      </w:r>
      <w:proofErr w:type="spell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Бурменской</w:t>
      </w:r>
      <w:proofErr w:type="spell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И.А. Володарской, O.A. </w:t>
      </w:r>
      <w:proofErr w:type="spell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Карабановой</w:t>
      </w:r>
      <w:proofErr w:type="spell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Л.Г. </w:t>
      </w:r>
      <w:proofErr w:type="spellStart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327EEF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М.А. Матюшкин и др. В практической части мы основывались на опыте педагогов.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>Российское образование стоит на пороге кардинальных изменений во всем укладе школьной жизни, связанных с реализацией Федерального государственного стандарта (ФГОС). Приоритетным направлением этого документа является формирование  универсальных учебных действий (УУД), овладение которыми создает  возможность самостоятельного успешного усвоения новых знаний,  умений и компетентностей, включая организацию усвоения, т.е. умение учиться.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ab/>
        <w:t>Следующим шагом, наиболее трудным, в этом направлении становится поиск ответа на вопрос: как учителю обеспечить формирование УУД в рамках конкретного предмета?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lastRenderedPageBreak/>
        <w:tab/>
        <w:t>Таким образом, для достижения современных образовательных результатов, отвечающих новым запросам общества, нужны средства обучения, ориентированные на развивающийся потенциал новых стандартов.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ab/>
        <w:t xml:space="preserve">Какие же средства обучения должны быть в арсенале современного педагога в частности, учителя русского языка? 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ab/>
        <w:t>В системе школьного образования русский язык является не только предметом изучений, но и средством обучения, определяющим успешность в овладении всеми школьными предметами и качество образования  в целом.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ab/>
        <w:t>Русский язык как предметная дисциплина, наиболее продуктивна для формирования УУД, ставит перед учителем следующие задачи: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ab/>
        <w:t xml:space="preserve">- реализация </w:t>
      </w:r>
      <w:proofErr w:type="spellStart"/>
      <w:r w:rsidRPr="00327EE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27EEF">
        <w:rPr>
          <w:rFonts w:ascii="Times New Roman" w:hAnsi="Times New Roman" w:cs="Times New Roman"/>
          <w:sz w:val="28"/>
          <w:szCs w:val="28"/>
        </w:rPr>
        <w:t xml:space="preserve"> подхода к организации обучения русскому языку на основе приближения реальной речевой ситуации и повседневного общения к образовательным потребностям школьников.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ab/>
        <w:t>- формирование нового содержания образования, соответствующего запросам современного информационного общества, специфику социальных коммуникаций.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ab/>
        <w:t>Для решения этих задач учителю словеснику необходима организация учебного процесса, направленного на приобретение учащимися нового опыта, развитие способности переносить сформированные навыки из одной предметной сферы в другую, применение лингвистических знаний в условиях самостоятельной поисковой деятельности.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ab/>
        <w:t>Одним из дидактических сре</w:t>
      </w:r>
      <w:proofErr w:type="gramStart"/>
      <w:r w:rsidRPr="00327EE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27EEF">
        <w:rPr>
          <w:rFonts w:ascii="Times New Roman" w:hAnsi="Times New Roman" w:cs="Times New Roman"/>
          <w:sz w:val="28"/>
          <w:szCs w:val="28"/>
        </w:rPr>
        <w:t>одуктивной организации такого процесса на уроках русского языка может стать работа с текстом рекламы.</w:t>
      </w:r>
      <w:bookmarkStart w:id="0" w:name="_GoBack"/>
      <w:bookmarkEnd w:id="0"/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ab/>
        <w:t>Сегодня мы стали свидетелями появления и активного внедрения рекламы, как одного из средств информации, которое несет не только информацию о фактах, явлениях, но и  содержит указания на их практическое использование, формируя индивидуальное мышление на основе накопленных знаний.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педагогической практике реклама – один из самоценных учебных материалов, так как развивает у учащихся личностные качества, положительные мотивы деятельности, </w:t>
      </w:r>
      <w:proofErr w:type="spellStart"/>
      <w:r w:rsidRPr="00327EEF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327EEF">
        <w:rPr>
          <w:rFonts w:ascii="Times New Roman" w:hAnsi="Times New Roman" w:cs="Times New Roman"/>
          <w:sz w:val="28"/>
          <w:szCs w:val="28"/>
        </w:rPr>
        <w:t xml:space="preserve"> мышление, языковое чутье, активизирует жизненную позицию.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ab/>
        <w:t>Для усвоения понятия  «реклама» можно  предложить работу  со словарями,  которые толкуют это слово: сравните определение рекламы в разных словарях. Выделите в этих определениях основные свойства рекламы: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ab/>
      </w:r>
      <w:r w:rsidRPr="00327EEF">
        <w:rPr>
          <w:rFonts w:ascii="Times New Roman" w:hAnsi="Times New Roman" w:cs="Times New Roman"/>
          <w:sz w:val="28"/>
          <w:szCs w:val="28"/>
        </w:rPr>
        <w:tab/>
        <w:t>РЕКЛАМА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>- Рассказывает о предмете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>- Не обязательно подробная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>-Яркая, образная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>- Призывает купить, использовать, поддержать.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ab/>
        <w:t>Основная цель рекламы – побудить адресата совершить покупку или воспользоваться услугами рекламодателя.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ab/>
        <w:t>Реклама выполняет две функции:</w:t>
      </w:r>
    </w:p>
    <w:p w:rsidR="00C904E0" w:rsidRPr="00327EEF" w:rsidRDefault="00C904E0" w:rsidP="00327EEF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>Информативную</w:t>
      </w:r>
    </w:p>
    <w:p w:rsidR="00C904E0" w:rsidRPr="00327EEF" w:rsidRDefault="00C904E0" w:rsidP="00327EEF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>Воздействующую</w:t>
      </w:r>
    </w:p>
    <w:p w:rsidR="00C904E0" w:rsidRPr="00327EEF" w:rsidRDefault="00C904E0" w:rsidP="00327EEF">
      <w:pPr>
        <w:pStyle w:val="a3"/>
        <w:spacing w:line="360" w:lineRule="auto"/>
        <w:ind w:left="1416"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>Пример рекламы: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ab/>
        <w:t>«Пейте</w:t>
      </w:r>
      <w:proofErr w:type="gramStart"/>
      <w:r w:rsidRPr="00327E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7EEF">
        <w:rPr>
          <w:rFonts w:ascii="Times New Roman" w:hAnsi="Times New Roman" w:cs="Times New Roman"/>
          <w:sz w:val="28"/>
          <w:szCs w:val="28"/>
        </w:rPr>
        <w:t xml:space="preserve"> люди, </w:t>
      </w:r>
      <w:proofErr w:type="spellStart"/>
      <w:r w:rsidRPr="00327EEF">
        <w:rPr>
          <w:rFonts w:ascii="Times New Roman" w:hAnsi="Times New Roman" w:cs="Times New Roman"/>
          <w:sz w:val="28"/>
          <w:szCs w:val="28"/>
        </w:rPr>
        <w:t>ажык-суг</w:t>
      </w:r>
      <w:proofErr w:type="spellEnd"/>
      <w:r w:rsidRPr="00327EEF">
        <w:rPr>
          <w:rFonts w:ascii="Times New Roman" w:hAnsi="Times New Roman" w:cs="Times New Roman"/>
          <w:sz w:val="28"/>
          <w:szCs w:val="28"/>
        </w:rPr>
        <w:t xml:space="preserve"> – будете  здоровы».</w:t>
      </w:r>
    </w:p>
    <w:p w:rsidR="00C904E0" w:rsidRPr="00327EEF" w:rsidRDefault="00C904E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 xml:space="preserve">Одним из способов подготовки к написанию рекламного текста является написание </w:t>
      </w:r>
      <w:proofErr w:type="spellStart"/>
      <w:r w:rsidRPr="00327EEF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327EEF">
        <w:rPr>
          <w:rFonts w:ascii="Times New Roman" w:hAnsi="Times New Roman" w:cs="Times New Roman"/>
          <w:sz w:val="28"/>
          <w:szCs w:val="28"/>
        </w:rPr>
        <w:t>:</w:t>
      </w:r>
    </w:p>
    <w:p w:rsidR="00C904E0" w:rsidRPr="00327EEF" w:rsidRDefault="00C904E0" w:rsidP="00327EEF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327EEF">
        <w:rPr>
          <w:rFonts w:ascii="Times New Roman" w:hAnsi="Times New Roman"/>
          <w:sz w:val="28"/>
          <w:szCs w:val="28"/>
        </w:rPr>
        <w:t>Ажык-суг</w:t>
      </w:r>
      <w:proofErr w:type="spellEnd"/>
    </w:p>
    <w:p w:rsidR="00C904E0" w:rsidRPr="00327EEF" w:rsidRDefault="00C904E0" w:rsidP="00327EEF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>Полезный, исцеляющий</w:t>
      </w:r>
    </w:p>
    <w:p w:rsidR="00C904E0" w:rsidRPr="00327EEF" w:rsidRDefault="00C904E0" w:rsidP="00327EEF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327EEF">
        <w:rPr>
          <w:rFonts w:ascii="Times New Roman" w:hAnsi="Times New Roman"/>
          <w:sz w:val="28"/>
          <w:szCs w:val="28"/>
        </w:rPr>
        <w:t>Оздоравливает</w:t>
      </w:r>
      <w:proofErr w:type="spellEnd"/>
      <w:r w:rsidRPr="00327EEF">
        <w:rPr>
          <w:rFonts w:ascii="Times New Roman" w:hAnsi="Times New Roman"/>
          <w:sz w:val="28"/>
          <w:szCs w:val="28"/>
        </w:rPr>
        <w:t>, очищает, омолаживает</w:t>
      </w:r>
    </w:p>
    <w:p w:rsidR="00C904E0" w:rsidRPr="00327EEF" w:rsidRDefault="00C904E0" w:rsidP="00327EEF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327EEF">
        <w:rPr>
          <w:rFonts w:ascii="Times New Roman" w:hAnsi="Times New Roman"/>
          <w:sz w:val="28"/>
          <w:szCs w:val="28"/>
        </w:rPr>
        <w:t>Ажыг-суг</w:t>
      </w:r>
      <w:proofErr w:type="spellEnd"/>
      <w:r w:rsidRPr="00327EEF">
        <w:rPr>
          <w:rFonts w:ascii="Times New Roman" w:hAnsi="Times New Roman"/>
          <w:sz w:val="28"/>
          <w:szCs w:val="28"/>
        </w:rPr>
        <w:t xml:space="preserve"> – источник долголетия</w:t>
      </w:r>
    </w:p>
    <w:p w:rsidR="00C904E0" w:rsidRPr="00327EEF" w:rsidRDefault="00C904E0" w:rsidP="00327EEF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lastRenderedPageBreak/>
        <w:t>Здоровье.</w:t>
      </w:r>
    </w:p>
    <w:p w:rsidR="00C904E0" w:rsidRPr="00327EEF" w:rsidRDefault="00C904E0" w:rsidP="00327EEF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>Следующим этапом УУД является проектная деятельность, которая подразумевает творчество: от слова «творить», что означает искать, изобретать, создавать нечто такое, что не встречалось в прошлом опыте – индивидуальном или общественном.</w:t>
      </w:r>
    </w:p>
    <w:p w:rsidR="00C904E0" w:rsidRPr="00327EEF" w:rsidRDefault="00C904E0" w:rsidP="00327EEF">
      <w:pPr>
        <w:spacing w:line="360" w:lineRule="auto"/>
        <w:ind w:left="360" w:firstLine="709"/>
        <w:rPr>
          <w:rFonts w:ascii="Times New Roman" w:eastAsia="Calibri" w:hAnsi="Times New Roman" w:cs="Times New Roman"/>
          <w:sz w:val="28"/>
          <w:szCs w:val="28"/>
        </w:rPr>
      </w:pPr>
      <w:r w:rsidRPr="00327E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proofErr w:type="gramStart"/>
      <w:r w:rsidRPr="00327EEF">
        <w:rPr>
          <w:rFonts w:ascii="Times New Roman" w:eastAsia="Calibri" w:hAnsi="Times New Roman" w:cs="Times New Roman"/>
          <w:sz w:val="28"/>
          <w:szCs w:val="28"/>
        </w:rPr>
        <w:t>Проектная</w:t>
      </w:r>
      <w:proofErr w:type="gramEnd"/>
      <w:r w:rsidRPr="00327EEF">
        <w:rPr>
          <w:rFonts w:ascii="Times New Roman" w:eastAsia="Calibri" w:hAnsi="Times New Roman" w:cs="Times New Roman"/>
          <w:sz w:val="28"/>
          <w:szCs w:val="28"/>
        </w:rPr>
        <w:t xml:space="preserve"> и исследовательской деятельности – необходимое условие </w:t>
      </w:r>
      <w:proofErr w:type="spellStart"/>
      <w:r w:rsidRPr="00327EEF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327EEF">
        <w:rPr>
          <w:rFonts w:ascii="Times New Roman" w:eastAsia="Calibri" w:hAnsi="Times New Roman" w:cs="Times New Roman"/>
          <w:sz w:val="28"/>
          <w:szCs w:val="28"/>
        </w:rPr>
        <w:t xml:space="preserve"> подхода и действенное средство формирования универсальных учебных действий. В процессе этих видов деятельности у учащихся формируется весь спектр УУД: коммуникативные (развитие навыков работы в группе, воспитание толерантности, формирование культуры публичных выступлений), регулятивные (овладение навыками самоорганизации, умение ставить перед собой цели, планировать и корректировать деятельность, принимать решения; нести личную ответственность за результат), познавательные (познание объектов окружающей реальности; изучение способов решения проблем, овладение навыками работы с источниками информации, инструментами и технологиями), личностные (ученик определяет для себя значимость выполняемой работы, учится ориентироваться в социальных ролях и межличностных отношениях). Исследования учащихся обеспечивают высокую информативную емкость и системность в усвоении учебного материала, широко охватывают </w:t>
      </w:r>
      <w:proofErr w:type="spellStart"/>
      <w:r w:rsidRPr="00327EEF">
        <w:rPr>
          <w:rFonts w:ascii="Times New Roman" w:eastAsia="Calibri" w:hAnsi="Times New Roman" w:cs="Times New Roman"/>
          <w:sz w:val="28"/>
          <w:szCs w:val="28"/>
        </w:rPr>
        <w:t>внутрипредметные</w:t>
      </w:r>
      <w:proofErr w:type="spellEnd"/>
      <w:r w:rsidRPr="00327EEF">
        <w:rPr>
          <w:rFonts w:ascii="Times New Roman" w:eastAsia="Calibri" w:hAnsi="Times New Roman" w:cs="Times New Roman"/>
          <w:sz w:val="28"/>
          <w:szCs w:val="28"/>
        </w:rPr>
        <w:t xml:space="preserve"> и междисциплинарные связи.  </w:t>
      </w:r>
    </w:p>
    <w:p w:rsidR="00C904E0" w:rsidRPr="00327EEF" w:rsidRDefault="00C904E0" w:rsidP="00327EEF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ab/>
      </w:r>
      <w:r w:rsidRPr="00327EEF">
        <w:rPr>
          <w:rFonts w:ascii="Times New Roman" w:hAnsi="Times New Roman" w:cs="Times New Roman"/>
          <w:sz w:val="28"/>
          <w:szCs w:val="28"/>
        </w:rPr>
        <w:tab/>
        <w:t>Компетенции:</w:t>
      </w:r>
    </w:p>
    <w:p w:rsidR="00C904E0" w:rsidRPr="00327EEF" w:rsidRDefault="00C904E0" w:rsidP="00327EEF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>Развивающиеся во время создания проекта.</w:t>
      </w:r>
    </w:p>
    <w:p w:rsidR="00C904E0" w:rsidRPr="00327EEF" w:rsidRDefault="00C904E0" w:rsidP="00327EEF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>Ценностно-смысловая</w:t>
      </w:r>
    </w:p>
    <w:p w:rsidR="00C904E0" w:rsidRPr="00327EEF" w:rsidRDefault="00C904E0" w:rsidP="00327EEF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>Общекультурная</w:t>
      </w:r>
    </w:p>
    <w:p w:rsidR="00C904E0" w:rsidRPr="00327EEF" w:rsidRDefault="00C904E0" w:rsidP="00327EEF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>Информационная</w:t>
      </w:r>
    </w:p>
    <w:p w:rsidR="00C904E0" w:rsidRPr="00327EEF" w:rsidRDefault="00C904E0" w:rsidP="00327EEF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>Интеллектуальная</w:t>
      </w:r>
    </w:p>
    <w:p w:rsidR="00C904E0" w:rsidRPr="00327EEF" w:rsidRDefault="00C904E0" w:rsidP="00327EEF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>Коммуникативная</w:t>
      </w:r>
    </w:p>
    <w:p w:rsidR="00C904E0" w:rsidRPr="00327EEF" w:rsidRDefault="00C904E0" w:rsidP="00327EEF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>Личностного самосовершенствования.</w:t>
      </w:r>
    </w:p>
    <w:p w:rsidR="00C904E0" w:rsidRPr="00327EEF" w:rsidRDefault="00C904E0" w:rsidP="00327EE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7E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Прием </w:t>
      </w:r>
      <w:proofErr w:type="spellStart"/>
      <w:r w:rsidRPr="00327E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тезирования</w:t>
      </w:r>
      <w:proofErr w:type="spellEnd"/>
      <w:r w:rsidRPr="00327E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представляет собой формулирование основных тезисов, положений и выводов текста. </w:t>
      </w:r>
      <w:r w:rsidRPr="00327E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Прием составления сводной таблицы</w:t>
      </w:r>
      <w:r w:rsidRPr="00327E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позволяет обобщить и систематизировать учебную информацию. </w:t>
      </w:r>
      <w:r w:rsidRPr="00327E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Прием комментирования</w:t>
      </w:r>
      <w:r w:rsidRPr="00327E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является основой осмысления и понимания текста и представляет собой самостоятельное рассуждение, умозаключение и выводы по поводу прочитанного текста.</w:t>
      </w:r>
    </w:p>
    <w:p w:rsidR="00C904E0" w:rsidRPr="00327EEF" w:rsidRDefault="00C904E0" w:rsidP="00327EE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7E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Прием логического запоминания учебной информации</w:t>
      </w:r>
      <w:r w:rsidRPr="00327E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включает следующие компоненты: самопроверка по вопросам учебника или вопросам, составленным самим учащимся; пересказ в парах с опорой на конспект, план, граф-схему и пр.; составление устной или письменной аннотации учебного текста с опорой на конспект; составление сводных таблиц, граф-схем и пр.; подготовка докладов и написание рефератов текста двух видов – констатирующего и критического – с опорой на конспект, план текста по одному или нескольким источникам, включая Интернет-сеть и публикации в СМИ.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 xml:space="preserve">По словам известного лингвиста Н.Ф. </w:t>
      </w:r>
      <w:proofErr w:type="spellStart"/>
      <w:r w:rsidRPr="00327EEF">
        <w:rPr>
          <w:rFonts w:ascii="Times New Roman" w:hAnsi="Times New Roman"/>
          <w:sz w:val="28"/>
          <w:szCs w:val="28"/>
        </w:rPr>
        <w:t>Бунакова</w:t>
      </w:r>
      <w:proofErr w:type="spellEnd"/>
      <w:r w:rsidRPr="00327EEF">
        <w:rPr>
          <w:rFonts w:ascii="Times New Roman" w:hAnsi="Times New Roman"/>
          <w:sz w:val="28"/>
          <w:szCs w:val="28"/>
        </w:rPr>
        <w:t xml:space="preserve">  «… явления </w:t>
      </w:r>
      <w:proofErr w:type="gramStart"/>
      <w:r w:rsidRPr="00327EEF">
        <w:rPr>
          <w:rFonts w:ascii="Times New Roman" w:hAnsi="Times New Roman"/>
          <w:sz w:val="28"/>
          <w:szCs w:val="28"/>
        </w:rPr>
        <w:t>языка</w:t>
      </w:r>
      <w:proofErr w:type="gramEnd"/>
      <w:r w:rsidRPr="00327EEF">
        <w:rPr>
          <w:rFonts w:ascii="Times New Roman" w:hAnsi="Times New Roman"/>
          <w:sz w:val="28"/>
          <w:szCs w:val="28"/>
        </w:rPr>
        <w:t xml:space="preserve"> как и все явления природы, не случайны и не бессмысленны, представляют известную последовательность, связность, правильность, так сказать закономерность, которую и должна раскрывать теория языка.»</w:t>
      </w:r>
      <w:r w:rsidRPr="00327EEF">
        <w:rPr>
          <w:rFonts w:ascii="Times New Roman" w:hAnsi="Times New Roman"/>
          <w:sz w:val="28"/>
          <w:szCs w:val="28"/>
        </w:rPr>
        <w:tab/>
        <w:t>Так вот одним из эффективных средств овладения языком науки является использование в процессе обучения нестандартных форм работы является лингвистическая сказка. Являясь «проводником» между учеником и учебником, лингвистическая миниатюра помогает сформировать у детей абстрактный тип мышления, организовать работу на уроке так, чтобы каждый учащийся соотносил «сказочный» материал с теоретическим  материалом учебника.</w:t>
      </w:r>
      <w:r w:rsidRPr="00327EEF">
        <w:rPr>
          <w:rFonts w:ascii="Times New Roman" w:hAnsi="Times New Roman"/>
          <w:sz w:val="28"/>
          <w:szCs w:val="28"/>
        </w:rPr>
        <w:tab/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>Когда ребенок погружается на уроке в атмосферу сказки, урок воспринимается им как занимательное путешествие по волшебной стране, и меняется не только отношение к самому предмету, но и к  восприятию языка.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 xml:space="preserve">Например, прослушав лингвистическую </w:t>
      </w:r>
      <w:proofErr w:type="gramStart"/>
      <w:r w:rsidRPr="00327EEF">
        <w:rPr>
          <w:rFonts w:ascii="Times New Roman" w:hAnsi="Times New Roman"/>
          <w:sz w:val="28"/>
          <w:szCs w:val="28"/>
        </w:rPr>
        <w:t>сказку про гласные</w:t>
      </w:r>
      <w:proofErr w:type="gramEnd"/>
      <w:r w:rsidRPr="00327EEF">
        <w:rPr>
          <w:rFonts w:ascii="Times New Roman" w:hAnsi="Times New Roman"/>
          <w:sz w:val="28"/>
          <w:szCs w:val="28"/>
        </w:rPr>
        <w:t xml:space="preserve"> ударные и безударные, учащимся было предложено сформулировать тему и цель урока. Объяснить, в чем заключается  лексический смысл сказки. Привести примеры </w:t>
      </w:r>
      <w:r w:rsidRPr="00327EEF">
        <w:rPr>
          <w:rFonts w:ascii="Times New Roman" w:hAnsi="Times New Roman"/>
          <w:sz w:val="28"/>
          <w:szCs w:val="28"/>
        </w:rPr>
        <w:lastRenderedPageBreak/>
        <w:t>слов, которые иллюстрируют то языковое явление, о котором говорится в тексте.  А в конечном итоге научить составлять свои лингвистические сказки.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>К нестандартным, универсальным видам работ можно отнести и работу под названием монолог предмета, например  «монолог портфеля», монолог кошки, цветка</w:t>
      </w:r>
      <w:r w:rsidRPr="00327EEF">
        <w:rPr>
          <w:rFonts w:ascii="Times New Roman" w:hAnsi="Times New Roman"/>
          <w:sz w:val="28"/>
          <w:szCs w:val="28"/>
        </w:rPr>
        <w:tab/>
        <w:t xml:space="preserve">… и т.д. Эта работа предполагает собой  «погружение» в образ. Кроме написания монолога ученик должен нарисовать предмет, от чьего лица ведется монолог. При выполнении ярко прослеживается </w:t>
      </w:r>
      <w:proofErr w:type="gramStart"/>
      <w:r w:rsidRPr="00327EEF">
        <w:rPr>
          <w:rFonts w:ascii="Times New Roman" w:hAnsi="Times New Roman"/>
          <w:sz w:val="28"/>
          <w:szCs w:val="28"/>
        </w:rPr>
        <w:t>меж</w:t>
      </w:r>
      <w:proofErr w:type="gramEnd"/>
      <w:r w:rsidRPr="00327EEF">
        <w:rPr>
          <w:rFonts w:ascii="Times New Roman" w:hAnsi="Times New Roman"/>
          <w:sz w:val="28"/>
          <w:szCs w:val="28"/>
        </w:rPr>
        <w:t xml:space="preserve"> предметная связь, а также развивается воображение. Формируются ценностно-смысловая компетенция, общекультурная, коммуникативная, социально-трудовая, учебно-познавательная.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 xml:space="preserve">Главная задача современной школы – раскрытие способностей каждого ученика, воспитание личности, готовой к жизни в высокотехнологичном, конкурентном мире, личности, способной сохранить и преумножить культуру своего народа, личности, способность  находить точки соприкосновения с носителями другой языковой культуры. В связи с этим преподавание русского языка в современных условиях требует от учителя иного подхода, а именно – формирование </w:t>
      </w:r>
      <w:proofErr w:type="spellStart"/>
      <w:r w:rsidRPr="00327EEF">
        <w:rPr>
          <w:rFonts w:ascii="Times New Roman" w:hAnsi="Times New Roman"/>
          <w:sz w:val="28"/>
          <w:szCs w:val="28"/>
        </w:rPr>
        <w:t>лингвокультуроведческой</w:t>
      </w:r>
      <w:proofErr w:type="spellEnd"/>
      <w:r w:rsidRPr="00327EEF">
        <w:rPr>
          <w:rFonts w:ascii="Times New Roman" w:hAnsi="Times New Roman"/>
          <w:sz w:val="28"/>
          <w:szCs w:val="28"/>
        </w:rPr>
        <w:t xml:space="preserve"> компетентности  у  учащихся. </w:t>
      </w:r>
      <w:proofErr w:type="spellStart"/>
      <w:r w:rsidRPr="00327EEF">
        <w:rPr>
          <w:rFonts w:ascii="Times New Roman" w:hAnsi="Times New Roman"/>
          <w:sz w:val="28"/>
          <w:szCs w:val="28"/>
        </w:rPr>
        <w:t>Лингвокультурология</w:t>
      </w:r>
      <w:proofErr w:type="spellEnd"/>
      <w:r w:rsidRPr="00327EEF">
        <w:rPr>
          <w:rFonts w:ascii="Times New Roman" w:hAnsi="Times New Roman"/>
          <w:sz w:val="28"/>
          <w:szCs w:val="28"/>
        </w:rPr>
        <w:t xml:space="preserve"> – это наука, или раздел языкознания, изучающий проблему отражения национальной культуры в языке и проблемы речевой деятельности в условиях межкультурного общения.</w:t>
      </w:r>
      <w:r w:rsidR="001225E4" w:rsidRPr="00327EEF">
        <w:rPr>
          <w:rFonts w:ascii="Times New Roman" w:hAnsi="Times New Roman"/>
          <w:sz w:val="28"/>
          <w:szCs w:val="28"/>
        </w:rPr>
        <w:t xml:space="preserve"> Большой интерес учащихся представляет работа над концептом.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>К универсальным учебным действиям можно отнести работу с загадками, пословицами, поговорками,  играми, кроссвордами, викторинами, со смешными задачками, развивать у ученика личностные и познавательные компетенции, мыслительную деятельность.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</w:r>
      <w:r w:rsidRPr="00327EEF">
        <w:rPr>
          <w:rFonts w:ascii="Times New Roman" w:hAnsi="Times New Roman"/>
          <w:b/>
          <w:sz w:val="28"/>
          <w:szCs w:val="28"/>
        </w:rPr>
        <w:t>Интерес</w:t>
      </w:r>
      <w:r w:rsidRPr="00327EEF">
        <w:rPr>
          <w:rFonts w:ascii="Times New Roman" w:hAnsi="Times New Roman"/>
          <w:sz w:val="28"/>
          <w:szCs w:val="28"/>
        </w:rPr>
        <w:t xml:space="preserve"> – это такое эмоциональное  отношение учащихся к предмету, которое вызывает у детей желание познать изучаемое  и стимулирует увлечение этим предметом. Более высоким считается интерес к познанию существенных свойств, предметов и явлений. Этот уровень требует поиска, оперирует имеющимися знаниями, догадками.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lastRenderedPageBreak/>
        <w:tab/>
        <w:t>Большой интерес вызывает у учащихся 5 классов игра «Придумай мультфильм», или вот такое задание: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>- Придумай</w:t>
      </w:r>
      <w:r w:rsidRPr="00327EEF">
        <w:rPr>
          <w:rFonts w:ascii="Times New Roman" w:hAnsi="Times New Roman"/>
          <w:sz w:val="28"/>
          <w:szCs w:val="28"/>
        </w:rPr>
        <w:tab/>
        <w:t xml:space="preserve"> как можно больше событий, которые могут произойти из-за названного события.</w:t>
      </w:r>
      <w:r w:rsidRPr="00327EEF">
        <w:rPr>
          <w:rFonts w:ascii="Times New Roman" w:hAnsi="Times New Roman"/>
          <w:sz w:val="28"/>
          <w:szCs w:val="28"/>
        </w:rPr>
        <w:tab/>
        <w:t xml:space="preserve"> 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>- Девочка уронила карандаш на пол…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>- Учитель открыл классный журнал и …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>- Товарищ однажды поехал в деревню на машине…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>Такого типа задания не только способствуют формированию навыка грамотного письма, но и развивают словесно-логическое мышление.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 xml:space="preserve">Новые подходы к содержанию и организации учебного процесса по русскому языку не исключают применение традиционных форм работы, однако предполагают их серьезную трансформацию. В частности, </w:t>
      </w:r>
      <w:proofErr w:type="spellStart"/>
      <w:r w:rsidRPr="00327EEF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327EEF">
        <w:rPr>
          <w:rFonts w:ascii="Times New Roman" w:hAnsi="Times New Roman"/>
          <w:sz w:val="28"/>
          <w:szCs w:val="28"/>
        </w:rPr>
        <w:t xml:space="preserve">  подход, положенный в основу нового государственного образовательного стандарта, позволяет расширить спектр применения диктанта.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>По источнику предъявления материала выделяют диктанты, которые диктует: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>- сам педагог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>- ученик, выполняющий роль учителя.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>- ученик, работающий в паре постоянного или сменного состава.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 xml:space="preserve">Смена источника предъявления диктуемого  материала влечет за собой создание новой ситуации общения, что каждый раз заставляет учеников сталкиваться с новыми трудностями, применять в неожиданной и нестандартной ситуации необходимые знания. Опыт переноса и применения учебных действий в различные ситуации делает навыки более прочными. 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 xml:space="preserve">Большую ценность в новых условиях обучения вносят продуктивные задания. Продуктивные задания определяются как «задания, ход выполнения которых не описан в учебнике, имеются лишь подсказки». 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</w:r>
      <w:r w:rsidRPr="00327EEF">
        <w:rPr>
          <w:rFonts w:ascii="Times New Roman" w:hAnsi="Times New Roman"/>
          <w:sz w:val="28"/>
          <w:szCs w:val="28"/>
        </w:rPr>
        <w:tab/>
        <w:t>Продуктивные задания: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>- Рассмотри серию картинок.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>- О чем договариваются волк и лиса? (диалог животных)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lastRenderedPageBreak/>
        <w:t>Алгоритм построения полного ответа на продуктивный вопрос: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>- осмыслить задание  (что надо сделать?)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>- найти нужную информацию (текст, рисунок)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 xml:space="preserve">- преобразовать информацию в соответствии с заданием (найти причину, выделить главное,  дать оценку) 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>- сформулировать  мысленно ответ, используя слова: « я считаю что,</w:t>
      </w:r>
      <w:proofErr w:type="gramStart"/>
      <w:r w:rsidRPr="00327EE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27EEF">
        <w:rPr>
          <w:rFonts w:ascii="Times New Roman" w:hAnsi="Times New Roman"/>
          <w:sz w:val="28"/>
          <w:szCs w:val="28"/>
        </w:rPr>
        <w:t>.»,  « потому что во - первых , …во – вторых и т.д.»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>-дать полный ответ (составить рассказ), не рассчитывая на наводящие вопросы учителя.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>С введением ФГОС возрастает роль интегрируемых уроков. Причин здесь как минимум две. Первая связана с необходимостью формирования «целостного взгляда на мир». Вторая причина практическая – проверочные задания все чаще носят комплексный и интерактивный характер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>В современных условиях каждый урок должен включать  формирование тех или иных УУД.  Соответственно, должна осуществляться и оценка достижений школьников в этой области. В настоящее время именно УУД становятся основным объектом оценки как в процессе внутренней, так и итоговой проверки образовательных результатов.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>Традиционно процедура оценивания была прерогативой учителя. В новых условиях  ситуация меняется. В процессе оценивания достигнутых результатов включается и школьник. Более того, обучение школьников оценки собственных  результатов, достижений своих товарищей становится одной из целей образования. Оценку определяют учитель и ученик сообща!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327EEF">
        <w:rPr>
          <w:rFonts w:ascii="Times New Roman" w:hAnsi="Times New Roman"/>
          <w:sz w:val="28"/>
          <w:szCs w:val="28"/>
        </w:rPr>
        <w:tab/>
        <w:t xml:space="preserve">В настоящее время, в соответствии с буквой и духом Стандарта, </w:t>
      </w:r>
      <w:r w:rsidRPr="00327EEF">
        <w:rPr>
          <w:rFonts w:ascii="Times New Roman" w:hAnsi="Times New Roman"/>
          <w:sz w:val="28"/>
          <w:szCs w:val="28"/>
          <w:u w:val="single"/>
        </w:rPr>
        <w:t>главным критерием успешности работы учителя являются достижения школьников.</w:t>
      </w:r>
    </w:p>
    <w:p w:rsidR="00C904E0" w:rsidRPr="00327EEF" w:rsidRDefault="00C904E0" w:rsidP="00327EEF">
      <w:pPr>
        <w:spacing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27EEF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327EEF" w:rsidRPr="00327EEF" w:rsidRDefault="00327EEF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lastRenderedPageBreak/>
        <w:t>Вывод</w:t>
      </w:r>
    </w:p>
    <w:p w:rsidR="00327EEF" w:rsidRPr="00327EEF" w:rsidRDefault="00327EEF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>Использование  УУД на уроках русского языка и во внеурочное время необходимо для того, чтобы  решать задачи, поставленные перед учащимися и педагогами ФГОС, которые предусматривают обновление содержания обучения, использование новых форм и методов современной творческой деятельности.</w:t>
      </w:r>
    </w:p>
    <w:p w:rsidR="00327EEF" w:rsidRPr="00327EEF" w:rsidRDefault="00327EEF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 xml:space="preserve">В ходе работы над УУД каждый ученик может оценивать свои познавательные, творческие способности и овладевать различными компетенциями. Универсальные учебные действия ценны тем, что в ходе их выполнения обучающиеся учатся самостоятельно приобретать знания, получают опыт познавательной и творческой деятельности. Если ученик получит в школе исследовательские навыки ориентирования в потоках информации </w:t>
      </w:r>
      <w:proofErr w:type="gramStart"/>
      <w:r w:rsidRPr="00327EE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27EEF">
        <w:rPr>
          <w:rFonts w:ascii="Times New Roman" w:hAnsi="Times New Roman"/>
          <w:sz w:val="28"/>
          <w:szCs w:val="28"/>
        </w:rPr>
        <w:t xml:space="preserve">здесь особенно ценна </w:t>
      </w:r>
      <w:proofErr w:type="spellStart"/>
      <w:r w:rsidRPr="00327EEF">
        <w:rPr>
          <w:rFonts w:ascii="Times New Roman" w:hAnsi="Times New Roman"/>
          <w:sz w:val="28"/>
          <w:szCs w:val="28"/>
        </w:rPr>
        <w:t>автономизационная</w:t>
      </w:r>
      <w:proofErr w:type="spellEnd"/>
      <w:r w:rsidRPr="00327EEF">
        <w:rPr>
          <w:rFonts w:ascii="Times New Roman" w:hAnsi="Times New Roman"/>
          <w:sz w:val="28"/>
          <w:szCs w:val="28"/>
        </w:rPr>
        <w:t xml:space="preserve"> технология), научится анализировать ее, делать выводы, обобщать, сопоставлять, выделять и находить главное, то он в силу более высокого уровня легче будет адаптироваться в дальнейшей жизни, правильно в будущем выберет профессию, будет обладать творческими способностями. На уроках русского языка и во внеурочное  время необходимо научить детей  самостоятельно мыслить, находить и решать проблемы, привлекая для этой цели знания из разных областей,  развивать  причинно - следственные связи. Наличие значимой в исследовательском, творческом плане проблемы, требующей интегрированного знания, помогут учащимся не только хорошо усвоить необходимый учебный материал, но и развивает мышление, самостоятельность, познавательную и творческую активность.</w:t>
      </w:r>
    </w:p>
    <w:p w:rsidR="00327EEF" w:rsidRDefault="00327EEF" w:rsidP="00327EEF">
      <w:pPr>
        <w:pStyle w:val="a3"/>
        <w:spacing w:line="360" w:lineRule="auto"/>
        <w:ind w:firstLine="709"/>
        <w:rPr>
          <w:sz w:val="28"/>
          <w:szCs w:val="28"/>
        </w:rPr>
      </w:pPr>
      <w:r w:rsidRPr="00327EEF">
        <w:rPr>
          <w:rFonts w:ascii="Times New Roman" w:hAnsi="Times New Roman"/>
          <w:sz w:val="28"/>
          <w:szCs w:val="28"/>
        </w:rPr>
        <w:tab/>
        <w:t>При систематической работе в этом направлении развиваются творческие способности учащихся, повышается интерес к предмету, формируются нравственные</w:t>
      </w:r>
      <w:r w:rsidRPr="006308C8">
        <w:rPr>
          <w:sz w:val="28"/>
          <w:szCs w:val="28"/>
        </w:rPr>
        <w:t xml:space="preserve"> </w:t>
      </w:r>
      <w:r w:rsidRPr="00327EEF">
        <w:rPr>
          <w:rFonts w:ascii="Times New Roman" w:hAnsi="Times New Roman"/>
          <w:sz w:val="28"/>
          <w:szCs w:val="28"/>
        </w:rPr>
        <w:t>личности.</w:t>
      </w:r>
    </w:p>
    <w:p w:rsidR="00327EEF" w:rsidRDefault="00327EEF" w:rsidP="00327EEF">
      <w:pPr>
        <w:pStyle w:val="a4"/>
        <w:jc w:val="both"/>
        <w:rPr>
          <w:sz w:val="28"/>
          <w:szCs w:val="28"/>
        </w:rPr>
      </w:pPr>
    </w:p>
    <w:p w:rsidR="00327EEF" w:rsidRDefault="00327EEF" w:rsidP="00327EEF">
      <w:pPr>
        <w:pStyle w:val="a4"/>
        <w:jc w:val="both"/>
        <w:rPr>
          <w:sz w:val="28"/>
          <w:szCs w:val="28"/>
        </w:rPr>
      </w:pPr>
    </w:p>
    <w:p w:rsidR="00327EEF" w:rsidRDefault="00327EEF" w:rsidP="00327EEF">
      <w:pPr>
        <w:pStyle w:val="a4"/>
        <w:jc w:val="both"/>
        <w:rPr>
          <w:sz w:val="28"/>
          <w:szCs w:val="28"/>
        </w:rPr>
      </w:pPr>
    </w:p>
    <w:p w:rsidR="00327EEF" w:rsidRDefault="00327EEF" w:rsidP="00327EEF">
      <w:pPr>
        <w:pStyle w:val="a4"/>
        <w:jc w:val="both"/>
        <w:rPr>
          <w:sz w:val="28"/>
          <w:szCs w:val="28"/>
        </w:rPr>
      </w:pPr>
    </w:p>
    <w:p w:rsidR="00327EEF" w:rsidRDefault="00327EEF" w:rsidP="00327EEF">
      <w:pPr>
        <w:pStyle w:val="a4"/>
        <w:jc w:val="both"/>
        <w:rPr>
          <w:sz w:val="28"/>
          <w:szCs w:val="28"/>
        </w:rPr>
      </w:pPr>
    </w:p>
    <w:p w:rsidR="00327EEF" w:rsidRPr="00327EEF" w:rsidRDefault="00327EEF" w:rsidP="00327EE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EEF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327EEF" w:rsidRPr="00327EEF" w:rsidRDefault="00327EEF" w:rsidP="00327E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27EEF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327EEF">
        <w:rPr>
          <w:rFonts w:ascii="Times New Roman" w:hAnsi="Times New Roman" w:cs="Times New Roman"/>
          <w:sz w:val="28"/>
          <w:szCs w:val="28"/>
        </w:rPr>
        <w:t xml:space="preserve"> А.Г. "Системно-деятельный подход к разработке стандартов нового поколения", М.: "Педагогика", 2009 г.</w:t>
      </w:r>
    </w:p>
    <w:p w:rsidR="00327EEF" w:rsidRPr="00327EEF" w:rsidRDefault="00327EEF" w:rsidP="00327E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27EEF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327EEF">
        <w:rPr>
          <w:rFonts w:ascii="Times New Roman" w:hAnsi="Times New Roman" w:cs="Times New Roman"/>
          <w:sz w:val="28"/>
          <w:szCs w:val="28"/>
        </w:rPr>
        <w:t xml:space="preserve"> А.Г. "Формирование универсальных учебных действий в основной школе: от действий к мысли. Система заданий". Пособие для учителя. М.: "Просвещение", 2010 г.</w:t>
      </w:r>
    </w:p>
    <w:p w:rsidR="00327EEF" w:rsidRPr="00327EEF" w:rsidRDefault="00327EEF" w:rsidP="00327E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327EEF"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 w:rsidRPr="00327EEF">
        <w:rPr>
          <w:rFonts w:ascii="Times New Roman" w:hAnsi="Times New Roman" w:cs="Times New Roman"/>
          <w:sz w:val="28"/>
          <w:szCs w:val="28"/>
        </w:rPr>
        <w:t xml:space="preserve"> О.А. "организация исследовательской и проектной деятельности школьников: дистанционная  поддержка педагогических инноваций при подготовке школьников к деятельности в сфере науки и высоких технологий", М.: "Просвещение", 2007 г.</w:t>
      </w:r>
    </w:p>
    <w:p w:rsidR="00327EEF" w:rsidRPr="00327EEF" w:rsidRDefault="00327EEF" w:rsidP="00327E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>4) Поливанова К.А. "Проектная деятельность школьников". М.: "Просвещение", 2008 г.</w:t>
      </w:r>
    </w:p>
    <w:p w:rsidR="00327EEF" w:rsidRPr="00327EEF" w:rsidRDefault="00327EEF" w:rsidP="00327E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>5) Маслова М.В. "</w:t>
      </w:r>
      <w:proofErr w:type="spellStart"/>
      <w:r w:rsidRPr="00327EEF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Pr="00327EEF">
        <w:rPr>
          <w:rFonts w:ascii="Times New Roman" w:hAnsi="Times New Roman" w:cs="Times New Roman"/>
          <w:sz w:val="28"/>
          <w:szCs w:val="28"/>
        </w:rPr>
        <w:t>" М.: "Просвещение" 2001 г.</w:t>
      </w:r>
    </w:p>
    <w:p w:rsidR="00327EEF" w:rsidRPr="00327EEF" w:rsidRDefault="00327EEF" w:rsidP="00327E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 xml:space="preserve">6) Павлова Т.И. </w:t>
      </w:r>
      <w:proofErr w:type="spellStart"/>
      <w:r w:rsidRPr="00327EEF">
        <w:rPr>
          <w:rFonts w:ascii="Times New Roman" w:hAnsi="Times New Roman" w:cs="Times New Roman"/>
          <w:sz w:val="28"/>
          <w:szCs w:val="28"/>
        </w:rPr>
        <w:t>Раннева</w:t>
      </w:r>
      <w:proofErr w:type="spellEnd"/>
      <w:r w:rsidRPr="00327EEF">
        <w:rPr>
          <w:rFonts w:ascii="Times New Roman" w:hAnsi="Times New Roman" w:cs="Times New Roman"/>
          <w:sz w:val="28"/>
          <w:szCs w:val="28"/>
        </w:rPr>
        <w:t xml:space="preserve"> Н.А. "Сочинение - рассуждение". Издательство "Легион", 2009 г.</w:t>
      </w:r>
    </w:p>
    <w:p w:rsidR="00327EEF" w:rsidRPr="00327EEF" w:rsidRDefault="00327EEF" w:rsidP="00327E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F">
        <w:rPr>
          <w:rFonts w:ascii="Times New Roman" w:hAnsi="Times New Roman" w:cs="Times New Roman"/>
          <w:sz w:val="28"/>
          <w:szCs w:val="28"/>
        </w:rPr>
        <w:t>7) Павлова Т.И., Романенко О.В. "Практика формирования универсальных учебных действий на уроках русского языка" в 5-11  классах.</w:t>
      </w:r>
    </w:p>
    <w:p w:rsidR="00C904E0" w:rsidRPr="00327EEF" w:rsidRDefault="00C904E0" w:rsidP="00327EEF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1B75D0" w:rsidRPr="00327EEF" w:rsidRDefault="001B75D0" w:rsidP="00327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B75D0" w:rsidRPr="00327EEF" w:rsidSect="00C904E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284" w:rsidRDefault="00BD6284" w:rsidP="00BD6284">
      <w:pPr>
        <w:spacing w:after="0" w:line="240" w:lineRule="auto"/>
      </w:pPr>
      <w:r>
        <w:separator/>
      </w:r>
    </w:p>
  </w:endnote>
  <w:endnote w:type="continuationSeparator" w:id="0">
    <w:p w:rsidR="00BD6284" w:rsidRDefault="00BD6284" w:rsidP="00BD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284" w:rsidRDefault="00BD6284" w:rsidP="00BD6284">
      <w:pPr>
        <w:spacing w:after="0" w:line="240" w:lineRule="auto"/>
      </w:pPr>
      <w:r>
        <w:separator/>
      </w:r>
    </w:p>
  </w:footnote>
  <w:footnote w:type="continuationSeparator" w:id="0">
    <w:p w:rsidR="00BD6284" w:rsidRDefault="00BD6284" w:rsidP="00BD6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53E1"/>
    <w:multiLevelType w:val="hybridMultilevel"/>
    <w:tmpl w:val="17B84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A6B3E"/>
    <w:multiLevelType w:val="hybridMultilevel"/>
    <w:tmpl w:val="3184F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B102C"/>
    <w:multiLevelType w:val="hybridMultilevel"/>
    <w:tmpl w:val="1240A2B4"/>
    <w:lvl w:ilvl="0" w:tplc="59F216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D796A8A"/>
    <w:multiLevelType w:val="hybridMultilevel"/>
    <w:tmpl w:val="50C04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1D2"/>
    <w:rsid w:val="001225E4"/>
    <w:rsid w:val="001B75D0"/>
    <w:rsid w:val="00327EEF"/>
    <w:rsid w:val="00BD6284"/>
    <w:rsid w:val="00C904E0"/>
    <w:rsid w:val="00DF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1D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327EE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D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6284"/>
  </w:style>
  <w:style w:type="paragraph" w:styleId="a7">
    <w:name w:val="footer"/>
    <w:basedOn w:val="a"/>
    <w:link w:val="a8"/>
    <w:uiPriority w:val="99"/>
    <w:semiHidden/>
    <w:unhideWhenUsed/>
    <w:rsid w:val="00BD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6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ЧойганМаадыр-ооловна</dc:creator>
  <cp:lastModifiedBy>ЧойганМаадыр-ооловна</cp:lastModifiedBy>
  <cp:revision>4</cp:revision>
  <dcterms:created xsi:type="dcterms:W3CDTF">2015-04-14T05:57:00Z</dcterms:created>
  <dcterms:modified xsi:type="dcterms:W3CDTF">2015-04-14T06:34:00Z</dcterms:modified>
</cp:coreProperties>
</file>