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E3" w:rsidRPr="005D2FE3" w:rsidRDefault="005D2FE3" w:rsidP="00C76AE1">
      <w:pPr>
        <w:pBdr>
          <w:bottom w:val="single" w:sz="8" w:space="5" w:color="CCCCCC"/>
        </w:pBdr>
        <w:shd w:val="clear" w:color="auto" w:fill="E5F2F2"/>
        <w:tabs>
          <w:tab w:val="left" w:pos="7088"/>
        </w:tabs>
        <w:spacing w:after="0" w:line="374" w:lineRule="atLeast"/>
        <w:outlineLvl w:val="2"/>
        <w:rPr>
          <w:rFonts w:ascii="Monotype" w:eastAsia="Times New Roman" w:hAnsi="Monotype" w:cs="Times New Roman"/>
          <w:b/>
          <w:bCs/>
          <w:i/>
          <w:iCs/>
          <w:color w:val="9032A4"/>
          <w:sz w:val="34"/>
          <w:szCs w:val="34"/>
          <w:lang w:eastAsia="ru-RU"/>
        </w:rPr>
      </w:pPr>
      <w:r w:rsidRPr="005D2FE3">
        <w:rPr>
          <w:rFonts w:ascii="Monotype" w:eastAsia="Times New Roman" w:hAnsi="Monotype" w:cs="Times New Roman"/>
          <w:b/>
          <w:bCs/>
          <w:i/>
          <w:iCs/>
          <w:color w:val="9032A4"/>
          <w:sz w:val="34"/>
          <w:szCs w:val="34"/>
          <w:lang w:eastAsia="ru-RU"/>
        </w:rPr>
        <w:t>Профессиональный стандарт педагога</w:t>
      </w:r>
    </w:p>
    <w:tbl>
      <w:tblPr>
        <w:tblW w:w="96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4"/>
      </w:tblGrid>
      <w:tr w:rsidR="005D2FE3" w:rsidRPr="005D2FE3" w:rsidTr="00C76AE1">
        <w:trPr>
          <w:tblCellSpacing w:w="15" w:type="dxa"/>
        </w:trPr>
        <w:tc>
          <w:tcPr>
            <w:tcW w:w="9624" w:type="dxa"/>
            <w:hideMark/>
          </w:tcPr>
          <w:p w:rsidR="005D2FE3" w:rsidRPr="005D2FE3" w:rsidRDefault="005D2FE3" w:rsidP="005D2F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же такое стандарт?</w:t>
            </w:r>
          </w:p>
          <w:p w:rsidR="005D2FE3" w:rsidRPr="005D2FE3" w:rsidRDefault="005D2FE3" w:rsidP="005D2F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Стандарт – инструмент повышения качества образования и выхода отечественного образования на международный уровень. Профессиональный стандарт педагога, который должен прийти </w:t>
            </w:r>
            <w:proofErr w:type="spellStart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насмену</w:t>
            </w:r>
            <w:proofErr w:type="spellEnd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морально устаревшим документам, до сих пор регламентировавшим его деятельность, призван, прежде всего, раскрепостить педагога, дать новый импульс его </w:t>
            </w:r>
            <w:proofErr w:type="spellStart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</w:t>
            </w:r>
            <w:proofErr w:type="gramStart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едеральный</w:t>
            </w:r>
            <w:proofErr w:type="spellEnd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 № 273-ФЗ от 29.12.2012 «Об образовании в Российской Федерации» (далее – ФЗ) относит дошкольное образование к одному из уровней общего. Кроме того, в ФЗ, наряду с такой функцией, как уход и присмотр за ребенком, за дошкольными организациями закрепляется обязанность осуществлять образовательную деятельность, выделяемую </w:t>
            </w:r>
            <w:proofErr w:type="spellStart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вотдельную</w:t>
            </w:r>
            <w:proofErr w:type="spellEnd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услугу. В соответствии с законом, сегодня любая школа вправе реализовывать программы дошкольного образования. Отсюда возникает необходимость единого подхода к профессиональным компетенциям педагога дошкольного образования и учителя. Меняется мир, изменяются дети, что, в свою очередь, выдвигает новые требования к квалификации педагога. Но от педагога нельзя требовать то, чему его никто никогда не учил. Следовательно, введение нового профессионального стандарта педагога должно неизбежно повлечь за собой изменение стандартов его подготовки и переподготовки в высшей школе и в центрах повышения квалификации. Введение профессионального стандарта педагога предоставляет регионам РФ и образовательным организациям дополнительные степени свободы, вместе с тем накладывая на них серьезную ответственность. Региональные органы управления образованием совместно </w:t>
            </w:r>
            <w:proofErr w:type="spellStart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спрофессиональным</w:t>
            </w:r>
            <w:proofErr w:type="spellEnd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сообществом могут разработать дополнения к нему. В свою очередь, образовательные организации имеют возможность сформулировать свои внутренние стандарты, на основе которых нужно будет разработать и принять локальные нормативные акты, закрепляющие требования к квалификации педагогов, соответствующие задачам </w:t>
            </w:r>
            <w:proofErr w:type="spellStart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даннойобразовательной</w:t>
            </w:r>
            <w:proofErr w:type="spellEnd"/>
            <w:r w:rsidRPr="005D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и специфике ее деятельности. Профессиональный стандарт педагога, помимо прочего, – средство отбора педагогических кадров в образовательные организации. Международный опыт доказывает, что наиболее эффективной формой отбора, выявляющей уровень квалификации персонала в любой сфере деятельности, является стажировка будущих сотрудников. Очевидно, что повсеместное введение профессионального стандарта педагога не может произойти мгновенно, по команде сверху. Необходим период для его доработки и адаптации к нему профессионального сообщества.</w:t>
            </w:r>
          </w:p>
        </w:tc>
      </w:tr>
    </w:tbl>
    <w:p w:rsidR="006D7EAF" w:rsidRDefault="006D7EAF"/>
    <w:sectPr w:rsidR="006D7EAF" w:rsidSect="006D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D2FE3"/>
    <w:rsid w:val="005D2FE3"/>
    <w:rsid w:val="006D7EAF"/>
    <w:rsid w:val="00717D93"/>
    <w:rsid w:val="00C76AE1"/>
    <w:rsid w:val="00EA6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AF"/>
  </w:style>
  <w:style w:type="paragraph" w:styleId="3">
    <w:name w:val="heading 3"/>
    <w:basedOn w:val="a"/>
    <w:link w:val="30"/>
    <w:uiPriority w:val="9"/>
    <w:qFormat/>
    <w:rsid w:val="005D2F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2F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D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D2FE3"/>
    <w:rPr>
      <w:i/>
      <w:iCs/>
    </w:rPr>
  </w:style>
  <w:style w:type="character" w:customStyle="1" w:styleId="apple-converted-space">
    <w:name w:val="apple-converted-space"/>
    <w:basedOn w:val="a0"/>
    <w:rsid w:val="005D2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2014-04-08T08:52:00Z</dcterms:created>
  <dcterms:modified xsi:type="dcterms:W3CDTF">2014-04-10T08:55:00Z</dcterms:modified>
</cp:coreProperties>
</file>