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3" w:rsidRPr="00C078A3" w:rsidRDefault="00C078A3" w:rsidP="00C078A3">
      <w:pPr>
        <w:pStyle w:val="a3"/>
        <w:shd w:val="clear" w:color="auto" w:fill="FFFFFF" w:themeFill="background1"/>
        <w:spacing w:before="94" w:beforeAutospacing="0" w:after="0" w:afterAutospacing="0" w:line="374" w:lineRule="atLeast"/>
        <w:textAlignment w:val="baseline"/>
        <w:rPr>
          <w:color w:val="FF0000"/>
          <w:sz w:val="48"/>
          <w:szCs w:val="48"/>
        </w:rPr>
      </w:pPr>
      <w:r w:rsidRPr="00C078A3">
        <w:rPr>
          <w:color w:val="FF0000"/>
          <w:sz w:val="48"/>
          <w:szCs w:val="48"/>
        </w:rPr>
        <w:t xml:space="preserve">Советы по преодолению трудностей в период </w:t>
      </w:r>
      <w:r>
        <w:rPr>
          <w:color w:val="FF0000"/>
          <w:sz w:val="48"/>
          <w:szCs w:val="48"/>
        </w:rPr>
        <w:t xml:space="preserve">          </w:t>
      </w:r>
      <w:r w:rsidRPr="00C078A3">
        <w:rPr>
          <w:color w:val="FF0000"/>
          <w:sz w:val="48"/>
          <w:szCs w:val="48"/>
        </w:rPr>
        <w:t>адаптации</w:t>
      </w:r>
    </w:p>
    <w:p w:rsidR="00C078A3" w:rsidRPr="00C078A3" w:rsidRDefault="00C078A3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48"/>
          <w:szCs w:val="48"/>
        </w:rPr>
      </w:pPr>
    </w:p>
    <w:p w:rsidR="00C078A3" w:rsidRDefault="00C078A3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rFonts w:ascii="Verdana" w:hAnsi="Verdana"/>
          <w:color w:val="000000"/>
          <w:sz w:val="29"/>
          <w:szCs w:val="29"/>
        </w:rPr>
      </w:pPr>
    </w:p>
    <w:p w:rsidR="00C078A3" w:rsidRDefault="00C078A3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rFonts w:ascii="Verdana" w:hAnsi="Verdana"/>
          <w:color w:val="000000"/>
          <w:sz w:val="29"/>
          <w:szCs w:val="29"/>
        </w:rPr>
      </w:pP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t xml:space="preserve">Анализ поведения детей </w:t>
      </w:r>
      <w:proofErr w:type="gramStart"/>
      <w:r w:rsidRPr="00C078A3">
        <w:rPr>
          <w:color w:val="000000"/>
          <w:sz w:val="32"/>
          <w:szCs w:val="32"/>
        </w:rPr>
        <w:t>в первые</w:t>
      </w:r>
      <w:proofErr w:type="gramEnd"/>
      <w:r w:rsidRPr="00C078A3">
        <w:rPr>
          <w:color w:val="000000"/>
          <w:sz w:val="32"/>
          <w:szCs w:val="32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t>К таким нарушениям относят:</w:t>
      </w:r>
      <w:r w:rsidRPr="00C078A3">
        <w:rPr>
          <w:color w:val="000000"/>
          <w:sz w:val="32"/>
          <w:szCs w:val="32"/>
        </w:rPr>
        <w:br/>
        <w:t>• нарушение аппетита (отказ от еды или недоедание)</w:t>
      </w:r>
      <w:r w:rsidRPr="00C078A3">
        <w:rPr>
          <w:color w:val="000000"/>
          <w:sz w:val="32"/>
          <w:szCs w:val="32"/>
        </w:rPr>
        <w:br/>
        <w:t>• нарушение сна (дети не могут заснуть, сон кратковременный, прерывистый)</w:t>
      </w:r>
      <w:r w:rsidRPr="00C078A3">
        <w:rPr>
          <w:color w:val="000000"/>
          <w:sz w:val="32"/>
          <w:szCs w:val="32"/>
        </w:rPr>
        <w:br/>
        <w:t>• меняется эмоциональное состояние (дети много плачут, раздражаются).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t>Иногда можно отметить и более глубокие расстройства:</w:t>
      </w:r>
      <w:r w:rsidRPr="00C078A3">
        <w:rPr>
          <w:color w:val="000000"/>
          <w:sz w:val="32"/>
          <w:szCs w:val="32"/>
        </w:rPr>
        <w:br/>
        <w:t xml:space="preserve">• повышение </w:t>
      </w:r>
      <w:proofErr w:type="gramStart"/>
      <w:r w:rsidRPr="00C078A3">
        <w:rPr>
          <w:color w:val="000000"/>
          <w:sz w:val="32"/>
          <w:szCs w:val="32"/>
        </w:rPr>
        <w:t>температуры тела</w:t>
      </w:r>
      <w:r w:rsidRPr="00C078A3">
        <w:rPr>
          <w:color w:val="000000"/>
          <w:sz w:val="32"/>
          <w:szCs w:val="32"/>
        </w:rPr>
        <w:br/>
        <w:t>• изменения характера стула</w:t>
      </w:r>
      <w:proofErr w:type="gramEnd"/>
      <w:r w:rsidRPr="00C078A3">
        <w:rPr>
          <w:color w:val="000000"/>
          <w:sz w:val="32"/>
          <w:szCs w:val="32"/>
        </w:rPr>
        <w:br/>
        <w:t>• нарушение некоторых приобретённых навыков (ребёнок перестаёт проситься на горшок, его речь затормаживается и др.)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C078A3">
        <w:rPr>
          <w:color w:val="000000"/>
          <w:sz w:val="32"/>
          <w:szCs w:val="32"/>
        </w:rPr>
        <w:t>в первые</w:t>
      </w:r>
      <w:proofErr w:type="gramEnd"/>
      <w:r w:rsidRPr="00C078A3">
        <w:rPr>
          <w:color w:val="000000"/>
          <w:sz w:val="32"/>
          <w:szCs w:val="32"/>
        </w:rPr>
        <w:t xml:space="preserve"> дни пребывания в детском учреждении зависят от индивидуальных особенностей. </w:t>
      </w:r>
      <w:proofErr w:type="gramStart"/>
      <w:r w:rsidRPr="00C078A3">
        <w:rPr>
          <w:color w:val="000000"/>
          <w:sz w:val="32"/>
          <w:szCs w:val="32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C078A3">
        <w:rPr>
          <w:color w:val="000000"/>
          <w:sz w:val="32"/>
          <w:szCs w:val="32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lastRenderedPageBreak/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  <w:r w:rsidRPr="00C078A3">
        <w:rPr>
          <w:color w:val="000000"/>
          <w:sz w:val="32"/>
          <w:szCs w:val="32"/>
        </w:rPr>
        <w:br/>
        <w:t xml:space="preserve">1. Чем чаще ребёнок будет общаться </w:t>
      </w:r>
      <w:proofErr w:type="gramStart"/>
      <w:r w:rsidRPr="00C078A3">
        <w:rPr>
          <w:color w:val="000000"/>
          <w:sz w:val="32"/>
          <w:szCs w:val="32"/>
        </w:rPr>
        <w:t>со</w:t>
      </w:r>
      <w:proofErr w:type="gramEnd"/>
      <w:r w:rsidRPr="00C078A3">
        <w:rPr>
          <w:color w:val="000000"/>
          <w:sz w:val="32"/>
          <w:szCs w:val="32"/>
        </w:rPr>
        <w:t xml:space="preserve"> взрослыми,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  <w:r w:rsidRPr="00C078A3">
        <w:rPr>
          <w:color w:val="000000"/>
          <w:sz w:val="32"/>
          <w:szCs w:val="32"/>
        </w:rPr>
        <w:br/>
        <w:t>2. 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  <w:r w:rsidRPr="00C078A3">
        <w:rPr>
          <w:color w:val="000000"/>
          <w:sz w:val="32"/>
          <w:szCs w:val="32"/>
        </w:rPr>
        <w:br/>
        <w:t xml:space="preserve">3. </w:t>
      </w:r>
      <w:proofErr w:type="gramStart"/>
      <w:r w:rsidRPr="00C078A3">
        <w:rPr>
          <w:color w:val="000000"/>
          <w:sz w:val="32"/>
          <w:szCs w:val="32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r w:rsidRPr="00C078A3">
        <w:rPr>
          <w:color w:val="000000"/>
          <w:sz w:val="32"/>
          <w:szCs w:val="32"/>
        </w:rPr>
        <w:br/>
        <w:t>4.</w:t>
      </w:r>
      <w:proofErr w:type="gramEnd"/>
      <w:r w:rsidRPr="00C078A3">
        <w:rPr>
          <w:color w:val="000000"/>
          <w:sz w:val="32"/>
          <w:szCs w:val="32"/>
        </w:rPr>
        <w:t xml:space="preserve"> </w:t>
      </w:r>
      <w:proofErr w:type="gramStart"/>
      <w:r w:rsidRPr="00C078A3">
        <w:rPr>
          <w:color w:val="000000"/>
          <w:sz w:val="32"/>
          <w:szCs w:val="32"/>
        </w:rPr>
        <w:t>В первые</w:t>
      </w:r>
      <w:proofErr w:type="gramEnd"/>
      <w:r w:rsidRPr="00C078A3">
        <w:rPr>
          <w:color w:val="000000"/>
          <w:sz w:val="32"/>
          <w:szCs w:val="32"/>
        </w:rPr>
        <w:t xml:space="preserve"> дни ребёнок должен пребывать в группе не более 2-3часов.</w:t>
      </w:r>
      <w:r w:rsidRPr="00C078A3">
        <w:rPr>
          <w:color w:val="000000"/>
          <w:sz w:val="32"/>
          <w:szCs w:val="32"/>
        </w:rPr>
        <w:br/>
        <w:t>5. 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  <w:r w:rsidRPr="00C078A3">
        <w:rPr>
          <w:color w:val="000000"/>
          <w:sz w:val="32"/>
          <w:szCs w:val="32"/>
        </w:rPr>
        <w:br/>
        <w:t xml:space="preserve">6. Установление эмоционального контакта ребёнка и воспитателя должно осуществляться в </w:t>
      </w:r>
      <w:proofErr w:type="gramStart"/>
      <w:r w:rsidRPr="00C078A3">
        <w:rPr>
          <w:color w:val="000000"/>
          <w:sz w:val="32"/>
          <w:szCs w:val="32"/>
        </w:rPr>
        <w:t>привычной обстановке</w:t>
      </w:r>
      <w:proofErr w:type="gramEnd"/>
      <w:r w:rsidRPr="00C078A3">
        <w:rPr>
          <w:color w:val="000000"/>
          <w:sz w:val="32"/>
          <w:szCs w:val="32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  <w:r w:rsidRPr="00C078A3">
        <w:rPr>
          <w:color w:val="000000"/>
          <w:sz w:val="32"/>
          <w:szCs w:val="32"/>
        </w:rPr>
        <w:br/>
        <w:t>7. Очень полезны экскурсии по группе, в которых участвует воспитатель, родители и ребёнок.</w:t>
      </w:r>
      <w:r w:rsidRPr="00C078A3">
        <w:rPr>
          <w:color w:val="000000"/>
          <w:sz w:val="32"/>
          <w:szCs w:val="32"/>
        </w:rPr>
        <w:br/>
        <w:t>8.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b/>
          <w:color w:val="000000"/>
          <w:sz w:val="32"/>
          <w:szCs w:val="32"/>
          <w:u w:val="single"/>
        </w:rPr>
        <w:t>НЕОБХОДИМО:</w:t>
      </w:r>
      <w:r w:rsidRPr="00C078A3">
        <w:rPr>
          <w:color w:val="000000"/>
          <w:sz w:val="32"/>
          <w:szCs w:val="32"/>
        </w:rPr>
        <w:br/>
        <w:t>• до приёма выяснить режим, применяемый в семье, индивидуальные особенности поступающего ребёнка (анкета)</w:t>
      </w:r>
      <w:proofErr w:type="gramStart"/>
      <w:r w:rsidRPr="00C078A3">
        <w:rPr>
          <w:color w:val="000000"/>
          <w:sz w:val="32"/>
          <w:szCs w:val="32"/>
        </w:rPr>
        <w:t>.</w:t>
      </w:r>
      <w:proofErr w:type="gramEnd"/>
      <w:r w:rsidRPr="00C078A3">
        <w:rPr>
          <w:color w:val="000000"/>
          <w:sz w:val="32"/>
          <w:szCs w:val="32"/>
        </w:rPr>
        <w:br/>
        <w:t xml:space="preserve">• </w:t>
      </w:r>
      <w:proofErr w:type="gramStart"/>
      <w:r w:rsidRPr="00C078A3">
        <w:rPr>
          <w:color w:val="000000"/>
          <w:sz w:val="32"/>
          <w:szCs w:val="32"/>
        </w:rPr>
        <w:t>в</w:t>
      </w:r>
      <w:proofErr w:type="gramEnd"/>
      <w:r w:rsidRPr="00C078A3">
        <w:rPr>
          <w:color w:val="000000"/>
          <w:sz w:val="32"/>
          <w:szCs w:val="32"/>
        </w:rPr>
        <w:t xml:space="preserve"> первые дни не нарушать, имеющиеся у ребёнка привычки, нужно постепенно менять режим и приучать ребёнка к новому укладу жизни.</w:t>
      </w:r>
      <w:r w:rsidRPr="00C078A3">
        <w:rPr>
          <w:color w:val="000000"/>
          <w:sz w:val="32"/>
          <w:szCs w:val="32"/>
        </w:rPr>
        <w:br/>
        <w:t xml:space="preserve">• приблизить домашние условия к особенностям </w:t>
      </w:r>
      <w:proofErr w:type="spellStart"/>
      <w:r w:rsidRPr="00C078A3">
        <w:rPr>
          <w:color w:val="000000"/>
          <w:sz w:val="32"/>
          <w:szCs w:val="32"/>
        </w:rPr>
        <w:t>д</w:t>
      </w:r>
      <w:proofErr w:type="spellEnd"/>
      <w:r w:rsidRPr="00C078A3">
        <w:rPr>
          <w:color w:val="000000"/>
          <w:sz w:val="32"/>
          <w:szCs w:val="32"/>
        </w:rPr>
        <w:t>/с: внести элементы режима, упражнять ребёнка в самостоятельности, чтобы он мог сам себя обслуживать и т.п.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t xml:space="preserve">Возвращаясь к вышеуказанной таблице, надо заметить, что в зависимости от уровня навыков общения ребёнка, контакт, устанавливаемый с семьёй, должен быть дифференцирован, т.е.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</w:t>
      </w:r>
      <w:r w:rsidRPr="00C078A3">
        <w:rPr>
          <w:color w:val="000000"/>
          <w:sz w:val="32"/>
          <w:szCs w:val="32"/>
        </w:rPr>
        <w:lastRenderedPageBreak/>
        <w:t>тесный контакт членов семьи с воспитателями и психологом дошкольного учреждения.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t>Сразу хочу заметить, что не все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  <w:r w:rsidRPr="00C078A3">
        <w:rPr>
          <w:color w:val="000000"/>
          <w:sz w:val="32"/>
          <w:szCs w:val="32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C078A3">
        <w:rPr>
          <w:color w:val="000000"/>
          <w:sz w:val="32"/>
          <w:szCs w:val="32"/>
        </w:rPr>
        <w:t>со</w:t>
      </w:r>
      <w:proofErr w:type="gramEnd"/>
      <w:r w:rsidRPr="00C078A3">
        <w:rPr>
          <w:color w:val="000000"/>
          <w:sz w:val="32"/>
          <w:szCs w:val="32"/>
        </w:rPr>
        <w:t xml:space="preserve"> взрослыми почти не нарушаются, двигательная активность не снижается,</w:t>
      </w:r>
    </w:p>
    <w:p w:rsidR="00AB31DE" w:rsidRPr="00C078A3" w:rsidRDefault="00AB31DE" w:rsidP="00AB31DE">
      <w:pPr>
        <w:pStyle w:val="a3"/>
        <w:shd w:val="clear" w:color="auto" w:fill="FFFFFF" w:themeFill="background1"/>
        <w:spacing w:before="0" w:beforeAutospacing="0" w:after="0" w:afterAutospacing="0" w:line="374" w:lineRule="atLeast"/>
        <w:ind w:left="112"/>
        <w:jc w:val="center"/>
        <w:textAlignment w:val="baseline"/>
        <w:rPr>
          <w:color w:val="000000"/>
          <w:sz w:val="32"/>
          <w:szCs w:val="32"/>
        </w:rPr>
      </w:pPr>
    </w:p>
    <w:p w:rsidR="00AB31DE" w:rsidRPr="00C078A3" w:rsidRDefault="00AB31DE" w:rsidP="00AB31DE">
      <w:pPr>
        <w:pStyle w:val="a3"/>
        <w:shd w:val="clear" w:color="auto" w:fill="FFFFFF" w:themeFill="background1"/>
        <w:spacing w:before="94" w:beforeAutospacing="0" w:after="0" w:afterAutospacing="0" w:line="374" w:lineRule="atLeast"/>
        <w:ind w:left="112"/>
        <w:textAlignment w:val="baseline"/>
        <w:rPr>
          <w:color w:val="000000"/>
          <w:sz w:val="32"/>
          <w:szCs w:val="32"/>
        </w:rPr>
      </w:pPr>
    </w:p>
    <w:p w:rsidR="006D3505" w:rsidRPr="00C078A3" w:rsidRDefault="006D3505" w:rsidP="00AB31DE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6D3505" w:rsidRPr="00C078A3" w:rsidSect="00AB31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1DE"/>
    <w:rsid w:val="00102F1D"/>
    <w:rsid w:val="004200D7"/>
    <w:rsid w:val="006D3505"/>
    <w:rsid w:val="00AB31DE"/>
    <w:rsid w:val="00C078A3"/>
    <w:rsid w:val="00C1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1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2013-02-04T17:20:00Z</cp:lastPrinted>
  <dcterms:created xsi:type="dcterms:W3CDTF">2013-02-04T16:58:00Z</dcterms:created>
  <dcterms:modified xsi:type="dcterms:W3CDTF">2015-04-06T18:23:00Z</dcterms:modified>
</cp:coreProperties>
</file>