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2F" w:rsidRDefault="00792439" w:rsidP="00BE6D85">
      <w:pPr>
        <w:spacing w:line="360" w:lineRule="auto"/>
        <w:ind w:firstLine="567"/>
        <w:jc w:val="both"/>
      </w:pPr>
      <w:r>
        <w:t xml:space="preserve">Русский народ – признанный творец одной из осевых культур. В условиях великой «смены вех» и становления российской цивилизации </w:t>
      </w:r>
      <w:r>
        <w:rPr>
          <w:lang w:val="en-US"/>
        </w:rPr>
        <w:t>XXI</w:t>
      </w:r>
      <w:proofErr w:type="gramStart"/>
      <w:r>
        <w:t>в</w:t>
      </w:r>
      <w:proofErr w:type="gramEnd"/>
      <w:r>
        <w:t>., решение проблемы преемственности с культурным наследием и его обновления стало условием духовного возрождения России. «Не делить, не дробить русскую историю на отдельные части, периоды, но</w:t>
      </w:r>
      <w:r w:rsidR="00535DD3">
        <w:t xml:space="preserve"> с</w:t>
      </w:r>
      <w:r>
        <w:t xml:space="preserve">ледить за связью </w:t>
      </w:r>
      <w:r w:rsidR="00535DD3">
        <w:t>явлений, и</w:t>
      </w:r>
      <w:r>
        <w:t xml:space="preserve"> рассматривать их во взаимодействии»</w:t>
      </w:r>
      <w:r w:rsidR="00535DD3">
        <w:t>.</w:t>
      </w:r>
    </w:p>
    <w:p w:rsidR="00535DD3" w:rsidRDefault="00535DD3" w:rsidP="00BE6D85">
      <w:pPr>
        <w:spacing w:line="360" w:lineRule="auto"/>
        <w:ind w:firstLine="567"/>
        <w:jc w:val="both"/>
      </w:pPr>
      <w:r>
        <w:t>Для русского человека</w:t>
      </w:r>
      <w:r w:rsidR="00A21F70">
        <w:t xml:space="preserve"> </w:t>
      </w:r>
      <w:r>
        <w:t xml:space="preserve">характерны жажда справедливости и недоверия к правовым способам ее достижения, непременная любовь к </w:t>
      </w:r>
      <w:proofErr w:type="gramStart"/>
      <w:r>
        <w:t>дальнему</w:t>
      </w:r>
      <w:proofErr w:type="gramEnd"/>
      <w:r>
        <w:t xml:space="preserve"> и</w:t>
      </w:r>
      <w:r w:rsidR="00A21F70">
        <w:t xml:space="preserve"> избирательная любовь к ближнем, вера в абсолютное добро без зла и сомнительную ценность относительного добра, возвышенность в целях и неразборчивость в их достижениях.</w:t>
      </w:r>
    </w:p>
    <w:p w:rsidR="00A21F70" w:rsidRDefault="00A21F70" w:rsidP="00BE6D85">
      <w:pPr>
        <w:spacing w:line="360" w:lineRule="auto"/>
        <w:ind w:firstLine="567"/>
        <w:jc w:val="both"/>
      </w:pPr>
      <w:r>
        <w:t>В русской культуре и национальном самосознании глубоко укоренился фактор случайности, непредсказуемости</w:t>
      </w:r>
      <w:proofErr w:type="gramStart"/>
      <w:r>
        <w:t>.</w:t>
      </w:r>
      <w:proofErr w:type="gramEnd"/>
      <w:r>
        <w:t xml:space="preserve"> Отсюда знаменитое русское «авось да, </w:t>
      </w:r>
      <w:proofErr w:type="gramStart"/>
      <w:r>
        <w:t>небось</w:t>
      </w:r>
      <w:proofErr w:type="gramEnd"/>
      <w:r>
        <w:t xml:space="preserve">» и другие аналогичные суждения обыденного народного сознания. </w:t>
      </w:r>
      <w:proofErr w:type="gramStart"/>
      <w:r>
        <w:t xml:space="preserve">Этот фактор во многом предопределил свойства русского национального характера – бесшабашность, удаль, отчаянная смелость, безрассудство, стихийность, с которыми связана особая мировоззренческая роль загадок в русском фольклоре и гаданий в повседневном быту; </w:t>
      </w:r>
      <w:proofErr w:type="gramEnd"/>
      <w:r>
        <w:t xml:space="preserve">склонность принимать судьбоносные решения путем бросания жребия и др. Отсюда берет начало традиция принимать трудные решения в условиях жесткого и подчас жестокого выбора </w:t>
      </w:r>
      <w:r w:rsidR="00F31A5D">
        <w:t>между крайностями, когда «третьего не дано» (да оно и невозможно).</w:t>
      </w:r>
    </w:p>
    <w:p w:rsidR="00F31A5D" w:rsidRDefault="00F31A5D" w:rsidP="00BE6D85">
      <w:pPr>
        <w:spacing w:line="360" w:lineRule="auto"/>
        <w:ind w:firstLine="567"/>
        <w:jc w:val="both"/>
      </w:pPr>
      <w:r>
        <w:t>Но есть и другие качества русского народа, ставшие его отличительными особенностями</w:t>
      </w:r>
      <w:proofErr w:type="gramStart"/>
      <w:r>
        <w:t>.</w:t>
      </w:r>
      <w:proofErr w:type="gramEnd"/>
      <w:r>
        <w:t xml:space="preserve"> Сросшиеся с национально-культурным менталитетом – терпение, пассивность в отношении к обстоятельствам, за которыми тем самым признается роль в развитии событий, стойкость в перенесении лишений и тягот жизни, выпавших страданий, </w:t>
      </w:r>
      <w:proofErr w:type="spellStart"/>
      <w:r>
        <w:t>примерение</w:t>
      </w:r>
      <w:proofErr w:type="spellEnd"/>
      <w:r>
        <w:t xml:space="preserve"> с утратами и потерями как неизбежными или даже предопределенными свыше, упорство в противостоянии судьбе.</w:t>
      </w:r>
    </w:p>
    <w:p w:rsidR="00F31A5D" w:rsidRDefault="00F31A5D" w:rsidP="00BE6D85">
      <w:pPr>
        <w:spacing w:line="360" w:lineRule="auto"/>
        <w:ind w:firstLine="567"/>
        <w:jc w:val="both"/>
      </w:pPr>
      <w:r>
        <w:lastRenderedPageBreak/>
        <w:t>У каждого народа имеются музыкальные инструменты, близкие ему по духу. Цель их – дать народу музыкальное орудие, соответствующее его складу, характеру и, что особенно важно, дать такие инструменты, которые по возможности удовлетворяли бы требованиям музыкальной культуры.</w:t>
      </w:r>
    </w:p>
    <w:p w:rsidR="00422D93" w:rsidRDefault="00F31A5D" w:rsidP="00BE6D85">
      <w:pPr>
        <w:spacing w:line="360" w:lineRule="auto"/>
        <w:ind w:firstLine="567"/>
        <w:jc w:val="both"/>
      </w:pPr>
      <w:r>
        <w:t xml:space="preserve">Инструментальная русская народная музыка никогда никем </w:t>
      </w:r>
      <w:r w:rsidR="00422D93">
        <w:t xml:space="preserve">специально не исследовалась, следовательно, никто не собирал и не записывал ее образцов. </w:t>
      </w:r>
      <w:r w:rsidR="00BE6D85">
        <w:t>Судьбы инструментов тесно переплетаются с судьбами людей.</w:t>
      </w:r>
    </w:p>
    <w:p w:rsidR="00422D93" w:rsidRPr="00422D93" w:rsidRDefault="00422D93" w:rsidP="00BE6D85">
      <w:pPr>
        <w:spacing w:line="360" w:lineRule="auto"/>
        <w:ind w:firstLine="567"/>
        <w:jc w:val="both"/>
        <w:rPr>
          <w:szCs w:val="28"/>
        </w:rPr>
      </w:pPr>
      <w:proofErr w:type="gramStart"/>
      <w:r w:rsidRPr="00422D93">
        <w:rPr>
          <w:color w:val="000000"/>
          <w:szCs w:val="28"/>
          <w:shd w:val="clear" w:color="auto" w:fill="FFFFFF"/>
        </w:rPr>
        <w:t>Имеющие свои тонкости, краски звучания, особенности исполнения, русские народные инструменты: баяны, домры, балалайки, гусли не должны оставаться в непонятном, «застылом» состоянии.</w:t>
      </w:r>
      <w:proofErr w:type="gramEnd"/>
      <w:r w:rsidRPr="00422D93">
        <w:rPr>
          <w:color w:val="000000"/>
          <w:szCs w:val="28"/>
          <w:shd w:val="clear" w:color="auto" w:fill="FFFFFF"/>
        </w:rPr>
        <w:t xml:space="preserve"> Необходимо сохранить набранные в XX веке темпы развития исполнительства и неустанно радовать звучанием слушателей, и каждый народник должен принимать в этом активное участие.</w:t>
      </w:r>
    </w:p>
    <w:p w:rsidR="00422D93" w:rsidRDefault="00422D93" w:rsidP="00BE6D85">
      <w:pPr>
        <w:spacing w:line="360" w:lineRule="auto"/>
        <w:ind w:firstLine="567"/>
        <w:jc w:val="both"/>
      </w:pPr>
      <w:r>
        <w:t>Исполнительство на русских народных инструментах в настоящее время прочно утвердилось на профессиональной сцене. Отмечая рост художественно-исполнительского уровня солистов, ансамблей и оркестров русских народных инструментов, нельзя рассматривать это явление вне связи с развитием репертуара.</w:t>
      </w:r>
    </w:p>
    <w:p w:rsidR="006E71A5" w:rsidRDefault="006E71A5" w:rsidP="00BE6D85">
      <w:pPr>
        <w:spacing w:line="360" w:lineRule="auto"/>
        <w:ind w:firstLine="567"/>
        <w:jc w:val="both"/>
      </w:pPr>
      <w:r>
        <w:t>В своей работе я использую такие обработки русских народных песен, как: «Светит месяц», «Коробейники», «То не ветер ветку клонит», «А я по лугу», «Камаринская», «Под горою калина» и другие. По средствам этих обработок, я привлекаю детей к изучению и более полному пониманию русской народной музыки. Обогащаю их внутренний мир, стараясь развивать и поддерживать интерес к русским корням.</w:t>
      </w:r>
    </w:p>
    <w:p w:rsidR="00422D93" w:rsidRDefault="006E71A5" w:rsidP="006E71A5">
      <w:pPr>
        <w:spacing w:line="360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6E71A5">
        <w:rPr>
          <w:color w:val="000000"/>
          <w:szCs w:val="28"/>
          <w:shd w:val="clear" w:color="auto" w:fill="FFFFFF"/>
        </w:rPr>
        <w:t xml:space="preserve">Через репертуар – учебный, концертный и особенно оригинальный – </w:t>
      </w:r>
      <w:r>
        <w:rPr>
          <w:color w:val="000000"/>
          <w:szCs w:val="28"/>
          <w:shd w:val="clear" w:color="auto" w:fill="FFFFFF"/>
        </w:rPr>
        <w:t>идет</w:t>
      </w:r>
      <w:r w:rsidRPr="006E71A5">
        <w:rPr>
          <w:color w:val="000000"/>
          <w:szCs w:val="28"/>
          <w:shd w:val="clear" w:color="auto" w:fill="FFFFFF"/>
        </w:rPr>
        <w:t xml:space="preserve"> процесс дальнейшего развития исполнительства на </w:t>
      </w:r>
      <w:r>
        <w:rPr>
          <w:color w:val="000000"/>
          <w:szCs w:val="28"/>
          <w:shd w:val="clear" w:color="auto" w:fill="FFFFFF"/>
        </w:rPr>
        <w:t>русских народных инструментах</w:t>
      </w:r>
      <w:r w:rsidRPr="006E71A5">
        <w:rPr>
          <w:color w:val="000000"/>
          <w:szCs w:val="28"/>
          <w:shd w:val="clear" w:color="auto" w:fill="FFFFFF"/>
        </w:rPr>
        <w:t xml:space="preserve">. </w:t>
      </w:r>
    </w:p>
    <w:p w:rsidR="006E71A5" w:rsidRDefault="006E71A5" w:rsidP="006E71A5">
      <w:pPr>
        <w:spacing w:line="360" w:lineRule="auto"/>
        <w:ind w:firstLine="567"/>
        <w:jc w:val="both"/>
      </w:pPr>
      <w:r>
        <w:rPr>
          <w:color w:val="000000"/>
          <w:szCs w:val="28"/>
          <w:shd w:val="clear" w:color="auto" w:fill="FFFFFF"/>
        </w:rPr>
        <w:t xml:space="preserve">В глубине души у каждого человека интерес, тяготение к народным инструментам присутствует всегда, но необходимо помочь им проявиться. Надо обладать большой творческой культурой, чтобы зажечь идеями, </w:t>
      </w:r>
      <w:r>
        <w:rPr>
          <w:color w:val="000000"/>
          <w:szCs w:val="28"/>
          <w:shd w:val="clear" w:color="auto" w:fill="FFFFFF"/>
        </w:rPr>
        <w:lastRenderedPageBreak/>
        <w:t>организовать вокруг себя детей. Мы должны помнить, что русские народные инструменты, возрожденные неутомимой деятельностью Андреева В.В, - явление не преходящее, а пришедшее к нам из глубины веков</w:t>
      </w:r>
      <w:r w:rsidR="00DB6ADD">
        <w:rPr>
          <w:color w:val="000000"/>
          <w:szCs w:val="28"/>
          <w:shd w:val="clear" w:color="auto" w:fill="FFFFFF"/>
        </w:rPr>
        <w:t>, и наша задача – сохранить их для будущих поколений. Русские песни являются частью народной культуры, выразителями народного духа.</w:t>
      </w:r>
    </w:p>
    <w:p w:rsidR="00F31A5D" w:rsidRPr="00792439" w:rsidRDefault="00F31A5D" w:rsidP="00BE6D85">
      <w:pPr>
        <w:spacing w:line="360" w:lineRule="auto"/>
        <w:ind w:firstLine="284"/>
        <w:jc w:val="both"/>
      </w:pPr>
      <w:r>
        <w:t xml:space="preserve"> </w:t>
      </w:r>
    </w:p>
    <w:sectPr w:rsidR="00F31A5D" w:rsidRPr="00792439" w:rsidSect="00D9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39"/>
    <w:rsid w:val="002F7691"/>
    <w:rsid w:val="00422D93"/>
    <w:rsid w:val="00535DD3"/>
    <w:rsid w:val="00676138"/>
    <w:rsid w:val="006E71A5"/>
    <w:rsid w:val="00792439"/>
    <w:rsid w:val="00A21F70"/>
    <w:rsid w:val="00BE6D85"/>
    <w:rsid w:val="00D57AFD"/>
    <w:rsid w:val="00D90F2F"/>
    <w:rsid w:val="00DB6ADD"/>
    <w:rsid w:val="00E73A2F"/>
    <w:rsid w:val="00F3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91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691"/>
    <w:pPr>
      <w:keepNext/>
      <w:outlineLvl w:val="0"/>
    </w:pPr>
    <w:rPr>
      <w:rFonts w:eastAsia="Times New Roman" w:cs="Times New Roman"/>
      <w:sz w:val="32"/>
    </w:rPr>
  </w:style>
  <w:style w:type="paragraph" w:styleId="2">
    <w:name w:val="heading 2"/>
    <w:basedOn w:val="a"/>
    <w:next w:val="a"/>
    <w:link w:val="20"/>
    <w:qFormat/>
    <w:rsid w:val="002F7691"/>
    <w:pPr>
      <w:keepNext/>
      <w:outlineLvl w:val="1"/>
    </w:pPr>
    <w:rPr>
      <w:rFonts w:eastAsia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69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769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6E7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2015-04-14T17:51:00Z</dcterms:created>
  <dcterms:modified xsi:type="dcterms:W3CDTF">2015-04-14T19:49:00Z</dcterms:modified>
</cp:coreProperties>
</file>