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89E" w:rsidRPr="00AE289E" w:rsidRDefault="00AE289E" w:rsidP="00AE289E">
      <w:pPr>
        <w:spacing w:after="0" w:line="360" w:lineRule="auto"/>
        <w:ind w:firstLine="709"/>
        <w:jc w:val="center"/>
        <w:rPr>
          <w:rFonts w:ascii="Times New Roman" w:hAnsi="Times New Roman"/>
          <w:bCs/>
          <w:sz w:val="36"/>
          <w:szCs w:val="36"/>
          <w:lang w:eastAsia="ru-RU"/>
        </w:rPr>
      </w:pPr>
      <w:r w:rsidRPr="00AE289E">
        <w:rPr>
          <w:rFonts w:ascii="Times New Roman" w:hAnsi="Times New Roman"/>
          <w:b/>
          <w:sz w:val="36"/>
          <w:szCs w:val="36"/>
        </w:rPr>
        <w:t>«Сказка как средство развития воображения старших дошкольников»</w:t>
      </w:r>
    </w:p>
    <w:p w:rsidR="00AE289E" w:rsidRPr="009A12A7" w:rsidRDefault="00AE289E" w:rsidP="00AE289E">
      <w:pPr>
        <w:spacing w:after="0" w:line="36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9A12A7">
        <w:rPr>
          <w:rFonts w:ascii="Times New Roman" w:hAnsi="Times New Roman"/>
          <w:bCs/>
          <w:sz w:val="28"/>
          <w:szCs w:val="28"/>
          <w:lang w:eastAsia="ru-RU"/>
        </w:rPr>
        <w:t>Сказка нужна всем: и молодым и старым, и мудрым и не очень, и счастливым, и пока еще нет. Сказка нужна всегда: и в радости, и в горе, и утром, что вечера мудренее, и вечером – «хвали день по вечеру».</w:t>
      </w:r>
    </w:p>
    <w:p w:rsidR="00AE289E" w:rsidRPr="009A12A7" w:rsidRDefault="00AE289E" w:rsidP="00AE289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9A12A7">
        <w:rPr>
          <w:rFonts w:ascii="Times New Roman" w:hAnsi="Times New Roman"/>
          <w:bCs/>
          <w:sz w:val="28"/>
          <w:szCs w:val="28"/>
          <w:lang w:eastAsia="ru-RU"/>
        </w:rPr>
        <w:t>Сказка может дать колоссальный толчок развитию воображения, особенно у старших дошкольников.</w:t>
      </w:r>
    </w:p>
    <w:p w:rsidR="00AE289E" w:rsidRPr="009A12A7" w:rsidRDefault="00AE289E" w:rsidP="00AE289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9A12A7">
        <w:rPr>
          <w:rFonts w:ascii="Times New Roman" w:hAnsi="Times New Roman"/>
          <w:sz w:val="28"/>
          <w:szCs w:val="28"/>
          <w:lang w:eastAsia="ru-RU"/>
        </w:rPr>
        <w:t>Социально-экономические преобразования в обществе диктуют необходимость формирования творчески активной личности, обладающей способностью эффективно и нестандартно решать новые жизненные проблемы. В связи с этим перед дошкольными учреждениями встает важная задача развития творческого потенциала подрастающего поколения, что в свою очередь требует совершенствования учебно-воспитательного процесса с учетом психологических закономерностей всей системы познавательных процессов.</w:t>
      </w:r>
    </w:p>
    <w:p w:rsidR="00AE289E" w:rsidRPr="009A12A7" w:rsidRDefault="00AE289E" w:rsidP="00AE289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9A12A7">
        <w:rPr>
          <w:rFonts w:ascii="Times New Roman" w:hAnsi="Times New Roman"/>
          <w:sz w:val="28"/>
          <w:szCs w:val="28"/>
          <w:lang w:eastAsia="ru-RU"/>
        </w:rPr>
        <w:t>Тема развития воображения детей актуальна тем, что этот психический процесс является неотъемлемым компонентом любой формы творческой деятельности ребенка, его поведения в целом. В последние годы на страницах психологической и педагогической литературы все чаще ставится вопрос о роли воображения в умственном развитии ребенка, об определении сущности механизмов воображения.</w:t>
      </w:r>
    </w:p>
    <w:p w:rsidR="00AE289E" w:rsidRPr="009A12A7" w:rsidRDefault="00AE289E" w:rsidP="00AE289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9A12A7">
        <w:rPr>
          <w:rFonts w:ascii="Times New Roman" w:hAnsi="Times New Roman"/>
          <w:sz w:val="28"/>
          <w:szCs w:val="28"/>
          <w:lang w:eastAsia="ru-RU"/>
        </w:rPr>
        <w:t>Как показали исследования Л. С. Выготского, В. В. Давыдова, Е. И.</w:t>
      </w:r>
    </w:p>
    <w:p w:rsidR="00AE289E" w:rsidRPr="009A12A7" w:rsidRDefault="00AE289E" w:rsidP="00AE289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9A12A7">
        <w:rPr>
          <w:rFonts w:ascii="Times New Roman" w:hAnsi="Times New Roman"/>
          <w:sz w:val="28"/>
          <w:szCs w:val="28"/>
          <w:lang w:eastAsia="ru-RU"/>
        </w:rPr>
        <w:t xml:space="preserve">Игнатьева, С. Л. Рубинштейна, Д. Б. </w:t>
      </w:r>
      <w:proofErr w:type="spellStart"/>
      <w:r w:rsidRPr="009A12A7">
        <w:rPr>
          <w:rFonts w:ascii="Times New Roman" w:hAnsi="Times New Roman"/>
          <w:sz w:val="28"/>
          <w:szCs w:val="28"/>
          <w:lang w:eastAsia="ru-RU"/>
        </w:rPr>
        <w:t>Эльконина</w:t>
      </w:r>
      <w:proofErr w:type="spellEnd"/>
      <w:r w:rsidRPr="009A12A7">
        <w:rPr>
          <w:rFonts w:ascii="Times New Roman" w:hAnsi="Times New Roman"/>
          <w:sz w:val="28"/>
          <w:szCs w:val="28"/>
          <w:lang w:eastAsia="ru-RU"/>
        </w:rPr>
        <w:t xml:space="preserve">, В. А. </w:t>
      </w:r>
      <w:proofErr w:type="spellStart"/>
      <w:r w:rsidRPr="009A12A7">
        <w:rPr>
          <w:rFonts w:ascii="Times New Roman" w:hAnsi="Times New Roman"/>
          <w:sz w:val="28"/>
          <w:szCs w:val="28"/>
          <w:lang w:eastAsia="ru-RU"/>
        </w:rPr>
        <w:t>Крутецкого</w:t>
      </w:r>
      <w:proofErr w:type="spellEnd"/>
      <w:r w:rsidRPr="009A12A7">
        <w:rPr>
          <w:rFonts w:ascii="Times New Roman" w:hAnsi="Times New Roman"/>
          <w:sz w:val="28"/>
          <w:szCs w:val="28"/>
          <w:lang w:eastAsia="ru-RU"/>
        </w:rPr>
        <w:t xml:space="preserve"> и других, воображение выступает не только предпосылкой эффективного усвоения детьми новых знаний, но и является условием творческого преобразования имеющихся у детей знаний, способствует саморазвитию личности, т. е. в значительной степени определяет эффективность учебно-воспитательной деятельности в ДОУ.</w:t>
      </w:r>
    </w:p>
    <w:p w:rsidR="00AE289E" w:rsidRPr="00DC229D" w:rsidRDefault="00AE289E" w:rsidP="00AE289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9A12A7">
        <w:rPr>
          <w:rFonts w:ascii="Times New Roman" w:hAnsi="Times New Roman"/>
          <w:sz w:val="28"/>
          <w:szCs w:val="28"/>
          <w:lang w:eastAsia="ru-RU"/>
        </w:rPr>
        <w:lastRenderedPageBreak/>
        <w:t xml:space="preserve">Творческое воображение детей представляет огромный потенциал для реализации резервов комплексного подхода в обучении и воспитании. </w:t>
      </w:r>
    </w:p>
    <w:p w:rsidR="00AE289E" w:rsidRPr="009A12A7" w:rsidRDefault="00AE289E" w:rsidP="00AE289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9A12A7">
        <w:rPr>
          <w:rFonts w:ascii="Times New Roman" w:hAnsi="Times New Roman"/>
          <w:sz w:val="28"/>
          <w:szCs w:val="28"/>
          <w:lang w:eastAsia="ru-RU"/>
        </w:rPr>
        <w:t xml:space="preserve">Большие возможности для развития творческого воображения представляет </w:t>
      </w:r>
      <w:r w:rsidRPr="00C078E2">
        <w:rPr>
          <w:rFonts w:ascii="Times New Roman" w:hAnsi="Times New Roman"/>
          <w:sz w:val="28"/>
          <w:szCs w:val="28"/>
          <w:lang w:eastAsia="ru-RU"/>
        </w:rPr>
        <w:t>работа со сказкой с детьми старшего дошкольного возраста.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E289E" w:rsidRPr="009A12A7" w:rsidRDefault="00AE289E" w:rsidP="00AE289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9A12A7">
        <w:rPr>
          <w:rFonts w:ascii="Times New Roman" w:hAnsi="Times New Roman"/>
          <w:sz w:val="28"/>
          <w:szCs w:val="28"/>
          <w:lang w:eastAsia="ru-RU"/>
        </w:rPr>
        <w:t xml:space="preserve">Воображение и фантазия – это важнейшая сторона жизни ребенка. Усвоить какую-либо программу без воображения невозможно. Оно является высшей и необходимейшей способностью человека. Вместе с тем именно эта способность нуждается в особой заботе в плане развития. А развивается воображение особенно интенсивно в возрасте от 5 до 15 лет. И если в этот период воображение специально не развивать, то в последующем наступает быстрое снижение активности этой функции. Вместе с уменьшением способности фантазировать у детей обедняется личность, снижаются возможности творческого мышления, гаснет интерес к искусству, к творческой деятельности. Для того чтобы развивать творческое воображение у детей, необходима особая организация </w:t>
      </w:r>
      <w:r>
        <w:rPr>
          <w:rFonts w:ascii="Times New Roman" w:hAnsi="Times New Roman"/>
          <w:sz w:val="28"/>
          <w:szCs w:val="28"/>
          <w:lang w:eastAsia="ru-RU"/>
        </w:rPr>
        <w:t>работы со сказкой</w:t>
      </w:r>
      <w:r w:rsidRPr="009A12A7">
        <w:rPr>
          <w:rFonts w:ascii="Times New Roman" w:hAnsi="Times New Roman"/>
          <w:sz w:val="28"/>
          <w:szCs w:val="28"/>
          <w:lang w:eastAsia="ru-RU"/>
        </w:rPr>
        <w:t>.</w:t>
      </w:r>
    </w:p>
    <w:p w:rsidR="00AE289E" w:rsidRPr="009A12A7" w:rsidRDefault="00AE289E" w:rsidP="00AE289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9A12A7">
        <w:rPr>
          <w:rFonts w:ascii="Times New Roman" w:hAnsi="Times New Roman"/>
          <w:sz w:val="28"/>
          <w:szCs w:val="28"/>
          <w:lang w:eastAsia="ru-RU"/>
        </w:rPr>
        <w:t>Объект исследования – процесс развития творческого воображения.</w:t>
      </w:r>
    </w:p>
    <w:p w:rsidR="00AE289E" w:rsidRPr="009A12A7" w:rsidRDefault="00AE289E" w:rsidP="00AE289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9A12A7">
        <w:rPr>
          <w:rFonts w:ascii="Times New Roman" w:hAnsi="Times New Roman"/>
          <w:sz w:val="28"/>
          <w:szCs w:val="28"/>
          <w:lang w:eastAsia="ru-RU"/>
        </w:rPr>
        <w:t>Предмет исследования – сказки как средство развития творческого воображения детей</w:t>
      </w:r>
    </w:p>
    <w:p w:rsidR="00AE289E" w:rsidRPr="009A12A7" w:rsidRDefault="00AE289E" w:rsidP="00AE289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9A12A7">
        <w:rPr>
          <w:rFonts w:ascii="Times New Roman" w:hAnsi="Times New Roman"/>
          <w:sz w:val="28"/>
          <w:szCs w:val="28"/>
          <w:lang w:eastAsia="ru-RU"/>
        </w:rPr>
        <w:t>Цель исследования - изучить особенности и возможности развития и активизации воображения дошкольников в процессе работы над сказками.</w:t>
      </w:r>
    </w:p>
    <w:p w:rsidR="00AE289E" w:rsidRPr="009A12A7" w:rsidRDefault="00AE289E" w:rsidP="00AE289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9A12A7">
        <w:rPr>
          <w:rFonts w:ascii="Times New Roman" w:hAnsi="Times New Roman"/>
          <w:sz w:val="28"/>
          <w:szCs w:val="28"/>
          <w:lang w:eastAsia="ru-RU"/>
        </w:rPr>
        <w:t>Для достижения указанной цели необходимо решить ряд задач:</w:t>
      </w:r>
    </w:p>
    <w:p w:rsidR="00AE289E" w:rsidRPr="009A12A7" w:rsidRDefault="00AE289E" w:rsidP="00AE289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9A12A7">
        <w:rPr>
          <w:rFonts w:ascii="Times New Roman" w:hAnsi="Times New Roman"/>
          <w:sz w:val="28"/>
          <w:szCs w:val="28"/>
          <w:lang w:eastAsia="ru-RU"/>
        </w:rPr>
        <w:t>Изучить литературу по теме исследования;</w:t>
      </w:r>
    </w:p>
    <w:p w:rsidR="00AE289E" w:rsidRPr="009A12A7" w:rsidRDefault="00AE289E" w:rsidP="00AE289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9A12A7">
        <w:rPr>
          <w:rFonts w:ascii="Times New Roman" w:hAnsi="Times New Roman"/>
          <w:sz w:val="28"/>
          <w:szCs w:val="28"/>
          <w:lang w:eastAsia="ru-RU"/>
        </w:rPr>
        <w:t>Рассмотреть понятие творческого воображения;</w:t>
      </w:r>
    </w:p>
    <w:p w:rsidR="00AE289E" w:rsidRPr="009A12A7" w:rsidRDefault="00AE289E" w:rsidP="00AE289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9A12A7">
        <w:rPr>
          <w:rFonts w:ascii="Times New Roman" w:hAnsi="Times New Roman"/>
          <w:sz w:val="28"/>
          <w:szCs w:val="28"/>
          <w:lang w:eastAsia="ru-RU"/>
        </w:rPr>
        <w:t>Охарактеризовать виды творческого воображения;</w:t>
      </w:r>
    </w:p>
    <w:p w:rsidR="00AE289E" w:rsidRPr="009A12A7" w:rsidRDefault="00AE289E" w:rsidP="00AE289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9A12A7">
        <w:rPr>
          <w:rFonts w:ascii="Times New Roman" w:hAnsi="Times New Roman"/>
          <w:sz w:val="28"/>
          <w:szCs w:val="28"/>
          <w:lang w:eastAsia="ru-RU"/>
        </w:rPr>
        <w:t>Раскрыть особенности творческого воображения детей дошкольного возраста;</w:t>
      </w:r>
    </w:p>
    <w:p w:rsidR="00AE289E" w:rsidRPr="009A12A7" w:rsidRDefault="00AE289E" w:rsidP="00AE289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9A12A7">
        <w:rPr>
          <w:rFonts w:ascii="Times New Roman" w:hAnsi="Times New Roman"/>
          <w:sz w:val="28"/>
          <w:szCs w:val="28"/>
          <w:lang w:eastAsia="ru-RU"/>
        </w:rPr>
        <w:t>Определить роль сказки в развитии творческого воображения старших дошкольников;</w:t>
      </w:r>
    </w:p>
    <w:p w:rsidR="005D3CE3" w:rsidRPr="00AE289E" w:rsidRDefault="00AE289E" w:rsidP="00AE289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9A12A7">
        <w:rPr>
          <w:rFonts w:ascii="Times New Roman" w:hAnsi="Times New Roman"/>
          <w:sz w:val="28"/>
          <w:szCs w:val="28"/>
          <w:lang w:eastAsia="ru-RU"/>
        </w:rPr>
        <w:t>Разработать рекомендации по использованию методов и приемов развития творческого воображения детей при работе со сказкой.</w:t>
      </w:r>
      <w:bookmarkStart w:id="0" w:name="_GoBack"/>
      <w:bookmarkEnd w:id="0"/>
    </w:p>
    <w:sectPr w:rsidR="005D3CE3" w:rsidRPr="00AE2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929E7"/>
    <w:multiLevelType w:val="hybridMultilevel"/>
    <w:tmpl w:val="A04865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8"/>
  <w:drawingGridVerticalSpacing w:val="1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89E"/>
    <w:rsid w:val="00356591"/>
    <w:rsid w:val="005D3CE3"/>
    <w:rsid w:val="00AE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89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AE28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89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AE2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506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2015-04-14T09:19:00Z</dcterms:created>
  <dcterms:modified xsi:type="dcterms:W3CDTF">2015-04-14T09:26:00Z</dcterms:modified>
</cp:coreProperties>
</file>