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1" w:rsidRPr="00F10EF1" w:rsidRDefault="00C352FA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 xml:space="preserve">Доклад на заседании ММО учителей истории и обществознания </w:t>
      </w:r>
      <w:proofErr w:type="spellStart"/>
      <w:r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Золотухиной</w:t>
      </w:r>
      <w:proofErr w:type="spellEnd"/>
      <w:r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 xml:space="preserve"> Е. Л.</w:t>
      </w:r>
      <w:r w:rsidR="00F10EF1"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 xml:space="preserve"> ДИСКУССИЯ НА УРОКАХ ИСТОРИИ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В самом общем педагогическом смысле дискуссия призвана выявить существующее многообразие точек зрения ее участников на ту или иную проблему, провести (при необходимости) всесторонний анализ каждой из них, внести вклад в формирование собственной позиции каждого ученика.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В последние годы в педагогической практике утвердились дискуссии, основанные на групповой работе. Соединение работы в группах с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решением проблемной ситуации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создает наиболее эффективные условия для обмена знаниями, идеями и мнениями, обеспечивает всесторонний анализ и обоснованный выбор решения той или иной темы. Школьники овладевают ораторскими умениями, искусством ведения полемики, что само по себе вносит Важный вклад в их личностное развитие.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В самом общем виде в зависимости от принципов организации, задач и планируемых результатов можно выделить несколько видов исторических дискуссий.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СХЕМА 2</w:t>
      </w:r>
      <w:r w:rsidRPr="00F10EF1">
        <w:rPr>
          <w:rFonts w:ascii="Verdana" w:eastAsia="Times New Roman" w:hAnsi="Verdana" w:cs="Times New Roman"/>
          <w:b/>
          <w:bCs/>
          <w:color w:val="333366"/>
          <w:sz w:val="18"/>
          <w:szCs w:val="18"/>
          <w:lang w:eastAsia="ru-RU"/>
        </w:rPr>
        <w:br/>
      </w: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КЛАССИФИКАЦИЯ ДИСКУССИОННЫХ ЗАНЯТИЙ ПО ИСТОРИИ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333366"/>
          <w:sz w:val="18"/>
          <w:szCs w:val="18"/>
          <w:lang w:eastAsia="ru-RU"/>
        </w:rPr>
        <w:drawing>
          <wp:inline distT="0" distB="0" distL="0" distR="0">
            <wp:extent cx="5753100" cy="2114550"/>
            <wp:effectExtent l="19050" t="0" r="0" b="0"/>
            <wp:docPr id="1" name="Рисунок 1" descr="http://bank.orenipk.ru/Text/t32_14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k.orenipk.ru/Text/t32_14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Структурированная (регламентированная) дискуссия.</w:t>
      </w:r>
      <w:r w:rsidRPr="00F10EF1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Название говорит само за себя: ученики получают четкий план, структуру и регламент обсуждения. Сущность данного вида занятия состоит в том, что в малых группах происходит обсуждение ряда частных аспектов одной общей проблемы, которую предстоит решить всему классу.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В начале урока учитель формулирует общую проблему, выдвигает возможные гипотезы ее решения. Каждая гипотеза становится предметом обсуждения в малой группе. Учитель определяет структуру малых групп, регламентирует их деятельность и указывает, какие знания должна добыть каждая группа в процессе работы.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Примерная структура малой группы: ведущий (организует обсуждение проблемы, привлекает всех членов группы); аналитик (задает вопросы, подвергает сомнению высказываемые предложения); протоколист (фиксирует предложения, представляет позицию группы перед классом); наблюдатель (дает оценку работы каждого члена группы).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Дискуссия с элементами игрового моделирования.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Сущность данного вида дискуссии состоит в том, чтобы взглянуть на проблему с позиции не только нашего современника, но и представителей определенных социальных или политических сил прошлого.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Часть ребят представляют «реальных», т.е. современных нам экспертов, высказывают более поздние оценки тех или иных событий. Другие участники, абстрагируясь от оценок, представленных в учебнике и дополнительной литературе, выступают от имени «очевидцев». Группы формируются довольно большие по составу (как правило, по рядам).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Проектная дискуссия.</w:t>
      </w:r>
      <w:r w:rsidRPr="00F10EF1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В ее основе лежит предварительная работа групп учащихся над проектами. Модель анализа проблемы сообщается за одну-две недели до урока: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1) исторический анализ проблемы;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2) выявление трудностей, связанных с исследованием проблемы;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3) разделение проблемы на отдельные вопросы;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4) поиск и разработка частных задач решения общей проблемы;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5) выработка гипотезы по решению проблемы в определенных исторических условиях.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lastRenderedPageBreak/>
        <w:t xml:space="preserve">На уроке ученики выявляют предпосылки возникновения данной проблемы. Предмет дискуссии состоит в том, что в результате ее исследования и выявления трудностей решения школьники намечают возможные способы ее разрешения. Проекты представляют собой </w:t>
      </w:r>
      <w:proofErr w:type="spell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ке</w:t>
      </w:r>
      <w:proofErr w:type="spell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что иное, как обоснованные гипотезы (предложения) решения данной проблемы. Проекты готовятся в малых группах и обсуждаются в классе.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Командная дискуссия (дебаты).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Модель проведения командных дебатов разработана псковским методистом М.С.Ерохиной. На обсуждение выносится четко сформулированный тезис, который одна команда должна защитить, а другая опровергнуть.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 xml:space="preserve">В каждой команде — по три спикера. В команде, защищающей тезис, первый спикер представляет аргументы в его пользу, второй — усиливает аргументацию, третий — представляет заключительный ответ, опровергает </w:t>
      </w:r>
      <w:proofErr w:type="spell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контрдов</w:t>
      </w:r>
      <w:proofErr w:type="spell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'-</w:t>
      </w:r>
      <w:proofErr w:type="spellStart"/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ды</w:t>
      </w:r>
      <w:proofErr w:type="spell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команды, критикующей данный тезис. Спикеры другой команды выдвигают все возможные аргументы в поддержку своей позиции. Третий спикер готовит заключительный ответ оппонентам. </w:t>
      </w:r>
      <w:proofErr w:type="spell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Таймкипер</w:t>
      </w:r>
      <w:proofErr w:type="spell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следит за регламентом. Жюри ведет протокол, оценивает выступления спикеров.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Парная дискуссия («вертушка»).</w:t>
      </w:r>
      <w:r w:rsidRPr="00F10EF1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Целью данного вида дискуссии, по мнению Ерохиной, является вовлечение всех учащихся в обсуждение проблемы.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Создаются два круга — внутренний и. внешний. Участники дискуссии сидят лицом друг к другу. Внутренний круг неподвижный, внешний — подвижный (учащиеся по сигналу учителя пересаживаются на стул вправо). Дискуссия помогает участникам отточить собственную аргументацию, услышать контрдоводы оппонентов, приобрести опыт коммуникации.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Дискуссия — «круглый стол».</w:t>
      </w:r>
      <w:r w:rsidRPr="00F10EF1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Особенность состоит в том, что непосредственно в обсуждении проблемы участвует небольшая часть класса. Разновидностями «круглого стола» могут быть заседание экспертной группы, научный симпозиум.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К дискуссиям относят также уроки-митинги, уроки-суды, уроки-диспуты и др.</w:t>
      </w:r>
    </w:p>
    <w:p w:rsidR="00F10EF1" w:rsidRPr="00F10EF1" w:rsidRDefault="00F10EF1" w:rsidP="00F10EF1">
      <w:pPr>
        <w:shd w:val="clear" w:color="auto" w:fill="FFFFFF"/>
        <w:spacing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Памятка участнику дискуссии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1. Прежде чем выступать, четко определи свою позицию.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2. Проверь, правильно ли ты понимаешь проблему.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3. Внимательно слушай оппонента, затем излагай свою точку зрения.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4. Помни, что лучшим способом доказательства или опровержения являются бесспорные факты.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5. Не забывай о четкой аргументации и логике.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6. Спорь честно и искренне, не искажай мыслей и слов оппонентов.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 xml:space="preserve">7.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Говори ясно, точно, просто, отчетливо, своими словами, не «по бумажке».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8.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Имей мужество признать правоту оппонента, если ты не прав.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9. Никогда не «навешивай ярлыков», не допускай грубостей и насмешек.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10. Заканчивая выступления, подведи итоги и сформулируй выводы.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Роль учителя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Роль учителя состоит в том, что он поддерживает установленный порядок, ставит проблему обсуждения, корректно формулирует ее, предлагает стимулирующие вопросы, подбадривает участников, суммирует их высказывания, выявляет разногласия, обращается к мнению меньшинства, включает в работу пассивных учеников.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Следует помнить о правилах проведения дискуссии: давать время на обдумывание, избегать неопределенных и двусмысленных вопросов,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обращать внимание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на каждый ответ, изменять ход рассуждений учеников, высказывая противоположное мнение, уточнять позиции участников для всего класса, задавать конкретизирующие вопросы.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Учителю приходится также останавливать тех, кто много говорит, лишая других возможности высказаться. Если дискуссия «топчется на месте» или отклонилась от темы, учитель обязан взять инициативу в свои руки. Значение имеет его готовность вовремя потушить страсти, которые могут возникнуть в дискуссии.</w:t>
      </w:r>
    </w:p>
    <w:p w:rsidR="00F10EF1" w:rsidRPr="00F10EF1" w:rsidRDefault="00F10EF1" w:rsidP="00F10EF1">
      <w:pPr>
        <w:shd w:val="clear" w:color="auto" w:fill="FFFFFF"/>
        <w:spacing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Правила ведения дискуссии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1. Нельзя критиковать людей — только их позиции и мнения.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2. Цель дискуссии — не в победе, а в поиске согласия.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3. Все участники должны быть вовлечены в обсуждение.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4. Желающие взять слово должны попросить разрешения у ведущего.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lastRenderedPageBreak/>
        <w:t>5. Каждый участник имеет право и возможность высказаться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6. Обсуждению подлежат все высказанные мнения.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7. Участники имеют право изменить свою позицию под воздействием фактов и аргументов.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8. Необходимо подводить промежуточные и конечные выводы.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Основные этапы урока-дискуссии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Вводный этап.</w:t>
      </w:r>
      <w:r w:rsidRPr="00F10EF1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Подготовка и включение класса в дискуссию. На этом этапе формулируется проблема, которая записывается на доске, намечаются узловые вопросы, определяются основные точки зрения участников, а также регламент, правила и условия обсуждения, проводится инструктаж, распределяются роли, раздается необходимый дидактический материал.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По словам М.В.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Кларина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, «проведение дискуссии на основе исторических материалов следует начинать с постановки конкретного исторического вопроса. Ни в коем случае не следует формулировать его в духе того, кто был прав, а кто нет. В центре внимания должны быть возможности хода событий. Что было возможным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при том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или ином стечении обстоятельств? Какие действия мог бы предпринять тот или иной исторический деятель для достижения данной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цели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и от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каких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действий воздержаться?.. Были ли возможны альтернативные действия?»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Именно на вводном этапе учитель переводит проблемный вопрос в проблемную ситуацию путем его углубления и расширения, поиска новых граней его решения, сопоставления различных гипотез, выдвижением альтернатив.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К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последним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, как правило, относят ситуацию нравственного выбора перед принятием важного решения; обсуждение вопроса о целях и средствах деятельности; анализ цены того или иного события в истории.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Выделяют два типа альтернатив: альтернативы в историческом процессе и альтернативы в оценках событий, личностей, явлений.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Памятка для анализа альтернатив в историческом процессе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1. Сформулируйте сущность каждого из предложенных путей решения проблемы.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2. Выявите историческую обусловленность каждого из них.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3. Определите свое отношение к ним.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4. Объясните достоинства и недостатки избранного пути решения.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5. Оцените последствия и значение осуществленного выбора.</w:t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F10EF1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Памятка для анализа альтернативы, в оценках событий и личностей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 xml:space="preserve">1. Сформулируйте сущность </w:t>
      </w:r>
      <w:proofErr w:type="spell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извес</w:t>
      </w:r>
      <w:proofErr w:type="gram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т</w:t>
      </w:r>
      <w:proofErr w:type="spell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-</w:t>
      </w:r>
      <w:proofErr w:type="gram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  <w:proofErr w:type="spellStart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ных</w:t>
      </w:r>
      <w:proofErr w:type="spellEnd"/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 xml:space="preserve"> вам оценок исторического события (личности).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2. Выясните, какие критерии лежат в основе каждой из них.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3. Определите возможность сопоставления оценок.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4. Оцените, на какие источники опираются авторы этих оценок, их объективность.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5. Проанализируйте их аргументацию.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6. Сделайте собств</w:t>
      </w:r>
      <w:r w:rsidR="00C352FA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енный выбор.</w:t>
      </w:r>
      <w:r w:rsidR="00C352FA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 xml:space="preserve">7. Предложите свою 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оценку.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8. Аргументируйте свою позицию.</w:t>
      </w:r>
    </w:p>
    <w:p w:rsidR="00F10EF1" w:rsidRPr="00C352FA" w:rsidRDefault="00F10EF1" w:rsidP="00C352FA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r w:rsidRPr="00C352FA">
        <w:rPr>
          <w:rFonts w:ascii="Verdana" w:eastAsia="Times New Roman" w:hAnsi="Verdana" w:cs="Times New Roman"/>
          <w:b/>
          <w:bCs/>
          <w:color w:val="333366"/>
          <w:sz w:val="18"/>
          <w:lang w:eastAsia="ru-RU"/>
        </w:rPr>
        <w:t>Основной этап. </w:t>
      </w:r>
      <w:r w:rsidRPr="00C352FA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t>Содержание деятельности учителя и учащихся на этом этапе описано выше.</w:t>
      </w:r>
      <w:r w:rsidRPr="00C352FA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  <w:t>Этап подведения итогов. Делается Краткое резюме, суммируются высказанные мнения, обсуждаются пути дальнейшей работы, применения полученных выводов. Учитель вместе с экспертами оценивает, правильно ли шло обсуждение, кто выдвигал идеи, чья критика повлияла на результаты, выявляются наиболее активные и пассивные Участники, выставляются оценки и даётся домашнее задание.</w:t>
      </w:r>
    </w:p>
    <w:p w:rsidR="00F10EF1" w:rsidRPr="00F10EF1" w:rsidRDefault="004463A0" w:rsidP="00F10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A0">
        <w:rPr>
          <w:noProof/>
        </w:rPr>
        <w:pict>
          <v:rect id="_x0000_s1026" style="position:absolute;margin-left:0;margin-top:-.25pt;width:468pt;height:6pt;z-index:251660288;mso-position-horizontal:left" o:hrstd="t" o:hrnoshade="t" o:hr="t" fillcolor="#336" stroked="f">
            <w10:wrap type="square" side="right"/>
          </v:rect>
        </w:pict>
      </w:r>
      <w:r w:rsidR="00F10E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10EF1" w:rsidRPr="00F10EF1" w:rsidRDefault="00F10EF1" w:rsidP="00F10EF1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  <w:bookmarkStart w:id="0" w:name="3"/>
      <w:bookmarkEnd w:id="0"/>
      <w:r w:rsidRPr="00F10EF1">
        <w:rPr>
          <w:rFonts w:ascii="Verdana" w:eastAsia="Times New Roman" w:hAnsi="Verdana" w:cs="Times New Roman"/>
          <w:color w:val="333366"/>
          <w:sz w:val="18"/>
          <w:lang w:eastAsia="ru-RU"/>
        </w:rPr>
        <w:t> </w:t>
      </w:r>
      <w:r w:rsidRPr="00F10EF1"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  <w:br/>
      </w:r>
    </w:p>
    <w:p w:rsidR="00DC55DF" w:rsidRDefault="00DC55DF"/>
    <w:sectPr w:rsidR="00DC55DF" w:rsidSect="00DC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036C"/>
    <w:multiLevelType w:val="hybridMultilevel"/>
    <w:tmpl w:val="E3DAE55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F1"/>
    <w:rsid w:val="00443CB9"/>
    <w:rsid w:val="004463A0"/>
    <w:rsid w:val="00C352FA"/>
    <w:rsid w:val="00DC55DF"/>
    <w:rsid w:val="00F1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EF1"/>
    <w:rPr>
      <w:b/>
      <w:bCs/>
    </w:rPr>
  </w:style>
  <w:style w:type="character" w:customStyle="1" w:styleId="apple-converted-space">
    <w:name w:val="apple-converted-space"/>
    <w:basedOn w:val="a0"/>
    <w:rsid w:val="00F10EF1"/>
  </w:style>
  <w:style w:type="paragraph" w:styleId="a5">
    <w:name w:val="Balloon Text"/>
    <w:basedOn w:val="a"/>
    <w:link w:val="a6"/>
    <w:uiPriority w:val="99"/>
    <w:semiHidden/>
    <w:unhideWhenUsed/>
    <w:rsid w:val="00F1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E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1430</Words>
  <Characters>8157</Characters>
  <Application>Microsoft Office Word</Application>
  <DocSecurity>0</DocSecurity>
  <Lines>67</Lines>
  <Paragraphs>19</Paragraphs>
  <ScaleCrop>false</ScaleCrop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2014-11-08T08:29:00Z</cp:lastPrinted>
  <dcterms:created xsi:type="dcterms:W3CDTF">2014-11-07T07:29:00Z</dcterms:created>
  <dcterms:modified xsi:type="dcterms:W3CDTF">2014-11-08T08:30:00Z</dcterms:modified>
</cp:coreProperties>
</file>