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13" w:rsidRDefault="009D0313" w:rsidP="009D031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 РК « Строгановский детский дом »</w:t>
      </w:r>
    </w:p>
    <w:p w:rsidR="009D0313" w:rsidRPr="009D0313" w:rsidRDefault="009D0313" w:rsidP="009D031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заседанию МО воспитателей</w:t>
      </w:r>
    </w:p>
    <w:p w:rsidR="009D0313" w:rsidRPr="009D0313" w:rsidRDefault="009D031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</w:rPr>
      </w:pPr>
    </w:p>
    <w:p w:rsidR="009D0313" w:rsidRPr="009D0313" w:rsidRDefault="009D0313" w:rsidP="001310BB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9D0313" w:rsidRPr="009D0313" w:rsidRDefault="009D0313" w:rsidP="009D031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D0313">
        <w:rPr>
          <w:rFonts w:ascii="Times New Roman" w:eastAsia="Times New Roman" w:hAnsi="Times New Roman" w:cs="Times New Roman"/>
          <w:b/>
          <w:sz w:val="40"/>
          <w:szCs w:val="40"/>
        </w:rPr>
        <w:t>Обмен опытом работы</w:t>
      </w:r>
    </w:p>
    <w:p w:rsidR="00EB1C29" w:rsidRDefault="001310BB" w:rsidP="009D031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D0313" w:rsidRPr="009D0313">
        <w:rPr>
          <w:rFonts w:ascii="Times New Roman" w:eastAsia="Times New Roman" w:hAnsi="Times New Roman" w:cs="Times New Roman"/>
          <w:sz w:val="36"/>
          <w:szCs w:val="36"/>
        </w:rPr>
        <w:t>« Использование в профессионально 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педагогической    </w:t>
      </w:r>
      <w:r w:rsidR="009D0313" w:rsidRPr="009D0313">
        <w:rPr>
          <w:rFonts w:ascii="Times New Roman" w:eastAsia="Times New Roman" w:hAnsi="Times New Roman" w:cs="Times New Roman"/>
          <w:sz w:val="36"/>
          <w:szCs w:val="36"/>
        </w:rPr>
        <w:t>деятельности творческого педагогического проекта:  Нетрадиционной техники рисования в развитии детей дошкольного возраста »</w:t>
      </w:r>
    </w:p>
    <w:p w:rsidR="001310BB" w:rsidRPr="001310BB" w:rsidRDefault="001310BB" w:rsidP="00131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0B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1310BB">
        <w:rPr>
          <w:rFonts w:ascii="Times New Roman" w:eastAsia="Times New Roman" w:hAnsi="Times New Roman" w:cs="Times New Roman"/>
          <w:sz w:val="28"/>
          <w:szCs w:val="28"/>
        </w:rPr>
        <w:t>Мухортикова</w:t>
      </w:r>
      <w:proofErr w:type="spellEnd"/>
      <w:r w:rsidRPr="001310BB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9D0313" w:rsidRDefault="009D031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6600"/>
          <w:sz w:val="27"/>
        </w:rPr>
      </w:pPr>
    </w:p>
    <w:p w:rsidR="009D0313" w:rsidRDefault="009D031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6600"/>
          <w:sz w:val="27"/>
        </w:rPr>
      </w:pPr>
    </w:p>
    <w:p w:rsidR="009D0313" w:rsidRDefault="00EB1C29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6600"/>
          <w:sz w:val="27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00B65B08" wp14:editId="6ECEF621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26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13" w:rsidRDefault="009D031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6600"/>
          <w:sz w:val="27"/>
        </w:rPr>
      </w:pPr>
    </w:p>
    <w:p w:rsidR="009D0313" w:rsidRDefault="009D031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6600"/>
          <w:sz w:val="27"/>
        </w:rPr>
      </w:pPr>
    </w:p>
    <w:p w:rsidR="009D0313" w:rsidRPr="000030D5" w:rsidRDefault="001310BB" w:rsidP="000030D5">
      <w:pPr>
        <w:pStyle w:val="a3"/>
        <w:rPr>
          <w:rFonts w:eastAsia="Times New Roman"/>
        </w:rPr>
      </w:pPr>
      <w:r w:rsidRPr="001310BB">
        <w:rPr>
          <w:rFonts w:eastAsia="Times New Roman"/>
        </w:rPr>
        <w:t xml:space="preserve">                               </w:t>
      </w:r>
      <w:r>
        <w:rPr>
          <w:rFonts w:eastAsia="Times New Roman"/>
        </w:rPr>
        <w:t xml:space="preserve">                                                </w:t>
      </w:r>
      <w:r w:rsidRPr="001310BB">
        <w:rPr>
          <w:rFonts w:eastAsia="Times New Roman"/>
        </w:rPr>
        <w:t xml:space="preserve"> </w:t>
      </w:r>
      <w:r w:rsidR="000030D5">
        <w:rPr>
          <w:rFonts w:eastAsia="Times New Roman"/>
        </w:rPr>
        <w:t xml:space="preserve">Апрель 2015 </w:t>
      </w:r>
    </w:p>
    <w:p w:rsidR="00BF207E" w:rsidRPr="000030D5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030D5">
        <w:rPr>
          <w:rFonts w:ascii="Times New Roman" w:eastAsia="Times New Roman" w:hAnsi="Times New Roman" w:cs="Times New Roman"/>
          <w:b/>
          <w:i/>
          <w:color w:val="000000" w:themeColor="text1"/>
          <w:sz w:val="27"/>
        </w:rPr>
        <w:lastRenderedPageBreak/>
        <w:t xml:space="preserve">Нетрадиционные техники рисования в развитии детей дошкольного </w:t>
      </w:r>
      <w:r w:rsidR="00EB1C29">
        <w:rPr>
          <w:rFonts w:ascii="Times New Roman" w:eastAsia="Times New Roman" w:hAnsi="Times New Roman" w:cs="Times New Roman"/>
          <w:b/>
          <w:i/>
          <w:color w:val="000000" w:themeColor="text1"/>
          <w:sz w:val="27"/>
        </w:rPr>
        <w:t xml:space="preserve">       </w:t>
      </w:r>
      <w:r w:rsidRPr="000030D5">
        <w:rPr>
          <w:rFonts w:ascii="Times New Roman" w:eastAsia="Times New Roman" w:hAnsi="Times New Roman" w:cs="Times New Roman"/>
          <w:b/>
          <w:i/>
          <w:color w:val="000000" w:themeColor="text1"/>
          <w:sz w:val="27"/>
        </w:rPr>
        <w:t>возраста.</w:t>
      </w:r>
    </w:p>
    <w:p w:rsidR="00BF207E" w:rsidRPr="000030D5" w:rsidRDefault="00DD5E08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  <w:r w:rsidRPr="000030D5">
        <w:rPr>
          <w:rFonts w:ascii="Times New Roman" w:eastAsia="Times New Roman" w:hAnsi="Times New Roman" w:cs="Times New Roman"/>
          <w:b/>
          <w:i/>
          <w:color w:val="000000" w:themeColor="text1"/>
          <w:sz w:val="27"/>
        </w:rPr>
        <w:t>( Творческий педагогический проект)</w:t>
      </w:r>
      <w:r w:rsidRPr="000030D5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Сущность творческого проекта,  заключается в систематизации, разработке и практическом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применении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технологий в нетрадиционных техниках рисования.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Научно-методологической основой проекта стали психолого-педагогические концепции дошкольного детства Н.А. Ветлугиной, Л.С. Выготского, В. А. Сухомлинского, Т. Г. Казаковой, В.Т. Кудрявцевой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своей работе использую программы «От рождения до школы»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</w:t>
      </w:r>
      <w:r>
        <w:rPr>
          <w:rFonts w:ascii="Times New Roman" w:eastAsia="Times New Roman" w:hAnsi="Times New Roman" w:cs="Times New Roman"/>
          <w:sz w:val="28"/>
        </w:rPr>
        <w:t>аксы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  И.А Лыковой «Цветные ладошки»,      пособие для воспитателей Давыдовой Г.Н. «Нетрадиционные техники рисования в детском саду», пособие «Художественная мастерская» </w:t>
      </w:r>
      <w:proofErr w:type="spellStart"/>
      <w:r>
        <w:rPr>
          <w:rFonts w:ascii="Times New Roman" w:eastAsia="Times New Roman" w:hAnsi="Times New Roman" w:cs="Times New Roman"/>
          <w:sz w:val="28"/>
        </w:rPr>
        <w:t>Сьюзан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Швейк и др.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проекта: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художественное творчество, воображение, фан</w:t>
      </w:r>
      <w:r>
        <w:rPr>
          <w:rFonts w:ascii="Times New Roman" w:eastAsia="Times New Roman" w:hAnsi="Times New Roman" w:cs="Times New Roman"/>
          <w:sz w:val="28"/>
        </w:rPr>
        <w:t>тазию, интерес к изобразительной деятельности, формировать индивидуальные, интеллектуальные творческие способности и изобразительные умения,  навыки через использование нетрадиционных техник и материалов в изобразительной деятельности.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Задачи проекта: 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>
        <w:rPr>
          <w:rFonts w:ascii="Times New Roman" w:eastAsia="Times New Roman" w:hAnsi="Times New Roman" w:cs="Times New Roman"/>
          <w:sz w:val="28"/>
        </w:rPr>
        <w:t>     Продолжать знакомить дошкольников с нетрадиционными техниками рисования, находить нестандартные (креативные) способы изображения предметов и явлений;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     Развивать умения подбирать, создавать и использовать различный нетрадиционный материал в твор</w:t>
      </w:r>
      <w:r>
        <w:rPr>
          <w:rFonts w:ascii="Times New Roman" w:eastAsia="Times New Roman" w:hAnsi="Times New Roman" w:cs="Times New Roman"/>
          <w:sz w:val="28"/>
        </w:rPr>
        <w:t>честве, желание экспериментировать в рисовании проявляя яркие чувства и эмоции: радость удивление, сомнение от узнавания нового;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     Формировать эстетическое отношение к окружающей действительности на основе ознакомления с нетрадиционными техниками рис</w:t>
      </w:r>
      <w:r>
        <w:rPr>
          <w:rFonts w:ascii="Times New Roman" w:eastAsia="Times New Roman" w:hAnsi="Times New Roman" w:cs="Times New Roman"/>
          <w:sz w:val="28"/>
        </w:rPr>
        <w:t>ования и поддерживать интерес к изобразительной деятельности, создавая творческую атмосферу;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     Воспитывать творческую самореализацию.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исполнения проекта: долгосрочный (с сентября 2014 по май 2015).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проекта: дети старшей и средней групп</w:t>
      </w:r>
      <w:r>
        <w:rPr>
          <w:rFonts w:ascii="Times New Roman" w:eastAsia="Times New Roman" w:hAnsi="Times New Roman" w:cs="Times New Roman"/>
          <w:sz w:val="28"/>
        </w:rPr>
        <w:t>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воспитатель.</w:t>
      </w:r>
    </w:p>
    <w:p w:rsidR="00BF207E" w:rsidRPr="00C80177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 проекта: детские творческие работы в нетрадиционных техниках рисования.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Реализация проекта происходила в несколько этапов.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этап – подбор и изучение литературы по нетрадиционному рисованию, составлению планов, изучение техники нетрадиционного рисования, изготовление и подбор нетрадиционного материала  к изобразительной деятельности;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 этап –  с детьми проводятся экскурсии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>а прогулке наблюдаем за изменениями в природе, за растениями, птицами, насекомыми, стараемся найти удивительное и интересное  в окружающем мире.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бесед обсуждаем темы живописи, знакомимся с профессией художника,   народно - прикладным  творчеством </w:t>
      </w:r>
      <w:r>
        <w:rPr>
          <w:rFonts w:ascii="Times New Roman" w:eastAsia="Times New Roman" w:hAnsi="Times New Roman" w:cs="Times New Roman"/>
          <w:sz w:val="28"/>
        </w:rPr>
        <w:t>России. В свободное время играем в дидактические игры, которые развивают, воображение, фантазию, зрительное восприятие, мышление.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изобразительной деятельности дети знакомятся с нетрадиционными техниками рисования, как монотипия,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8"/>
        </w:rPr>
        <w:t>, па</w:t>
      </w:r>
      <w:r>
        <w:rPr>
          <w:rFonts w:ascii="Times New Roman" w:eastAsia="Times New Roman" w:hAnsi="Times New Roman" w:cs="Times New Roman"/>
          <w:sz w:val="28"/>
        </w:rPr>
        <w:t>льцевая живопись, рисование сухой кистью, рисование свечой и т.д.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активно принимают участие в  выставках рисунков, поделок.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этап – организация развлечений, открытых мероприятий, мастер - классов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где осуществляется закрепление полученн</w:t>
      </w:r>
      <w:r>
        <w:rPr>
          <w:rFonts w:ascii="Times New Roman" w:eastAsia="Times New Roman" w:hAnsi="Times New Roman" w:cs="Times New Roman"/>
          <w:sz w:val="28"/>
        </w:rPr>
        <w:t>ых знаний по нетрадиционному рисованию. В сентябре и мае с детьми проводиться мониторинг ЗУН по рисованию.</w:t>
      </w:r>
    </w:p>
    <w:p w:rsidR="00BF207E" w:rsidRDefault="00BF207E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которые необходимо применять в изобразительной деятельности: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рецептивный;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>                               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репродуктивный;  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исследовательский;                                                                                      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эвристический;  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проблемное изложение материала.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информационно-рецептивный метод включаются следующие приемы: рассматривание; наблюдение; экскурсия; беседы; слушание музыкальных произведений; чтение художественной литературы; показ воспитателя.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Репродуктивный метод - это метод, направленный на закрепле</w:t>
      </w:r>
      <w:r>
        <w:rPr>
          <w:rFonts w:ascii="Times New Roman" w:eastAsia="Times New Roman" w:hAnsi="Times New Roman" w:cs="Times New Roman"/>
          <w:sz w:val="28"/>
        </w:rPr>
        <w:t>ние знаний и навыков детей. Другими словами, это владение  техникой рисования. Техника рисования – это язык художника, не владеть техникой рисования, значить не уметь передавать свои впечатления и ощущения в рисунке. Этот метод  упражнений, доводящие изобр</w:t>
      </w:r>
      <w:r>
        <w:rPr>
          <w:rFonts w:ascii="Times New Roman" w:eastAsia="Times New Roman" w:hAnsi="Times New Roman" w:cs="Times New Roman"/>
          <w:sz w:val="28"/>
        </w:rPr>
        <w:t xml:space="preserve">азительные  навыки до автоматизма. 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Эвристический метод направлен на самостоятельность в выполнении рисунка, проявление творчества, фантазии в художественной деятельности;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Исследовательский метод направлен на развитие у детей познавательной активности  и у</w:t>
      </w:r>
      <w:r>
        <w:rPr>
          <w:rFonts w:ascii="Times New Roman" w:eastAsia="Times New Roman" w:hAnsi="Times New Roman" w:cs="Times New Roman"/>
          <w:sz w:val="28"/>
        </w:rPr>
        <w:t>мение экспериментировать с  художественным материалом и техниками  в  изобразительном творчестве;</w:t>
      </w:r>
    </w:p>
    <w:p w:rsidR="00BF207E" w:rsidRDefault="00DD5E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проблемного изложения материала заключается в нахождении решений в проблемной ситуации или в  вопросе. Эту проблемную ситуацию перед  детьми создает пед</w:t>
      </w:r>
      <w:r>
        <w:rPr>
          <w:rFonts w:ascii="Times New Roman" w:eastAsia="Times New Roman" w:hAnsi="Times New Roman" w:cs="Times New Roman"/>
          <w:sz w:val="28"/>
        </w:rPr>
        <w:t>агог.</w:t>
      </w:r>
    </w:p>
    <w:p w:rsidR="00BF207E" w:rsidRDefault="00BF207E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педагогами детского дома проводятся беседы, консультации по развитию творческих способностей и использованию нетрадиционных техник рисования.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Работа, проведенная по изобразительной деятельности, с использованием нетрадиционных техник рисования и м</w:t>
      </w:r>
      <w:r>
        <w:rPr>
          <w:rFonts w:ascii="Times New Roman" w:eastAsia="Times New Roman" w:hAnsi="Times New Roman" w:cs="Times New Roman"/>
          <w:sz w:val="28"/>
        </w:rPr>
        <w:t>атериалов показал, что каждый ребенок представляет собой маленького исследователя, с радостью открывающего для себя незнакомый и удивительный мир искусства и творчества. Именно нетрадиционные техники рисования создают    атмосферу непринужденности, открыто</w:t>
      </w:r>
      <w:r>
        <w:rPr>
          <w:rFonts w:ascii="Times New Roman" w:eastAsia="Times New Roman" w:hAnsi="Times New Roman" w:cs="Times New Roman"/>
          <w:sz w:val="28"/>
        </w:rPr>
        <w:t>сти, раскованности, развивают инициативу, самостоятельность, создают эмоционально положительное отношение к деятельности.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дети творчески всматриваются в окружающий мир, приобрели опыт эстетического восприятия и вкуса. Рисунки детей стали инт</w:t>
      </w:r>
      <w:r>
        <w:rPr>
          <w:rFonts w:ascii="Times New Roman" w:eastAsia="Times New Roman" w:hAnsi="Times New Roman" w:cs="Times New Roman"/>
          <w:sz w:val="28"/>
        </w:rPr>
        <w:t>ереснее, содержательнее, замысел богаче. С помощью нетрадиционного материала и техник рисования дошкольники создают новое, оригинальное, проявляют воображение, фантазию, реализуют свой замысел, и самостоятельно находят средства для воплощения.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 Нетрадицио</w:t>
      </w:r>
      <w:r>
        <w:rPr>
          <w:rFonts w:ascii="Times New Roman" w:eastAsia="Times New Roman" w:hAnsi="Times New Roman" w:cs="Times New Roman"/>
          <w:sz w:val="28"/>
        </w:rPr>
        <w:t>нные техники позволяют  осуществлять индивидуальный подход к детям, учитывать их желание, интерес. Их использование способствует: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-интеллектуальному развитию ребенка;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коррекции психических процессов и личностной сферы дошкольников;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развивает уверенност</w:t>
      </w:r>
      <w:r>
        <w:rPr>
          <w:rFonts w:ascii="Times New Roman" w:eastAsia="Times New Roman" w:hAnsi="Times New Roman" w:cs="Times New Roman"/>
          <w:sz w:val="28"/>
        </w:rPr>
        <w:t>ь в своих силах;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развивает пространственное мышление;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 детей свободно выражать свой замысел;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развивает мелкую моторику рук;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свобода выбора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материалов и техник.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Для развития творчества и систематизации знаний детей дошкольного возраста в ри</w:t>
      </w:r>
      <w:r>
        <w:rPr>
          <w:rFonts w:ascii="Times New Roman" w:eastAsia="Times New Roman" w:hAnsi="Times New Roman" w:cs="Times New Roman"/>
          <w:b/>
          <w:i/>
          <w:sz w:val="28"/>
        </w:rPr>
        <w:t>совании нетрадиционными приемами и техниками  воспитатель должен поставить задачи: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Учить детей 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</w:t>
      </w:r>
      <w:r>
        <w:rPr>
          <w:rFonts w:ascii="Times New Roman" w:eastAsia="Times New Roman" w:hAnsi="Times New Roman" w:cs="Times New Roman"/>
          <w:sz w:val="28"/>
        </w:rPr>
        <w:t>ыразительного образа.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Развивать эстетические чувства формы, цвет, ритм, композицию, творческую активность, желание рисовать. 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Учить видеть и понимать красоту многоцветного мира.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Формировать у детей творческие способности посредством использования нетрадиционных техник рисования.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Воспитывать умение доводить начатое дело до конца, работать в коллективе,  индивидуально.</w:t>
      </w: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Обучение с помощью нетрадиционных техник рисования происх</w:t>
      </w:r>
      <w:r>
        <w:rPr>
          <w:rFonts w:ascii="Times New Roman" w:eastAsia="Times New Roman" w:hAnsi="Times New Roman" w:cs="Times New Roman"/>
          <w:b/>
          <w:i/>
          <w:sz w:val="28"/>
        </w:rPr>
        <w:t>одит в следующих направлениях: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 рисования отдельных предметов к рисованию сюжетных эпизодов и далее к сюжетному рисованию;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 применения наиболее простых видов нетрадиционной техники изображения к более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сложным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 использования готового оборудован</w:t>
      </w:r>
      <w:r>
        <w:rPr>
          <w:rFonts w:ascii="Times New Roman" w:eastAsia="Times New Roman" w:hAnsi="Times New Roman" w:cs="Times New Roman"/>
          <w:sz w:val="28"/>
        </w:rPr>
        <w:t xml:space="preserve">ия, материала к применению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>, которые необходимо самим изготовить;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 использования метода подражания к самостоятельному выполнению замысла;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 применения в рисунке одного вида техники к использованию смешанных техник изображения;</w:t>
      </w:r>
    </w:p>
    <w:p w:rsidR="00BF207E" w:rsidRDefault="00DD5E08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 индивидуальн</w:t>
      </w:r>
      <w:r>
        <w:rPr>
          <w:rFonts w:ascii="Times New Roman" w:eastAsia="Times New Roman" w:hAnsi="Times New Roman" w:cs="Times New Roman"/>
          <w:sz w:val="28"/>
        </w:rPr>
        <w:t>ой работы к коллективному изображению предметов, сюжетов нетрадиционной техники рисования.</w:t>
      </w:r>
    </w:p>
    <w:p w:rsidR="00BF207E" w:rsidRDefault="00BF207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Нетрадиционныхе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 техники  рисования: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 Монотипия»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Лист бумаги для рисования разделить на две равные части, сложив его пополам. На одной част</w:t>
      </w:r>
      <w:r>
        <w:rPr>
          <w:rFonts w:ascii="Times New Roman" w:eastAsia="Times New Roman" w:hAnsi="Times New Roman" w:cs="Times New Roman"/>
          <w:sz w:val="28"/>
        </w:rPr>
        <w:t>и нарисовать половину симметричного предмета. Пока краска не высохла, наложить чистую половину листа на изображение и прогладить ладонью. Раскрыть лист и при необходимости дорисовать сюжет.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«Печатание листьями»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Лист дерева покрывает</w:t>
      </w:r>
      <w:r>
        <w:rPr>
          <w:rFonts w:ascii="Times New Roman" w:eastAsia="Times New Roman" w:hAnsi="Times New Roman" w:cs="Times New Roman"/>
          <w:sz w:val="28"/>
        </w:rPr>
        <w:t>ся  красками, затем прикладывается к бумаге окрашенной стороной для получения отпечатка. Сверху лист дерева прикрыть чистой бумагой, прогладить ладонью. Снять бумагу и лист. Отпечаток готов.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«Рисование нитками».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Разрезать нить на отр</w:t>
      </w:r>
      <w:r>
        <w:rPr>
          <w:rFonts w:ascii="Times New Roman" w:eastAsia="Times New Roman" w:hAnsi="Times New Roman" w:cs="Times New Roman"/>
          <w:sz w:val="28"/>
        </w:rPr>
        <w:t>езки длиной 7 –10 см. Один отрезок нитки обмакнуть в краску и водить им по листу бумаги для рисования в разных направлениях. Для использования гуаши другого цвета взять чистую нить.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«Печатание бумагой».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Гуашевую краску развести водо</w:t>
      </w:r>
      <w:r>
        <w:rPr>
          <w:rFonts w:ascii="Times New Roman" w:eastAsia="Times New Roman" w:hAnsi="Times New Roman" w:cs="Times New Roman"/>
          <w:sz w:val="28"/>
        </w:rPr>
        <w:t>й до консистенции жидкой сметаны. Кусок плотной бумаги смять в небольшой комок, опустить в краску. Этим комком бумаги нанести краску на альбомный лист.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ab/>
        <w:t>«Рисование мыльной пеной».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рисования. Взбить пену, набрать ее губкой. Отжать пену с губки в </w:t>
      </w:r>
      <w:r>
        <w:rPr>
          <w:rFonts w:ascii="Times New Roman" w:eastAsia="Times New Roman" w:hAnsi="Times New Roman" w:cs="Times New Roman"/>
          <w:sz w:val="28"/>
        </w:rPr>
        <w:t>краску, перемешать. Контур рисунка наметить простым карандашом (предметы должны быть относительно крупными). Выложить пену кистью на изображенные предметы. После того как рисунок высохнет, лишнюю пену сдуть.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"Рисование с помощью соли»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</w:t>
      </w:r>
      <w:r>
        <w:rPr>
          <w:rFonts w:ascii="Times New Roman" w:eastAsia="Times New Roman" w:hAnsi="Times New Roman" w:cs="Times New Roman"/>
          <w:sz w:val="28"/>
        </w:rPr>
        <w:t>я. Акварелью нарисовать рисунок. На влажный рисунок насыпать крупную соль. Соль насыпается на всю поверхность листа. После высыхания краски соль стряхивается.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«Рисование методом напылени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набрызг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)»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На  одном листе бумаги нарисовать контур предмета и аккуратно вырезать его. Силуэт предмета отложить в сторону. Наложить лист бумаги, из которого был вырезан контур, на другой цельный лист, скрепить их. Зубную щетку с краской держат н</w:t>
      </w:r>
      <w:r>
        <w:rPr>
          <w:rFonts w:ascii="Times New Roman" w:eastAsia="Times New Roman" w:hAnsi="Times New Roman" w:cs="Times New Roman"/>
          <w:sz w:val="28"/>
        </w:rPr>
        <w:t>а небольшом расстоянии от листа бумаги. Взять палочку и проводить ею по ворсу движением на себя. Краска напыляется на бумагу мелкими капельками. Когда она высохнет, снять верхний лист.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«Рисование кляксами»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Акварельную краску развести</w:t>
      </w:r>
      <w:r>
        <w:rPr>
          <w:rFonts w:ascii="Times New Roman" w:eastAsia="Times New Roman" w:hAnsi="Times New Roman" w:cs="Times New Roman"/>
          <w:sz w:val="28"/>
        </w:rPr>
        <w:t xml:space="preserve"> водой и накапать ее в одну точку на лист бумаги. Взять трубочку и подуть через нее в центр кляксы, раздувая ее в разные стороны.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«Клеевая техник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витражи)»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рисования. Простым карандашом нанести на бумагу контур предмета. В тюбике с канцелярски</w:t>
      </w:r>
      <w:r>
        <w:rPr>
          <w:rFonts w:ascii="Times New Roman" w:eastAsia="Times New Roman" w:hAnsi="Times New Roman" w:cs="Times New Roman"/>
          <w:sz w:val="28"/>
        </w:rPr>
        <w:t>м клеем (можно  клей ПВА</w:t>
      </w:r>
      <w:proofErr w:type="gramStart"/>
      <w:r>
        <w:rPr>
          <w:rFonts w:ascii="Times New Roman" w:eastAsia="Times New Roman" w:hAnsi="Times New Roman" w:cs="Times New Roman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</w:rPr>
        <w:t>делать маленькое отверстие, чтобы он вытекал тонкой струйкой. Аккуратно обвести клеем контур. Дать высохнуть. Закрасить пространство внутри контура красками.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«Рисование по стеклу»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Техника рисования. Гуашь смешать с клеем ПВА в со</w:t>
      </w:r>
      <w:r>
        <w:rPr>
          <w:rFonts w:ascii="Times New Roman" w:eastAsia="Times New Roman" w:hAnsi="Times New Roman" w:cs="Times New Roman"/>
          <w:sz w:val="28"/>
        </w:rPr>
        <w:t>отношении 1: 2. На бумаге простым карандашом нарисовать сюжет. Поверх нарисованной картинки положить стекло, обвести рисунок и закрасить.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«Рисование методом тычк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поролоновый тычок)»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Техника рисования.  На чистом листе рисуется контур, какого – либо предм</w:t>
      </w:r>
      <w:r>
        <w:rPr>
          <w:rFonts w:ascii="Times New Roman" w:eastAsia="Times New Roman" w:hAnsi="Times New Roman" w:cs="Times New Roman"/>
          <w:sz w:val="28"/>
        </w:rPr>
        <w:t xml:space="preserve">ета. Гуашевую краску развести водой до консистенции густой сметаны и налить в блюдца. Поролоновый </w:t>
      </w:r>
      <w:proofErr w:type="gramStart"/>
      <w:r>
        <w:rPr>
          <w:rFonts w:ascii="Times New Roman" w:eastAsia="Times New Roman" w:hAnsi="Times New Roman" w:cs="Times New Roman"/>
          <w:sz w:val="28"/>
        </w:rPr>
        <w:t>тычок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  при рисовании следует держать вертикально по отношению к плоскости листа и делать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тычкообразные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движения, при этом должна  получиться  большая «пушиста</w:t>
      </w:r>
      <w:r>
        <w:rPr>
          <w:rFonts w:ascii="Times New Roman" w:eastAsia="Times New Roman" w:hAnsi="Times New Roman" w:cs="Times New Roman"/>
          <w:sz w:val="28"/>
        </w:rPr>
        <w:t>я» точка.</w:t>
      </w:r>
    </w:p>
    <w:p w:rsidR="00C80177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</w:p>
    <w:p w:rsidR="00C80177" w:rsidRDefault="00C8017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F207E" w:rsidRDefault="00C8017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 w:rsidR="00DD5E08">
        <w:rPr>
          <w:rFonts w:ascii="Times New Roman" w:eastAsia="Times New Roman" w:hAnsi="Times New Roman" w:cs="Times New Roman"/>
          <w:b/>
          <w:i/>
          <w:sz w:val="28"/>
        </w:rPr>
        <w:t>«Оттиск поролоном»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Техника рисования. Вырезать контуры на поролоне. Гуашевую краску развести водой до густой жидкой сметаны и налить в блюдца. Прижать поролон к блюдцу с краской и наносить оттиск на бумагу.</w:t>
      </w:r>
    </w:p>
    <w:p w:rsidR="00DD5E08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Граттаж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D5E08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Техника рисования. На плот</w:t>
      </w:r>
      <w:r>
        <w:rPr>
          <w:rFonts w:ascii="Times New Roman" w:eastAsia="Times New Roman" w:hAnsi="Times New Roman" w:cs="Times New Roman"/>
          <w:sz w:val="28"/>
        </w:rPr>
        <w:t>ную бумаг</w:t>
      </w:r>
      <w:proofErr w:type="gramStart"/>
      <w:r>
        <w:rPr>
          <w:rFonts w:ascii="Times New Roman" w:eastAsia="Times New Roman" w:hAnsi="Times New Roman" w:cs="Times New Roman"/>
          <w:sz w:val="28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</w:rPr>
        <w:t>картон) нанести плотный слой свечи, чтобы не оставалось пробелов, затем нанести черную или цветную плакатную  тушь. Дать высохнуть сутки. Затем тонкой палочкой нанести рисунок.</w:t>
      </w:r>
      <w:bookmarkStart w:id="0" w:name="_GoBack"/>
      <w:bookmarkEnd w:id="0"/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"Восковые карандаши + акварель"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Техника рисования. На поверхность листа нанести рисунок восковыми карандашами. Затем раскрасить рисунок акварелью. </w:t>
      </w:r>
    </w:p>
    <w:p w:rsidR="00DD5E08" w:rsidRDefault="00DD5E08">
      <w:pPr>
        <w:tabs>
          <w:tab w:val="left" w:pos="8804"/>
        </w:tabs>
        <w:spacing w:before="100" w:after="0" w:line="240" w:lineRule="auto"/>
        <w:ind w:right="-28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F207E" w:rsidRDefault="00DD5E08">
      <w:pPr>
        <w:tabs>
          <w:tab w:val="left" w:pos="8804"/>
        </w:tabs>
        <w:spacing w:before="100"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</w:rPr>
        <w:t>Рисование свечой (проступающий рисунок).</w:t>
      </w:r>
    </w:p>
    <w:p w:rsidR="00BF207E" w:rsidRDefault="00DD5E0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Техника рисования. На лист бумаги нанести рисунок тонким концом свечи. Затем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затонировать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рисунок </w:t>
      </w:r>
      <w:r>
        <w:rPr>
          <w:rFonts w:ascii="Times New Roman" w:eastAsia="Times New Roman" w:hAnsi="Times New Roman" w:cs="Times New Roman"/>
          <w:sz w:val="28"/>
        </w:rPr>
        <w:t xml:space="preserve">гуашевыми или акварельными красками.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нарисованный свечой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незатонируется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Применяю в работе с детьми личностно-ориентированную технологию, ставя в центр всей образовательной системы личность ребенка, обеспечение комфортных, бесконфликтных и безопас</w:t>
      </w:r>
      <w:r>
        <w:rPr>
          <w:rFonts w:ascii="Times New Roman" w:eastAsia="Times New Roman" w:hAnsi="Times New Roman" w:cs="Times New Roman"/>
          <w:sz w:val="28"/>
        </w:rPr>
        <w:t xml:space="preserve">ных условий ее развития, реализации ее природного потенциала. Личность ребенка в этой технологии не только субъект, но субъект приоритетный. Организую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-образовательный процесс на основе уважения к личности ребенка, учете особенностей его индив</w:t>
      </w:r>
      <w:r>
        <w:rPr>
          <w:rFonts w:ascii="Times New Roman" w:eastAsia="Times New Roman" w:hAnsi="Times New Roman" w:cs="Times New Roman"/>
          <w:sz w:val="28"/>
        </w:rPr>
        <w:t xml:space="preserve">идуального развития, отношения к нему как к сознательному, полноправному участнику воспитательного процесса. </w:t>
      </w: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 технологии оказывают мне большую помощь в организации образовательной деятельности. В практической деятельности я использую следующие иг</w:t>
      </w:r>
      <w:r>
        <w:rPr>
          <w:rFonts w:ascii="Times New Roman" w:eastAsia="Times New Roman" w:hAnsi="Times New Roman" w:cs="Times New Roman"/>
          <w:sz w:val="28"/>
        </w:rPr>
        <w:t>ровые технологии: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 ситуации. Во время образовательной деятельности и в режимные моменты применяю игрушки, персонажи пальчикового и кукольного театра, которые помогают решить поставленные задачи: научить зайчика умываться, помочь куколке найти друга,</w:t>
      </w:r>
      <w:r>
        <w:rPr>
          <w:rFonts w:ascii="Times New Roman" w:eastAsia="Times New Roman" w:hAnsi="Times New Roman" w:cs="Times New Roman"/>
          <w:sz w:val="28"/>
        </w:rPr>
        <w:t xml:space="preserve"> поросятам построить домик и т. д. 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Сюрпризные моменты. Во время образовательной деятельности использую волшебный мешочек, одушевляю используемые предметы-заместители. Момент неожиданности позволяет вызвать у детей эмоциональный настрой на познание нового материала. </w:t>
      </w:r>
    </w:p>
    <w:p w:rsidR="00BF207E" w:rsidRDefault="00DD5E08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Применяю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здоровьезберега</w:t>
      </w:r>
      <w:r>
        <w:rPr>
          <w:rFonts w:ascii="Times New Roman" w:eastAsia="Times New Roman" w:hAnsi="Times New Roman" w:cs="Times New Roman"/>
          <w:sz w:val="28"/>
        </w:rPr>
        <w:t>ющие</w:t>
      </w:r>
      <w:proofErr w:type="spellEnd"/>
      <w:r w:rsidR="00C80177">
        <w:rPr>
          <w:rFonts w:ascii="Times New Roman" w:eastAsia="Times New Roman" w:hAnsi="Times New Roman" w:cs="Times New Roman"/>
          <w:sz w:val="28"/>
        </w:rPr>
        <w:t xml:space="preserve">  технологии </w:t>
      </w:r>
      <w:r>
        <w:rPr>
          <w:rFonts w:ascii="Times New Roman" w:eastAsia="Times New Roman" w:hAnsi="Times New Roman" w:cs="Times New Roman"/>
          <w:sz w:val="28"/>
        </w:rPr>
        <w:t xml:space="preserve"> в НОД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физкультминутки, пальчиковые игры, приёмы самомассажа рук</w:t>
      </w: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. Из опыта работы с нетрадиционными материалами, такими как: поролон, восковые мелки, гофрированная бумага, листья деревьев, пряжа, могу сделать вывод, что использование их </w:t>
      </w:r>
      <w:r>
        <w:rPr>
          <w:rFonts w:ascii="Times New Roman" w:eastAsia="Times New Roman" w:hAnsi="Times New Roman" w:cs="Times New Roman"/>
          <w:sz w:val="28"/>
        </w:rPr>
        <w:t xml:space="preserve">позволяет детям ощутить незабываемые эмоции, развивает творческие способности ребенка, его креативность, что способствует общему психическому и личностному развитию детей, а нетрадиционные способы рисования: монотипия,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8"/>
        </w:rPr>
        <w:t>, рисование пальчиками, л</w:t>
      </w:r>
      <w:r>
        <w:rPr>
          <w:rFonts w:ascii="Times New Roman" w:eastAsia="Times New Roman" w:hAnsi="Times New Roman" w:cs="Times New Roman"/>
          <w:sz w:val="28"/>
        </w:rPr>
        <w:t>адошками, и т. д. развивают мелкую моторику, вызывают целый комплекс эмоций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помогают проявить характер ребенка, его индивидуальность. </w:t>
      </w:r>
    </w:p>
    <w:p w:rsidR="00BF207E" w:rsidRDefault="00BF207E">
      <w:pPr>
        <w:widowControl w:val="0"/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28"/>
        </w:rPr>
      </w:pPr>
    </w:p>
    <w:p w:rsidR="00BF207E" w:rsidRDefault="00DD5E0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 современных образовательных технологий дало положительную динамику роста развития воспитанников, которую отс</w:t>
      </w:r>
      <w:r>
        <w:rPr>
          <w:rFonts w:ascii="Times New Roman" w:eastAsia="Times New Roman" w:hAnsi="Times New Roman" w:cs="Times New Roman"/>
          <w:sz w:val="28"/>
        </w:rPr>
        <w:t xml:space="preserve">леживаю при систематическом проведении мониторинга. </w:t>
      </w: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p w:rsidR="00BF207E" w:rsidRDefault="00BF207E">
      <w:pPr>
        <w:widowControl w:val="0"/>
        <w:rPr>
          <w:rFonts w:ascii="Times New Roman" w:eastAsia="Times New Roman" w:hAnsi="Times New Roman" w:cs="Times New Roman"/>
          <w:sz w:val="28"/>
        </w:rPr>
      </w:pPr>
    </w:p>
    <w:sectPr w:rsidR="00BF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7E"/>
    <w:rsid w:val="000030D5"/>
    <w:rsid w:val="001310BB"/>
    <w:rsid w:val="009D0313"/>
    <w:rsid w:val="00BF207E"/>
    <w:rsid w:val="00C80177"/>
    <w:rsid w:val="00DD5E08"/>
    <w:rsid w:val="00E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2015-04-10T08:50:00Z</cp:lastPrinted>
  <dcterms:created xsi:type="dcterms:W3CDTF">2015-04-10T08:49:00Z</dcterms:created>
  <dcterms:modified xsi:type="dcterms:W3CDTF">2015-04-10T09:02:00Z</dcterms:modified>
</cp:coreProperties>
</file>