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EE" w:rsidRDefault="00461AEE" w:rsidP="00461AEE">
      <w:pPr>
        <w:jc w:val="center"/>
        <w:rPr>
          <w:rFonts w:ascii="Times New Roman" w:hAnsi="Times New Roman"/>
          <w:sz w:val="32"/>
          <w:szCs w:val="32"/>
        </w:rPr>
      </w:pPr>
    </w:p>
    <w:p w:rsidR="00461AEE" w:rsidRDefault="00461AEE" w:rsidP="00461AEE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461AEE" w:rsidRDefault="00461AEE" w:rsidP="00461AE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Союзы </w:t>
      </w:r>
      <w:r>
        <w:rPr>
          <w:rFonts w:ascii="Times New Roman" w:hAnsi="Times New Roman"/>
          <w:sz w:val="32"/>
          <w:szCs w:val="32"/>
        </w:rPr>
        <w:t>и омонимы</w:t>
      </w:r>
    </w:p>
    <w:p w:rsidR="00461AEE" w:rsidRDefault="00461AEE" w:rsidP="00461AEE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461AEE" w:rsidTr="00A9761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Pr="00A9761E" w:rsidRDefault="00461AEE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A9761E">
              <w:rPr>
                <w:rFonts w:ascii="Times New Roman" w:hAnsi="Times New Roman"/>
                <w:i/>
                <w:sz w:val="36"/>
                <w:szCs w:val="36"/>
              </w:rPr>
              <w:t>Союзы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Pr="00A9761E" w:rsidRDefault="00461AEE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A9761E">
              <w:rPr>
                <w:rFonts w:ascii="Times New Roman" w:hAnsi="Times New Roman"/>
                <w:i/>
                <w:sz w:val="36"/>
                <w:szCs w:val="36"/>
              </w:rPr>
              <w:t xml:space="preserve">Омонимы </w:t>
            </w:r>
          </w:p>
        </w:tc>
      </w:tr>
      <w:tr w:rsidR="00461AEE" w:rsidTr="00A9761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Default="00461AEE" w:rsidP="00461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Чтобы – </w:t>
            </w:r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нельзя исключить 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Default="00461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Что бы – </w:t>
            </w:r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можно исключить или переместить бы</w:t>
            </w:r>
          </w:p>
        </w:tc>
      </w:tr>
      <w:tr w:rsidR="00461AEE" w:rsidTr="00A9761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Default="00461AE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Тоже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</w:t>
            </w:r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нельзя исключить же</w:t>
            </w:r>
          </w:p>
          <w:p w:rsidR="00461AEE" w:rsidRDefault="00461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Также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</w:t>
            </w:r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=   И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Pr="00461AEE" w:rsidRDefault="00461A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То же </w:t>
            </w:r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– можно исключить же</w:t>
            </w:r>
          </w:p>
          <w:p w:rsidR="00461AEE" w:rsidRPr="00461AEE" w:rsidRDefault="00461A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61A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Так же </w:t>
            </w:r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– можно исключить же</w:t>
            </w:r>
          </w:p>
          <w:p w:rsidR="00461AEE" w:rsidRPr="00461AEE" w:rsidRDefault="00461A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То же, что</w:t>
            </w:r>
          </w:p>
          <w:p w:rsidR="00461AEE" w:rsidRPr="00461AEE" w:rsidRDefault="00461A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Так же, как</w:t>
            </w:r>
          </w:p>
          <w:p w:rsidR="00461AEE" w:rsidRDefault="00461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A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Одно и то же</w:t>
            </w:r>
          </w:p>
        </w:tc>
      </w:tr>
      <w:tr w:rsidR="00461AEE" w:rsidTr="00A9761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Default="00461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Зато = </w:t>
            </w:r>
            <w:r w:rsidRPr="00461AEE"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Pr="00461AEE" w:rsidRDefault="00461AEE" w:rsidP="00461AEE">
            <w:pPr>
              <w:rPr>
                <w:rFonts w:ascii="Times New Roman" w:hAnsi="Times New Roman"/>
                <w:sz w:val="28"/>
                <w:szCs w:val="28"/>
              </w:rPr>
            </w:pPr>
            <w:r w:rsidRPr="00461A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 то</w:t>
            </w:r>
            <w:r w:rsidRPr="00461AE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461AEE">
              <w:rPr>
                <w:rFonts w:ascii="Times New Roman" w:hAnsi="Times New Roman"/>
                <w:b/>
                <w:sz w:val="28"/>
                <w:szCs w:val="28"/>
              </w:rPr>
              <w:t>указательное значение</w:t>
            </w:r>
            <w:r w:rsidRPr="004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= за то дерево</w:t>
            </w:r>
          </w:p>
        </w:tc>
      </w:tr>
      <w:tr w:rsidR="00461AEE" w:rsidTr="00A9761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EE" w:rsidRDefault="00461AEE" w:rsidP="00461AEE">
            <w:pPr>
              <w:rPr>
                <w:rFonts w:ascii="Times New Roman" w:hAnsi="Times New Roman"/>
                <w:sz w:val="28"/>
                <w:szCs w:val="28"/>
              </w:rPr>
            </w:pPr>
            <w:r w:rsidRPr="00461A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Несмотря на </w:t>
            </w:r>
            <w:proofErr w:type="gramStart"/>
            <w:r w:rsidRPr="00461A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то</w:t>
            </w:r>
            <w:proofErr w:type="gramEnd"/>
            <w:r w:rsidRPr="00461A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что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61AEE">
              <w:rPr>
                <w:rFonts w:ascii="Times New Roman" w:hAnsi="Times New Roman"/>
                <w:b/>
                <w:sz w:val="28"/>
                <w:szCs w:val="28"/>
              </w:rPr>
              <w:t>= хотя</w:t>
            </w:r>
          </w:p>
          <w:p w:rsidR="00461AEE" w:rsidRPr="00461AEE" w:rsidRDefault="00461AEE" w:rsidP="00461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Несмотря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поезд опаздывал, нас не покидало радостное настроение.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EE" w:rsidRDefault="00461AE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1AEE">
              <w:rPr>
                <w:rFonts w:ascii="Times New Roman" w:hAnsi="Times New Roman"/>
                <w:sz w:val="28"/>
                <w:szCs w:val="28"/>
              </w:rPr>
              <w:t xml:space="preserve">Я оделся и вышел, </w:t>
            </w:r>
            <w:r w:rsidRPr="00461A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несмотря на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61AEE">
              <w:rPr>
                <w:rFonts w:ascii="Times New Roman" w:hAnsi="Times New Roman"/>
                <w:sz w:val="28"/>
                <w:szCs w:val="28"/>
              </w:rPr>
              <w:t>ненастное время.</w:t>
            </w:r>
          </w:p>
        </w:tc>
      </w:tr>
      <w:tr w:rsidR="00461AEE" w:rsidTr="00A9761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Default="00461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Default="00461AEE" w:rsidP="00461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EE" w:rsidTr="00A9761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Default="00461AE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461A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Итак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61AEE">
              <w:rPr>
                <w:rFonts w:ascii="Times New Roman" w:hAnsi="Times New Roman"/>
                <w:b/>
                <w:sz w:val="28"/>
                <w:szCs w:val="28"/>
              </w:rPr>
              <w:t>= вывод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Default="00461AEE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61A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 так</w:t>
            </w:r>
            <w:r w:rsidRPr="00461AE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61AEE">
              <w:rPr>
                <w:rFonts w:ascii="Times New Roman" w:hAnsi="Times New Roman"/>
                <w:b/>
                <w:sz w:val="28"/>
                <w:szCs w:val="28"/>
              </w:rPr>
              <w:t>= образ действия</w:t>
            </w:r>
          </w:p>
        </w:tc>
      </w:tr>
      <w:tr w:rsidR="00461AEE" w:rsidTr="00A9761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Pr="00A9761E" w:rsidRDefault="00A97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76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Причём, притом </w:t>
            </w:r>
            <w:r w:rsidRPr="00A9761E">
              <w:rPr>
                <w:rFonts w:ascii="Times New Roman" w:hAnsi="Times New Roman"/>
                <w:b/>
                <w:sz w:val="28"/>
                <w:szCs w:val="28"/>
              </w:rPr>
              <w:t>= 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EE" w:rsidRPr="00A9761E" w:rsidRDefault="00A97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76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При чём </w:t>
            </w:r>
            <w:r w:rsidRPr="00A9761E">
              <w:rPr>
                <w:rFonts w:ascii="Times New Roman" w:hAnsi="Times New Roman"/>
                <w:b/>
                <w:sz w:val="28"/>
                <w:szCs w:val="28"/>
              </w:rPr>
              <w:t>здесь я?</w:t>
            </w:r>
          </w:p>
          <w:p w:rsidR="00A9761E" w:rsidRDefault="00A9761E">
            <w:pPr>
              <w:rPr>
                <w:rFonts w:ascii="Times New Roman" w:hAnsi="Times New Roman"/>
                <w:sz w:val="28"/>
                <w:szCs w:val="28"/>
              </w:rPr>
            </w:pPr>
            <w:r w:rsidRPr="00A976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При том </w:t>
            </w:r>
            <w:r w:rsidRPr="00A9761E">
              <w:rPr>
                <w:rFonts w:ascii="Times New Roman" w:hAnsi="Times New Roman"/>
                <w:b/>
                <w:sz w:val="28"/>
                <w:szCs w:val="28"/>
              </w:rPr>
              <w:t>письме были приложены вырезки из газет.</w:t>
            </w:r>
          </w:p>
        </w:tc>
      </w:tr>
      <w:tr w:rsidR="00461AEE" w:rsidTr="00A9761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EE" w:rsidRDefault="00A9761E">
            <w:pPr>
              <w:rPr>
                <w:rFonts w:ascii="Times New Roman" w:hAnsi="Times New Roman"/>
                <w:sz w:val="28"/>
                <w:szCs w:val="28"/>
              </w:rPr>
            </w:pPr>
            <w:r w:rsidRPr="00A976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A9761E">
              <w:rPr>
                <w:rFonts w:ascii="Times New Roman" w:hAnsi="Times New Roman"/>
                <w:b/>
                <w:sz w:val="28"/>
                <w:szCs w:val="28"/>
              </w:rPr>
              <w:t>потому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EE" w:rsidRDefault="00A9761E">
            <w:pPr>
              <w:rPr>
                <w:rFonts w:ascii="Times New Roman" w:hAnsi="Times New Roman"/>
                <w:sz w:val="28"/>
                <w:szCs w:val="28"/>
              </w:rPr>
            </w:pPr>
            <w:r w:rsidRPr="00A976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 того</w:t>
            </w:r>
            <w:r w:rsidRPr="00A976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человека = </w:t>
            </w:r>
            <w:r w:rsidRPr="00A9761E">
              <w:rPr>
                <w:rFonts w:ascii="Times New Roman" w:hAnsi="Times New Roman"/>
                <w:b/>
                <w:sz w:val="28"/>
                <w:szCs w:val="28"/>
              </w:rPr>
              <w:t>указательное значение</w:t>
            </w:r>
          </w:p>
        </w:tc>
      </w:tr>
      <w:tr w:rsidR="00A9761E" w:rsidTr="00A9761E">
        <w:trPr>
          <w:trHeight w:val="98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761E" w:rsidRPr="00A9761E" w:rsidRDefault="00A9761E" w:rsidP="00A9761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761E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Потому что</w:t>
            </w:r>
          </w:p>
          <w:p w:rsidR="00A9761E" w:rsidRPr="00A9761E" w:rsidRDefault="00A9761E" w:rsidP="00A9761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761E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Как будто</w:t>
            </w:r>
          </w:p>
          <w:p w:rsidR="00A9761E" w:rsidRDefault="00A9761E" w:rsidP="00A97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1E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То есть</w:t>
            </w:r>
          </w:p>
        </w:tc>
      </w:tr>
    </w:tbl>
    <w:p w:rsidR="00461AEE" w:rsidRDefault="00461AEE" w:rsidP="00461AEE">
      <w:pPr>
        <w:jc w:val="center"/>
        <w:rPr>
          <w:rFonts w:ascii="Times New Roman" w:hAnsi="Times New Roman"/>
          <w:sz w:val="32"/>
          <w:szCs w:val="32"/>
        </w:rPr>
      </w:pPr>
    </w:p>
    <w:p w:rsidR="009030DB" w:rsidRDefault="009030DB"/>
    <w:sectPr w:rsidR="009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B7C63"/>
    <w:multiLevelType w:val="hybridMultilevel"/>
    <w:tmpl w:val="C0B8E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EE"/>
    <w:rsid w:val="00461AEE"/>
    <w:rsid w:val="009030DB"/>
    <w:rsid w:val="00A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AEE"/>
    <w:pPr>
      <w:ind w:left="720"/>
      <w:contextualSpacing/>
    </w:pPr>
  </w:style>
  <w:style w:type="table" w:styleId="a4">
    <w:name w:val="Table Grid"/>
    <w:basedOn w:val="a1"/>
    <w:uiPriority w:val="59"/>
    <w:rsid w:val="0046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AEE"/>
    <w:pPr>
      <w:ind w:left="720"/>
      <w:contextualSpacing/>
    </w:pPr>
  </w:style>
  <w:style w:type="table" w:styleId="a4">
    <w:name w:val="Table Grid"/>
    <w:basedOn w:val="a1"/>
    <w:uiPriority w:val="59"/>
    <w:rsid w:val="0046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2011-05-03T07:12:00Z</dcterms:created>
  <dcterms:modified xsi:type="dcterms:W3CDTF">2011-05-03T07:28:00Z</dcterms:modified>
</cp:coreProperties>
</file>