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DCB" w:rsidRPr="00D57563" w:rsidRDefault="003A577A" w:rsidP="003A577A">
      <w:pPr>
        <w:spacing w:after="0"/>
        <w:rPr>
          <w:b/>
          <w:color w:val="0F243E" w:themeColor="text2" w:themeShade="80"/>
          <w:sz w:val="28"/>
          <w:szCs w:val="28"/>
        </w:rPr>
      </w:pPr>
      <w:r w:rsidRPr="00D57563">
        <w:rPr>
          <w:color w:val="0F243E" w:themeColor="text2" w:themeShade="80"/>
          <w:sz w:val="28"/>
          <w:szCs w:val="28"/>
        </w:rPr>
        <w:t xml:space="preserve">   </w:t>
      </w:r>
      <w:r w:rsidRPr="00D57563">
        <w:rPr>
          <w:b/>
          <w:color w:val="0F243E" w:themeColor="text2" w:themeShade="80"/>
          <w:sz w:val="28"/>
          <w:szCs w:val="28"/>
        </w:rPr>
        <w:t>Механизм формирования УУД средствами учебного предмета «Математика».</w:t>
      </w:r>
    </w:p>
    <w:p w:rsidR="003A577A" w:rsidRPr="00D57563" w:rsidRDefault="003A577A" w:rsidP="003A577A">
      <w:pPr>
        <w:spacing w:after="0"/>
        <w:jc w:val="both"/>
        <w:rPr>
          <w:color w:val="0F243E" w:themeColor="text2" w:themeShade="80"/>
          <w:sz w:val="28"/>
          <w:szCs w:val="28"/>
        </w:rPr>
      </w:pPr>
      <w:r w:rsidRPr="00D57563">
        <w:rPr>
          <w:color w:val="0F243E" w:themeColor="text2" w:themeShade="80"/>
          <w:sz w:val="28"/>
          <w:szCs w:val="28"/>
        </w:rPr>
        <w:t xml:space="preserve">В </w:t>
      </w:r>
      <w:r w:rsidR="00384B21" w:rsidRPr="00D57563">
        <w:rPr>
          <w:color w:val="0F243E" w:themeColor="text2" w:themeShade="80"/>
          <w:sz w:val="28"/>
          <w:szCs w:val="28"/>
        </w:rPr>
        <w:t>соответствии с требованиями</w:t>
      </w:r>
      <w:r w:rsidRPr="00D57563">
        <w:rPr>
          <w:color w:val="0F243E" w:themeColor="text2" w:themeShade="80"/>
          <w:sz w:val="28"/>
          <w:szCs w:val="28"/>
        </w:rPr>
        <w:t>, предъявленными ФГ</w:t>
      </w:r>
      <w:r w:rsidR="00D22F5B">
        <w:rPr>
          <w:color w:val="0F243E" w:themeColor="text2" w:themeShade="80"/>
          <w:sz w:val="28"/>
          <w:szCs w:val="28"/>
        </w:rPr>
        <w:t xml:space="preserve">ОС НШ, учебный материал курса </w:t>
      </w:r>
      <w:r w:rsidRPr="00D57563">
        <w:rPr>
          <w:color w:val="0F243E" w:themeColor="text2" w:themeShade="80"/>
          <w:sz w:val="28"/>
          <w:szCs w:val="28"/>
        </w:rPr>
        <w:t xml:space="preserve"> математик</w:t>
      </w:r>
      <w:r w:rsidR="00D22F5B">
        <w:rPr>
          <w:color w:val="0F243E" w:themeColor="text2" w:themeShade="80"/>
          <w:sz w:val="28"/>
          <w:szCs w:val="28"/>
        </w:rPr>
        <w:t>и</w:t>
      </w:r>
      <w:r w:rsidRPr="00D57563">
        <w:rPr>
          <w:color w:val="0F243E" w:themeColor="text2" w:themeShade="80"/>
          <w:sz w:val="28"/>
          <w:szCs w:val="28"/>
        </w:rPr>
        <w:t xml:space="preserve"> </w:t>
      </w:r>
      <w:r w:rsidR="00D22F5B">
        <w:rPr>
          <w:color w:val="0F243E" w:themeColor="text2" w:themeShade="80"/>
          <w:sz w:val="28"/>
          <w:szCs w:val="28"/>
        </w:rPr>
        <w:t>УМК «</w:t>
      </w:r>
      <w:r w:rsidR="006A6A05">
        <w:rPr>
          <w:color w:val="0F243E" w:themeColor="text2" w:themeShade="80"/>
          <w:sz w:val="28"/>
          <w:szCs w:val="28"/>
        </w:rPr>
        <w:t>Перспективн</w:t>
      </w:r>
      <w:r w:rsidR="00D22F5B">
        <w:rPr>
          <w:color w:val="0F243E" w:themeColor="text2" w:themeShade="80"/>
          <w:sz w:val="28"/>
          <w:szCs w:val="28"/>
        </w:rPr>
        <w:t>ая</w:t>
      </w:r>
      <w:r w:rsidR="006A6A05">
        <w:rPr>
          <w:color w:val="0F243E" w:themeColor="text2" w:themeShade="80"/>
          <w:sz w:val="28"/>
          <w:szCs w:val="28"/>
        </w:rPr>
        <w:t xml:space="preserve"> начальн</w:t>
      </w:r>
      <w:r w:rsidR="00D22F5B">
        <w:rPr>
          <w:color w:val="0F243E" w:themeColor="text2" w:themeShade="80"/>
          <w:sz w:val="28"/>
          <w:szCs w:val="28"/>
        </w:rPr>
        <w:t>ая</w:t>
      </w:r>
      <w:r w:rsidR="006A6A05">
        <w:rPr>
          <w:color w:val="0F243E" w:themeColor="text2" w:themeShade="80"/>
          <w:sz w:val="28"/>
          <w:szCs w:val="28"/>
        </w:rPr>
        <w:t xml:space="preserve"> школ</w:t>
      </w:r>
      <w:r w:rsidR="00D22F5B">
        <w:rPr>
          <w:color w:val="0F243E" w:themeColor="text2" w:themeShade="80"/>
          <w:sz w:val="28"/>
          <w:szCs w:val="28"/>
        </w:rPr>
        <w:t>а»</w:t>
      </w:r>
      <w:r w:rsidR="006A6A05">
        <w:rPr>
          <w:color w:val="0F243E" w:themeColor="text2" w:themeShade="80"/>
          <w:sz w:val="28"/>
          <w:szCs w:val="28"/>
        </w:rPr>
        <w:t xml:space="preserve"> </w:t>
      </w:r>
      <w:r w:rsidRPr="00D57563">
        <w:rPr>
          <w:color w:val="0F243E" w:themeColor="text2" w:themeShade="80"/>
          <w:sz w:val="28"/>
          <w:szCs w:val="28"/>
        </w:rPr>
        <w:t>нацелен на создание условий для формирования личностных и универсальных</w:t>
      </w:r>
      <w:r w:rsidR="00BF3803" w:rsidRPr="00D57563">
        <w:rPr>
          <w:color w:val="0F243E" w:themeColor="text2" w:themeShade="80"/>
          <w:sz w:val="28"/>
          <w:szCs w:val="28"/>
        </w:rPr>
        <w:t xml:space="preserve"> (</w:t>
      </w:r>
      <w:proofErr w:type="spellStart"/>
      <w:r w:rsidR="00BF3803" w:rsidRPr="00D57563">
        <w:rPr>
          <w:color w:val="0F243E" w:themeColor="text2" w:themeShade="80"/>
          <w:sz w:val="28"/>
          <w:szCs w:val="28"/>
        </w:rPr>
        <w:t>метапредметных</w:t>
      </w:r>
      <w:proofErr w:type="spellEnd"/>
      <w:r w:rsidR="00BF3803" w:rsidRPr="00D57563">
        <w:rPr>
          <w:color w:val="0F243E" w:themeColor="text2" w:themeShade="80"/>
          <w:sz w:val="28"/>
          <w:szCs w:val="28"/>
        </w:rPr>
        <w:t>)</w:t>
      </w:r>
      <w:r w:rsidRPr="00D57563">
        <w:rPr>
          <w:color w:val="0F243E" w:themeColor="text2" w:themeShade="80"/>
          <w:sz w:val="28"/>
          <w:szCs w:val="28"/>
        </w:rPr>
        <w:t xml:space="preserve"> учебных действий.</w:t>
      </w:r>
    </w:p>
    <w:p w:rsidR="006A6A05" w:rsidRPr="00D57563" w:rsidRDefault="003A577A" w:rsidP="003A577A">
      <w:pPr>
        <w:spacing w:after="0"/>
        <w:jc w:val="both"/>
        <w:rPr>
          <w:color w:val="0F243E" w:themeColor="text2" w:themeShade="80"/>
          <w:sz w:val="28"/>
          <w:szCs w:val="28"/>
        </w:rPr>
      </w:pPr>
      <w:r w:rsidRPr="00D57563">
        <w:rPr>
          <w:i/>
          <w:color w:val="0F243E" w:themeColor="text2" w:themeShade="80"/>
          <w:sz w:val="28"/>
          <w:szCs w:val="28"/>
        </w:rPr>
        <w:t xml:space="preserve">Личностные УУД. </w:t>
      </w:r>
      <w:r w:rsidR="00384B21" w:rsidRPr="00D57563">
        <w:rPr>
          <w:color w:val="0F243E" w:themeColor="text2" w:themeShade="80"/>
          <w:sz w:val="28"/>
          <w:szCs w:val="28"/>
        </w:rPr>
        <w:t>Ученик научится</w:t>
      </w:r>
      <w:r w:rsidR="007B2373" w:rsidRPr="00D57563">
        <w:rPr>
          <w:color w:val="0F243E" w:themeColor="text2" w:themeShade="80"/>
          <w:sz w:val="28"/>
          <w:szCs w:val="28"/>
        </w:rPr>
        <w:t xml:space="preserve"> (или получит возможность научиться)</w:t>
      </w:r>
      <w:r w:rsidR="00D57563" w:rsidRPr="00D57563">
        <w:rPr>
          <w:color w:val="0F243E" w:themeColor="text2" w:themeShade="80"/>
          <w:sz w:val="28"/>
          <w:szCs w:val="28"/>
        </w:rPr>
        <w:t xml:space="preserve"> </w:t>
      </w:r>
      <w:r w:rsidR="00384B21" w:rsidRPr="00D57563">
        <w:rPr>
          <w:color w:val="0F243E" w:themeColor="text2" w:themeShade="80"/>
          <w:sz w:val="28"/>
          <w:szCs w:val="28"/>
        </w:rPr>
        <w:t>проявлять познавательную инициативу в оказании помощи соученикам посредством системы заданий, ориентирующей младшего школьника на оказание помощи героям учебника (Маше и Мише) или своему соседу по парте.</w:t>
      </w:r>
      <w:r w:rsidR="006A6A05">
        <w:rPr>
          <w:color w:val="0F243E" w:themeColor="text2" w:themeShade="80"/>
          <w:sz w:val="28"/>
          <w:szCs w:val="28"/>
        </w:rPr>
        <w:t xml:space="preserve"> </w:t>
      </w:r>
      <w:proofErr w:type="gramStart"/>
      <w:r w:rsidR="00D16DFA">
        <w:rPr>
          <w:color w:val="0F243E" w:themeColor="text2" w:themeShade="80"/>
          <w:sz w:val="28"/>
          <w:szCs w:val="28"/>
        </w:rPr>
        <w:t>Например</w:t>
      </w:r>
      <w:proofErr w:type="gramEnd"/>
      <w:r w:rsidR="00D16DFA">
        <w:rPr>
          <w:color w:val="0F243E" w:themeColor="text2" w:themeShade="80"/>
          <w:sz w:val="28"/>
          <w:szCs w:val="28"/>
        </w:rPr>
        <w:t xml:space="preserve"> тема:</w:t>
      </w:r>
      <w:r w:rsidR="00D22F5B">
        <w:rPr>
          <w:color w:val="0F243E" w:themeColor="text2" w:themeShade="80"/>
          <w:sz w:val="28"/>
          <w:szCs w:val="28"/>
          <w:lang w:val="en-US"/>
        </w:rPr>
        <w:t xml:space="preserve"> </w:t>
      </w:r>
      <w:r w:rsidR="006A6A05">
        <w:rPr>
          <w:color w:val="0F243E" w:themeColor="text2" w:themeShade="80"/>
          <w:sz w:val="28"/>
          <w:szCs w:val="28"/>
        </w:rPr>
        <w:t>«Отрезки и дуги»</w:t>
      </w:r>
      <w:r w:rsidR="00D16DFA">
        <w:rPr>
          <w:color w:val="0F243E" w:themeColor="text2" w:themeShade="80"/>
          <w:sz w:val="28"/>
          <w:szCs w:val="28"/>
        </w:rPr>
        <w:t xml:space="preserve">.  </w:t>
      </w:r>
    </w:p>
    <w:p w:rsidR="00AD215B" w:rsidRDefault="00AD215B" w:rsidP="003A577A">
      <w:pPr>
        <w:spacing w:after="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483860" cy="7749233"/>
            <wp:effectExtent l="19050" t="0" r="2540" b="0"/>
            <wp:docPr id="2" name="Рисунок 2" descr="C:\Users\Raven\Pictures\MP Navigator EX\2010_12_09\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ven\Pictures\MP Navigator EX\2010_12_09\IMG_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3860" cy="7749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0488" w:rsidRPr="00D57563" w:rsidRDefault="00384B21" w:rsidP="003A577A">
      <w:pPr>
        <w:spacing w:after="0"/>
        <w:jc w:val="both"/>
        <w:rPr>
          <w:color w:val="0F243E" w:themeColor="text2" w:themeShade="80"/>
          <w:sz w:val="28"/>
          <w:szCs w:val="28"/>
        </w:rPr>
      </w:pPr>
      <w:r w:rsidRPr="00D57563">
        <w:rPr>
          <w:i/>
          <w:color w:val="0F243E" w:themeColor="text2" w:themeShade="80"/>
          <w:sz w:val="28"/>
          <w:szCs w:val="28"/>
        </w:rPr>
        <w:lastRenderedPageBreak/>
        <w:t xml:space="preserve">Регулятивные УУД. </w:t>
      </w:r>
      <w:r w:rsidRPr="00D57563">
        <w:rPr>
          <w:color w:val="0F243E" w:themeColor="text2" w:themeShade="80"/>
          <w:sz w:val="28"/>
          <w:szCs w:val="28"/>
        </w:rPr>
        <w:t>Система заданий, ориентирующая младшего школьника на проверку правильности выполнения задания по правилу, алгоритму, с помощью таблицы, инструментов, рисунков и т.д., позволит ученику научиться или получить возможность научиться контролировать свою деятельность по ходу или результатам выполнения задания.</w:t>
      </w:r>
      <w:r w:rsidR="006D0488" w:rsidRPr="00D57563">
        <w:rPr>
          <w:color w:val="0F243E" w:themeColor="text2" w:themeShade="80"/>
          <w:sz w:val="28"/>
          <w:szCs w:val="28"/>
        </w:rPr>
        <w:t xml:space="preserve"> Задания типа «Проверь своё решение по «Таблице </w:t>
      </w:r>
      <w:proofErr w:type="gramStart"/>
      <w:r w:rsidR="006D0488" w:rsidRPr="00D57563">
        <w:rPr>
          <w:color w:val="0F243E" w:themeColor="text2" w:themeShade="80"/>
          <w:sz w:val="28"/>
          <w:szCs w:val="28"/>
        </w:rPr>
        <w:t>сложения</w:t>
      </w:r>
      <w:proofErr w:type="gramEnd"/>
      <w:r w:rsidR="006D0488" w:rsidRPr="00D57563">
        <w:rPr>
          <w:color w:val="0F243E" w:themeColor="text2" w:themeShade="80"/>
          <w:sz w:val="28"/>
          <w:szCs w:val="28"/>
        </w:rPr>
        <w:t>» или «</w:t>
      </w:r>
      <w:proofErr w:type="gramStart"/>
      <w:r w:rsidR="006D0488" w:rsidRPr="00D57563">
        <w:rPr>
          <w:color w:val="0F243E" w:themeColor="text2" w:themeShade="80"/>
          <w:sz w:val="28"/>
          <w:szCs w:val="28"/>
        </w:rPr>
        <w:t>Какое</w:t>
      </w:r>
      <w:proofErr w:type="gramEnd"/>
      <w:r w:rsidR="006D0488" w:rsidRPr="00D57563">
        <w:rPr>
          <w:color w:val="0F243E" w:themeColor="text2" w:themeShade="80"/>
          <w:sz w:val="28"/>
          <w:szCs w:val="28"/>
        </w:rPr>
        <w:t xml:space="preserve"> правило поможет тебе выполнить это задание?»</w:t>
      </w:r>
    </w:p>
    <w:p w:rsidR="007B2373" w:rsidRDefault="007B2373" w:rsidP="003A577A">
      <w:pPr>
        <w:spacing w:after="0"/>
        <w:jc w:val="both"/>
        <w:rPr>
          <w:sz w:val="28"/>
          <w:szCs w:val="28"/>
        </w:rPr>
      </w:pPr>
    </w:p>
    <w:p w:rsidR="007B2373" w:rsidRDefault="007B2373" w:rsidP="003A577A">
      <w:pPr>
        <w:spacing w:after="0"/>
        <w:jc w:val="both"/>
        <w:rPr>
          <w:sz w:val="28"/>
          <w:szCs w:val="28"/>
        </w:rPr>
      </w:pPr>
    </w:p>
    <w:p w:rsidR="00B52D63" w:rsidRPr="00E85FB5" w:rsidRDefault="006D0488" w:rsidP="00E85FB5">
      <w:pPr>
        <w:spacing w:after="0"/>
        <w:jc w:val="both"/>
        <w:rPr>
          <w:color w:val="0F243E" w:themeColor="text2" w:themeShade="80"/>
          <w:sz w:val="28"/>
          <w:szCs w:val="28"/>
        </w:rPr>
      </w:pPr>
      <w:r w:rsidRPr="00D57563">
        <w:rPr>
          <w:i/>
          <w:color w:val="0F243E" w:themeColor="text2" w:themeShade="80"/>
          <w:sz w:val="28"/>
          <w:szCs w:val="28"/>
        </w:rPr>
        <w:t>Познавательные УУД.</w:t>
      </w:r>
      <w:r w:rsidR="00384B21" w:rsidRPr="00D57563">
        <w:rPr>
          <w:i/>
          <w:color w:val="0F243E" w:themeColor="text2" w:themeShade="80"/>
          <w:sz w:val="28"/>
          <w:szCs w:val="28"/>
        </w:rPr>
        <w:t xml:space="preserve"> </w:t>
      </w:r>
      <w:r w:rsidRPr="00D57563">
        <w:rPr>
          <w:color w:val="0F243E" w:themeColor="text2" w:themeShade="80"/>
          <w:sz w:val="28"/>
          <w:szCs w:val="28"/>
        </w:rPr>
        <w:t>Ученик научиться или получит возможность научиться</w:t>
      </w:r>
      <w:r w:rsidR="00E85FB5" w:rsidRPr="00E85FB5">
        <w:rPr>
          <w:color w:val="0F243E" w:themeColor="text2" w:themeShade="80"/>
          <w:sz w:val="28"/>
          <w:szCs w:val="28"/>
        </w:rPr>
        <w:t xml:space="preserve"> </w:t>
      </w:r>
      <w:r w:rsidRPr="00E85FB5">
        <w:rPr>
          <w:color w:val="0F243E" w:themeColor="text2" w:themeShade="80"/>
          <w:sz w:val="28"/>
          <w:szCs w:val="28"/>
        </w:rPr>
        <w:t>подводить под понятие (формулировать правило) на основе выделения существенных признаков.</w:t>
      </w:r>
    </w:p>
    <w:p w:rsidR="00B52D63" w:rsidRPr="0055605A" w:rsidRDefault="00B52D63" w:rsidP="0055605A">
      <w:pPr>
        <w:spacing w:after="0"/>
        <w:jc w:val="both"/>
        <w:rPr>
          <w:sz w:val="28"/>
          <w:szCs w:val="28"/>
          <w:lang w:val="en-US"/>
        </w:rPr>
      </w:pPr>
    </w:p>
    <w:p w:rsidR="006D0488" w:rsidRPr="00D57563" w:rsidRDefault="006D0488" w:rsidP="006D0488">
      <w:pPr>
        <w:pStyle w:val="a3"/>
        <w:numPr>
          <w:ilvl w:val="0"/>
          <w:numId w:val="1"/>
        </w:numPr>
        <w:spacing w:after="0"/>
        <w:jc w:val="both"/>
        <w:rPr>
          <w:color w:val="0F243E" w:themeColor="text2" w:themeShade="80"/>
          <w:sz w:val="28"/>
          <w:szCs w:val="28"/>
        </w:rPr>
      </w:pPr>
      <w:r w:rsidRPr="00D57563">
        <w:rPr>
          <w:color w:val="0F243E" w:themeColor="text2" w:themeShade="80"/>
          <w:sz w:val="28"/>
          <w:szCs w:val="28"/>
        </w:rPr>
        <w:t>владеть общими приёмами решения задач, выполнения заданий и</w:t>
      </w:r>
      <w:r w:rsidR="00DB0A00" w:rsidRPr="00D57563">
        <w:rPr>
          <w:color w:val="0F243E" w:themeColor="text2" w:themeShade="80"/>
          <w:sz w:val="28"/>
          <w:szCs w:val="28"/>
        </w:rPr>
        <w:t xml:space="preserve"> </w:t>
      </w:r>
      <w:r w:rsidRPr="00D57563">
        <w:rPr>
          <w:color w:val="0F243E" w:themeColor="text2" w:themeShade="80"/>
          <w:sz w:val="28"/>
          <w:szCs w:val="28"/>
        </w:rPr>
        <w:t>вычислений:</w:t>
      </w:r>
    </w:p>
    <w:p w:rsidR="006D0488" w:rsidRPr="00D57563" w:rsidRDefault="006D0488" w:rsidP="006D0488">
      <w:pPr>
        <w:pStyle w:val="a3"/>
        <w:spacing w:after="0"/>
        <w:ind w:left="780"/>
        <w:jc w:val="both"/>
        <w:rPr>
          <w:color w:val="0F243E" w:themeColor="text2" w:themeShade="80"/>
          <w:sz w:val="28"/>
          <w:szCs w:val="28"/>
        </w:rPr>
      </w:pPr>
      <w:r w:rsidRPr="00D57563">
        <w:rPr>
          <w:color w:val="0F243E" w:themeColor="text2" w:themeShade="80"/>
          <w:sz w:val="28"/>
          <w:szCs w:val="28"/>
        </w:rPr>
        <w:t>а)</w:t>
      </w:r>
      <w:r w:rsidR="003F587F">
        <w:rPr>
          <w:color w:val="0F243E" w:themeColor="text2" w:themeShade="80"/>
          <w:sz w:val="28"/>
          <w:szCs w:val="28"/>
        </w:rPr>
        <w:t xml:space="preserve"> </w:t>
      </w:r>
      <w:r w:rsidRPr="00D57563">
        <w:rPr>
          <w:color w:val="0F243E" w:themeColor="text2" w:themeShade="80"/>
          <w:sz w:val="28"/>
          <w:szCs w:val="28"/>
        </w:rPr>
        <w:t>выполнять задания с использованием материальных объектов (счётных палочек, указателей и др.), рисунков, схем.</w:t>
      </w:r>
    </w:p>
    <w:p w:rsidR="00B52D63" w:rsidRDefault="00B52D63" w:rsidP="006D0488">
      <w:pPr>
        <w:pStyle w:val="a3"/>
        <w:spacing w:after="0"/>
        <w:ind w:left="780"/>
        <w:jc w:val="both"/>
        <w:rPr>
          <w:sz w:val="28"/>
          <w:szCs w:val="28"/>
        </w:rPr>
      </w:pPr>
    </w:p>
    <w:p w:rsidR="006D0488" w:rsidRPr="00E85FB5" w:rsidRDefault="00E85FB5" w:rsidP="00E85FB5">
      <w:pPr>
        <w:spacing w:after="0"/>
        <w:jc w:val="both"/>
        <w:rPr>
          <w:color w:val="0F243E" w:themeColor="text2" w:themeShade="80"/>
          <w:sz w:val="28"/>
          <w:szCs w:val="28"/>
        </w:rPr>
      </w:pPr>
      <w:r w:rsidRPr="00E85FB5">
        <w:rPr>
          <w:sz w:val="28"/>
          <w:szCs w:val="28"/>
        </w:rPr>
        <w:t xml:space="preserve">           </w:t>
      </w:r>
      <w:r w:rsidR="006D0488" w:rsidRPr="00E85FB5">
        <w:rPr>
          <w:color w:val="0F243E" w:themeColor="text2" w:themeShade="80"/>
          <w:sz w:val="28"/>
          <w:szCs w:val="28"/>
        </w:rPr>
        <w:t>б)</w:t>
      </w:r>
      <w:r w:rsidR="003F587F" w:rsidRPr="00E85FB5">
        <w:rPr>
          <w:color w:val="0F243E" w:themeColor="text2" w:themeShade="80"/>
          <w:sz w:val="28"/>
          <w:szCs w:val="28"/>
        </w:rPr>
        <w:t xml:space="preserve"> </w:t>
      </w:r>
      <w:r w:rsidR="006D0488" w:rsidRPr="00E85FB5">
        <w:rPr>
          <w:color w:val="0F243E" w:themeColor="text2" w:themeShade="80"/>
          <w:sz w:val="28"/>
          <w:szCs w:val="28"/>
        </w:rPr>
        <w:t>выполнять задания на основе рисунков и схем</w:t>
      </w:r>
      <w:r w:rsidR="00DB0A00" w:rsidRPr="00E85FB5">
        <w:rPr>
          <w:color w:val="0F243E" w:themeColor="text2" w:themeShade="80"/>
          <w:sz w:val="28"/>
          <w:szCs w:val="28"/>
        </w:rPr>
        <w:t>, выполненных самостоятельно.</w:t>
      </w:r>
    </w:p>
    <w:p w:rsidR="00DB0A00" w:rsidRPr="00D57563" w:rsidRDefault="00DB0A00" w:rsidP="006D0488">
      <w:pPr>
        <w:pStyle w:val="a3"/>
        <w:spacing w:after="0"/>
        <w:ind w:left="780"/>
        <w:jc w:val="both"/>
        <w:rPr>
          <w:color w:val="0F243E" w:themeColor="text2" w:themeShade="80"/>
          <w:sz w:val="28"/>
          <w:szCs w:val="28"/>
        </w:rPr>
      </w:pPr>
      <w:r w:rsidRPr="00D57563">
        <w:rPr>
          <w:color w:val="0F243E" w:themeColor="text2" w:themeShade="80"/>
          <w:sz w:val="28"/>
          <w:szCs w:val="28"/>
        </w:rPr>
        <w:t>в)</w:t>
      </w:r>
      <w:r w:rsidR="003F587F">
        <w:rPr>
          <w:color w:val="0F243E" w:themeColor="text2" w:themeShade="80"/>
          <w:sz w:val="28"/>
          <w:szCs w:val="28"/>
        </w:rPr>
        <w:t xml:space="preserve"> </w:t>
      </w:r>
      <w:r w:rsidRPr="00D57563">
        <w:rPr>
          <w:color w:val="0F243E" w:themeColor="text2" w:themeShade="80"/>
          <w:sz w:val="28"/>
          <w:szCs w:val="28"/>
        </w:rPr>
        <w:t>выполнять задания на основе использования свойств арифметических действий.</w:t>
      </w:r>
    </w:p>
    <w:p w:rsidR="00C54CD0" w:rsidRPr="00D57563" w:rsidRDefault="00C54CD0" w:rsidP="00C54CD0">
      <w:pPr>
        <w:spacing w:after="0"/>
        <w:jc w:val="both"/>
        <w:rPr>
          <w:color w:val="0F243E" w:themeColor="text2" w:themeShade="80"/>
          <w:sz w:val="28"/>
          <w:szCs w:val="28"/>
        </w:rPr>
      </w:pPr>
      <w:r w:rsidRPr="00D57563">
        <w:rPr>
          <w:color w:val="0F243E" w:themeColor="text2" w:themeShade="80"/>
          <w:sz w:val="28"/>
          <w:szCs w:val="28"/>
        </w:rPr>
        <w:t>«Составь и запиши в тетрадь разности, в которых уменьшаемое одно из чисел: 3,5,8,10, а вычитаемое – число, предшествующее уменьшаемому. Чему равно значение каждой разности?»</w:t>
      </w:r>
    </w:p>
    <w:p w:rsidR="00DB0A00" w:rsidRPr="00D57563" w:rsidRDefault="00DB0A00" w:rsidP="00DB0A00">
      <w:pPr>
        <w:pStyle w:val="a3"/>
        <w:numPr>
          <w:ilvl w:val="0"/>
          <w:numId w:val="2"/>
        </w:numPr>
        <w:spacing w:after="0"/>
        <w:jc w:val="both"/>
        <w:rPr>
          <w:color w:val="0F243E" w:themeColor="text2" w:themeShade="80"/>
          <w:sz w:val="28"/>
          <w:szCs w:val="28"/>
        </w:rPr>
      </w:pPr>
      <w:r w:rsidRPr="00D57563">
        <w:rPr>
          <w:color w:val="0F243E" w:themeColor="text2" w:themeShade="80"/>
          <w:sz w:val="28"/>
          <w:szCs w:val="28"/>
        </w:rPr>
        <w:t xml:space="preserve">проводить сравнение, </w:t>
      </w:r>
      <w:proofErr w:type="spellStart"/>
      <w:r w:rsidRPr="00D57563">
        <w:rPr>
          <w:color w:val="0F243E" w:themeColor="text2" w:themeShade="80"/>
          <w:sz w:val="28"/>
          <w:szCs w:val="28"/>
        </w:rPr>
        <w:t>сериацию</w:t>
      </w:r>
      <w:proofErr w:type="spellEnd"/>
      <w:r w:rsidRPr="00D57563">
        <w:rPr>
          <w:color w:val="0F243E" w:themeColor="text2" w:themeShade="80"/>
          <w:sz w:val="28"/>
          <w:szCs w:val="28"/>
        </w:rPr>
        <w:t>, классификацию, выбирая наиболее эффективный способ решения или верное решение.</w:t>
      </w:r>
    </w:p>
    <w:p w:rsidR="00C54CD0" w:rsidRPr="00C54CD0" w:rsidRDefault="00C54CD0" w:rsidP="00C54CD0">
      <w:pPr>
        <w:spacing w:after="0"/>
        <w:jc w:val="both"/>
        <w:rPr>
          <w:sz w:val="28"/>
          <w:szCs w:val="28"/>
        </w:rPr>
      </w:pPr>
    </w:p>
    <w:p w:rsidR="00DB0A00" w:rsidRPr="00D57563" w:rsidRDefault="00DB0A00" w:rsidP="00DB0A00">
      <w:pPr>
        <w:pStyle w:val="a3"/>
        <w:numPr>
          <w:ilvl w:val="0"/>
          <w:numId w:val="2"/>
        </w:numPr>
        <w:spacing w:after="0"/>
        <w:jc w:val="both"/>
        <w:rPr>
          <w:color w:val="0F243E" w:themeColor="text2" w:themeShade="80"/>
          <w:sz w:val="28"/>
          <w:szCs w:val="28"/>
        </w:rPr>
      </w:pPr>
      <w:r w:rsidRPr="00D57563">
        <w:rPr>
          <w:color w:val="0F243E" w:themeColor="text2" w:themeShade="80"/>
          <w:sz w:val="28"/>
          <w:szCs w:val="28"/>
        </w:rPr>
        <w:t>строить объяснение в устной форме по предложенному плану.</w:t>
      </w:r>
    </w:p>
    <w:p w:rsidR="00DB69EA" w:rsidRPr="00DB69EA" w:rsidRDefault="00DB69EA" w:rsidP="00DB69EA">
      <w:pPr>
        <w:spacing w:after="0"/>
        <w:jc w:val="both"/>
        <w:rPr>
          <w:sz w:val="28"/>
          <w:szCs w:val="28"/>
        </w:rPr>
      </w:pPr>
    </w:p>
    <w:p w:rsidR="00DB0A00" w:rsidRDefault="00DB0A00" w:rsidP="00DB0A00">
      <w:pPr>
        <w:pStyle w:val="a3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D57563">
        <w:rPr>
          <w:color w:val="0F243E" w:themeColor="text2" w:themeShade="80"/>
          <w:sz w:val="28"/>
          <w:szCs w:val="28"/>
        </w:rPr>
        <w:t>использовать (строить) таблицы, проверять по таблице</w:t>
      </w:r>
      <w:r>
        <w:rPr>
          <w:sz w:val="28"/>
          <w:szCs w:val="28"/>
        </w:rPr>
        <w:t>.</w:t>
      </w:r>
    </w:p>
    <w:p w:rsidR="00DB69EA" w:rsidRPr="00DB69EA" w:rsidRDefault="00DB69EA" w:rsidP="00DB69EA">
      <w:pPr>
        <w:spacing w:after="0"/>
        <w:jc w:val="both"/>
        <w:rPr>
          <w:sz w:val="28"/>
          <w:szCs w:val="28"/>
        </w:rPr>
      </w:pPr>
    </w:p>
    <w:p w:rsidR="00DB0A00" w:rsidRPr="00D57563" w:rsidRDefault="00DB0A00" w:rsidP="00DB0A00">
      <w:pPr>
        <w:pStyle w:val="a3"/>
        <w:numPr>
          <w:ilvl w:val="0"/>
          <w:numId w:val="2"/>
        </w:numPr>
        <w:spacing w:after="0"/>
        <w:jc w:val="both"/>
        <w:rPr>
          <w:color w:val="0F243E" w:themeColor="text2" w:themeShade="80"/>
          <w:sz w:val="28"/>
          <w:szCs w:val="28"/>
        </w:rPr>
      </w:pPr>
      <w:r w:rsidRPr="00D57563">
        <w:rPr>
          <w:color w:val="0F243E" w:themeColor="text2" w:themeShade="80"/>
          <w:sz w:val="28"/>
          <w:szCs w:val="28"/>
        </w:rPr>
        <w:t>выполнять действия по заданному алгоритму.</w:t>
      </w:r>
    </w:p>
    <w:p w:rsidR="00DB69EA" w:rsidRPr="00D57563" w:rsidRDefault="00DB69EA" w:rsidP="00DB69EA">
      <w:pPr>
        <w:spacing w:after="0"/>
        <w:ind w:left="360"/>
        <w:jc w:val="both"/>
        <w:rPr>
          <w:color w:val="0F243E" w:themeColor="text2" w:themeShade="80"/>
          <w:sz w:val="28"/>
          <w:szCs w:val="28"/>
        </w:rPr>
      </w:pPr>
      <w:r w:rsidRPr="00D57563">
        <w:rPr>
          <w:color w:val="0F243E" w:themeColor="text2" w:themeShade="80"/>
          <w:sz w:val="28"/>
          <w:szCs w:val="28"/>
        </w:rPr>
        <w:t>«Миша предложил измерить ширину ворот шагами. Маша предложила измерить её с помощью палки. Какой способ более точный? Почему? Может ли длина шага меняться? А длина палки?»</w:t>
      </w:r>
    </w:p>
    <w:p w:rsidR="00DB0A00" w:rsidRPr="00D57563" w:rsidRDefault="00DB0A00" w:rsidP="00DB0A00">
      <w:pPr>
        <w:pStyle w:val="a3"/>
        <w:numPr>
          <w:ilvl w:val="0"/>
          <w:numId w:val="2"/>
        </w:numPr>
        <w:spacing w:after="0"/>
        <w:jc w:val="both"/>
        <w:rPr>
          <w:color w:val="0F243E" w:themeColor="text2" w:themeShade="80"/>
          <w:sz w:val="28"/>
          <w:szCs w:val="28"/>
        </w:rPr>
      </w:pPr>
      <w:r w:rsidRPr="00D57563">
        <w:rPr>
          <w:color w:val="0F243E" w:themeColor="text2" w:themeShade="80"/>
          <w:sz w:val="28"/>
          <w:szCs w:val="28"/>
        </w:rPr>
        <w:t>строить логическую цепь рассуждений.</w:t>
      </w:r>
    </w:p>
    <w:p w:rsidR="00DB69EA" w:rsidRPr="00D57563" w:rsidRDefault="00BF3803" w:rsidP="00DB69EA">
      <w:pPr>
        <w:spacing w:after="0"/>
        <w:ind w:left="360"/>
        <w:jc w:val="both"/>
        <w:rPr>
          <w:color w:val="0F243E" w:themeColor="text2" w:themeShade="80"/>
          <w:sz w:val="28"/>
          <w:szCs w:val="28"/>
        </w:rPr>
      </w:pPr>
      <w:r w:rsidRPr="00D57563">
        <w:rPr>
          <w:color w:val="0F243E" w:themeColor="text2" w:themeShade="80"/>
          <w:sz w:val="28"/>
          <w:szCs w:val="28"/>
        </w:rPr>
        <w:t>«Придумай рассказ по математической записи к рисунку. 8-2=6»</w:t>
      </w:r>
    </w:p>
    <w:p w:rsidR="00BF3803" w:rsidRPr="00D57563" w:rsidRDefault="00BF3803" w:rsidP="00BF3803">
      <w:pPr>
        <w:spacing w:after="0"/>
        <w:jc w:val="both"/>
        <w:rPr>
          <w:color w:val="0F243E" w:themeColor="text2" w:themeShade="80"/>
          <w:sz w:val="28"/>
          <w:szCs w:val="28"/>
        </w:rPr>
      </w:pPr>
    </w:p>
    <w:p w:rsidR="00DB0A00" w:rsidRPr="00D57563" w:rsidRDefault="00DB0A00" w:rsidP="00DB0A00">
      <w:pPr>
        <w:spacing w:after="0"/>
        <w:jc w:val="both"/>
        <w:rPr>
          <w:color w:val="0F243E" w:themeColor="text2" w:themeShade="80"/>
          <w:sz w:val="28"/>
          <w:szCs w:val="28"/>
        </w:rPr>
      </w:pPr>
      <w:r w:rsidRPr="00D57563">
        <w:rPr>
          <w:i/>
          <w:color w:val="0F243E" w:themeColor="text2" w:themeShade="80"/>
          <w:sz w:val="28"/>
          <w:szCs w:val="28"/>
        </w:rPr>
        <w:t xml:space="preserve">Коммуникативные УУД. </w:t>
      </w:r>
      <w:r w:rsidRPr="00D57563">
        <w:rPr>
          <w:color w:val="0F243E" w:themeColor="text2" w:themeShade="80"/>
          <w:sz w:val="28"/>
          <w:szCs w:val="28"/>
        </w:rPr>
        <w:t xml:space="preserve">Ученик научится или получит возможность научиться взаимодействовать (сотрудничать) с соседом по парте, в группе посредством заданий типа «Запиши ответ задачи, которую ты придумал и решил. Предложи соседу по парте придумать задачу, при решении которой получился бы этот же ответ. Сверьте </w:t>
      </w:r>
      <w:r w:rsidR="00767FD8" w:rsidRPr="00D57563">
        <w:rPr>
          <w:color w:val="0F243E" w:themeColor="text2" w:themeShade="80"/>
          <w:sz w:val="28"/>
          <w:szCs w:val="28"/>
        </w:rPr>
        <w:t>решение своих задач</w:t>
      </w:r>
      <w:r w:rsidR="00BF3803" w:rsidRPr="00D57563">
        <w:rPr>
          <w:color w:val="0F243E" w:themeColor="text2" w:themeShade="80"/>
          <w:sz w:val="28"/>
          <w:szCs w:val="28"/>
        </w:rPr>
        <w:t>»</w:t>
      </w:r>
      <w:r w:rsidR="00767FD8" w:rsidRPr="00D57563">
        <w:rPr>
          <w:color w:val="0F243E" w:themeColor="text2" w:themeShade="80"/>
          <w:sz w:val="28"/>
          <w:szCs w:val="28"/>
        </w:rPr>
        <w:t>.</w:t>
      </w:r>
    </w:p>
    <w:p w:rsidR="00767FD8" w:rsidRPr="00D57563" w:rsidRDefault="00767FD8" w:rsidP="00DB0A00">
      <w:pPr>
        <w:spacing w:after="0"/>
        <w:jc w:val="both"/>
        <w:rPr>
          <w:color w:val="0F243E" w:themeColor="text2" w:themeShade="80"/>
          <w:sz w:val="28"/>
          <w:szCs w:val="28"/>
        </w:rPr>
      </w:pPr>
      <w:r w:rsidRPr="00D57563">
        <w:rPr>
          <w:color w:val="0F243E" w:themeColor="text2" w:themeShade="80"/>
          <w:sz w:val="28"/>
          <w:szCs w:val="28"/>
        </w:rPr>
        <w:lastRenderedPageBreak/>
        <w:t>Система заданий направлена на то, чтобы суть предмета постигалась через естественную связь математики с окружающим миром.</w:t>
      </w:r>
    </w:p>
    <w:p w:rsidR="00767FD8" w:rsidRPr="00D57563" w:rsidRDefault="00767FD8" w:rsidP="00DB0A00">
      <w:pPr>
        <w:spacing w:after="0"/>
        <w:jc w:val="both"/>
        <w:rPr>
          <w:color w:val="0F243E" w:themeColor="text2" w:themeShade="80"/>
          <w:sz w:val="28"/>
          <w:szCs w:val="28"/>
        </w:rPr>
      </w:pPr>
      <w:r w:rsidRPr="00D57563">
        <w:rPr>
          <w:color w:val="0F243E" w:themeColor="text2" w:themeShade="80"/>
          <w:sz w:val="28"/>
          <w:szCs w:val="28"/>
        </w:rPr>
        <w:t xml:space="preserve">Отличительной чертой настоящего курса является значительное увеличение геометрического материала и изучение величин, что продиктовано поставленными целями, в которых затрагивается связь математики с окружающим миром. Без усиления содержательной линий невозможно достичь указанных целей, так как ребёнок воспринимает окружающий </w:t>
      </w:r>
      <w:proofErr w:type="gramStart"/>
      <w:r w:rsidRPr="00D57563">
        <w:rPr>
          <w:color w:val="0F243E" w:themeColor="text2" w:themeShade="80"/>
          <w:sz w:val="28"/>
          <w:szCs w:val="28"/>
        </w:rPr>
        <w:t>мир</w:t>
      </w:r>
      <w:proofErr w:type="gramEnd"/>
      <w:r w:rsidRPr="00D57563">
        <w:rPr>
          <w:color w:val="0F243E" w:themeColor="text2" w:themeShade="80"/>
          <w:sz w:val="28"/>
          <w:szCs w:val="28"/>
        </w:rPr>
        <w:t xml:space="preserve"> прежде всего как совокупность реальных предметов, имеющих форму и величину. Изучение же арифметического материала, оставаясь стержнем всего курса, осуществляется с возможным паритетом теоретической и прикладной составляющих, а в вычислительном плане особое внимание уделяется способам и технике устных вычислений. </w:t>
      </w:r>
      <w:r w:rsidR="00D57563" w:rsidRPr="00D57563">
        <w:rPr>
          <w:color w:val="0F243E" w:themeColor="text2" w:themeShade="80"/>
          <w:sz w:val="28"/>
          <w:szCs w:val="28"/>
        </w:rPr>
        <w:t xml:space="preserve"> </w:t>
      </w:r>
    </w:p>
    <w:p w:rsidR="00D57563" w:rsidRPr="00D57563" w:rsidRDefault="00D57563" w:rsidP="00DB0A00">
      <w:pPr>
        <w:spacing w:after="0"/>
        <w:jc w:val="both"/>
        <w:rPr>
          <w:color w:val="0F243E" w:themeColor="text2" w:themeShade="80"/>
          <w:sz w:val="28"/>
          <w:szCs w:val="28"/>
        </w:rPr>
      </w:pPr>
    </w:p>
    <w:p w:rsidR="00767FD8" w:rsidRDefault="00767FD8" w:rsidP="00DB0A00">
      <w:pPr>
        <w:spacing w:after="0"/>
        <w:jc w:val="both"/>
        <w:rPr>
          <w:color w:val="0F243E" w:themeColor="text2" w:themeShade="80"/>
          <w:sz w:val="28"/>
          <w:szCs w:val="28"/>
        </w:rPr>
      </w:pPr>
      <w:r w:rsidRPr="00D57563">
        <w:rPr>
          <w:color w:val="0F243E" w:themeColor="text2" w:themeShade="80"/>
          <w:sz w:val="28"/>
          <w:szCs w:val="28"/>
        </w:rPr>
        <w:t xml:space="preserve">Содержание всего курса можно представить как взаимосвязанное развитие в течение четырёх лет пяти основных содержательных линий: арифметической, геометрической, </w:t>
      </w:r>
      <w:proofErr w:type="spellStart"/>
      <w:r w:rsidRPr="00D57563">
        <w:rPr>
          <w:color w:val="0F243E" w:themeColor="text2" w:themeShade="80"/>
          <w:sz w:val="28"/>
          <w:szCs w:val="28"/>
        </w:rPr>
        <w:t>величин</w:t>
      </w:r>
      <w:r w:rsidR="00F627CF">
        <w:rPr>
          <w:color w:val="0F243E" w:themeColor="text2" w:themeShade="80"/>
          <w:sz w:val="28"/>
          <w:szCs w:val="28"/>
        </w:rPr>
        <w:t>н</w:t>
      </w:r>
      <w:r w:rsidRPr="00D57563">
        <w:rPr>
          <w:color w:val="0F243E" w:themeColor="text2" w:themeShade="80"/>
          <w:sz w:val="28"/>
          <w:szCs w:val="28"/>
        </w:rPr>
        <w:t>ой</w:t>
      </w:r>
      <w:proofErr w:type="spellEnd"/>
      <w:r w:rsidRPr="00D57563">
        <w:rPr>
          <w:color w:val="0F243E" w:themeColor="text2" w:themeShade="80"/>
          <w:sz w:val="28"/>
          <w:szCs w:val="28"/>
        </w:rPr>
        <w:t>, алгоритмической (обучение решению задач) и информационной (работа с данными).</w:t>
      </w:r>
      <w:r w:rsidR="00D57563" w:rsidRPr="00D57563">
        <w:rPr>
          <w:color w:val="0F243E" w:themeColor="text2" w:themeShade="80"/>
          <w:sz w:val="28"/>
          <w:szCs w:val="28"/>
        </w:rPr>
        <w:t xml:space="preserve"> Что же касается вопросов алгебраического характера, то они рассматриваются в других содержательных линиях, главным образом в </w:t>
      </w:r>
      <w:proofErr w:type="gramStart"/>
      <w:r w:rsidR="00D57563" w:rsidRPr="00D57563">
        <w:rPr>
          <w:color w:val="0F243E" w:themeColor="text2" w:themeShade="80"/>
          <w:sz w:val="28"/>
          <w:szCs w:val="28"/>
        </w:rPr>
        <w:t>арифметической</w:t>
      </w:r>
      <w:proofErr w:type="gramEnd"/>
      <w:r w:rsidR="00D57563" w:rsidRPr="00D57563">
        <w:rPr>
          <w:color w:val="0F243E" w:themeColor="text2" w:themeShade="80"/>
          <w:sz w:val="28"/>
          <w:szCs w:val="28"/>
        </w:rPr>
        <w:t xml:space="preserve"> и алгоритмической.</w:t>
      </w:r>
    </w:p>
    <w:p w:rsidR="00F627CF" w:rsidRDefault="00F627CF" w:rsidP="00DB0A00">
      <w:pPr>
        <w:spacing w:after="0"/>
        <w:jc w:val="both"/>
        <w:rPr>
          <w:color w:val="0F243E" w:themeColor="text2" w:themeShade="80"/>
          <w:sz w:val="28"/>
          <w:szCs w:val="28"/>
        </w:rPr>
      </w:pPr>
    </w:p>
    <w:p w:rsidR="00B10AA2" w:rsidRDefault="0076761B" w:rsidP="00DB0A00">
      <w:pPr>
        <w:spacing w:after="0"/>
        <w:jc w:val="both"/>
        <w:rPr>
          <w:color w:val="0F243E" w:themeColor="text2" w:themeShade="80"/>
          <w:sz w:val="28"/>
          <w:szCs w:val="28"/>
        </w:rPr>
      </w:pPr>
      <w:r>
        <w:rPr>
          <w:color w:val="0F243E" w:themeColor="text2" w:themeShade="80"/>
          <w:sz w:val="28"/>
          <w:szCs w:val="28"/>
        </w:rPr>
        <w:t>Результаты работы за 3 месяца: проводились срезы знаний</w:t>
      </w:r>
      <w:r w:rsidR="00B10AA2">
        <w:rPr>
          <w:color w:val="0F243E" w:themeColor="text2" w:themeShade="80"/>
          <w:sz w:val="28"/>
          <w:szCs w:val="28"/>
        </w:rPr>
        <w:t>: 83%, 87%, 95%.</w:t>
      </w:r>
    </w:p>
    <w:p w:rsidR="00F627CF" w:rsidRPr="00D57563" w:rsidRDefault="00B10AA2" w:rsidP="00DB0A00">
      <w:pPr>
        <w:spacing w:after="0"/>
        <w:jc w:val="both"/>
        <w:rPr>
          <w:color w:val="0F243E" w:themeColor="text2" w:themeShade="80"/>
          <w:sz w:val="28"/>
          <w:szCs w:val="28"/>
        </w:rPr>
      </w:pPr>
      <w:r>
        <w:rPr>
          <w:noProof/>
          <w:color w:val="0F243E" w:themeColor="text2" w:themeShade="80"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F3803" w:rsidRPr="00D57563" w:rsidRDefault="00BF3803" w:rsidP="00DB0A00">
      <w:pPr>
        <w:spacing w:after="0"/>
        <w:jc w:val="both"/>
        <w:rPr>
          <w:color w:val="0F243E" w:themeColor="text2" w:themeShade="80"/>
          <w:sz w:val="28"/>
          <w:szCs w:val="28"/>
        </w:rPr>
      </w:pPr>
    </w:p>
    <w:p w:rsidR="00BF3803" w:rsidRPr="00D57563" w:rsidRDefault="00BF3803" w:rsidP="00DB0A00">
      <w:pPr>
        <w:spacing w:after="0"/>
        <w:jc w:val="both"/>
        <w:rPr>
          <w:color w:val="0F243E" w:themeColor="text2" w:themeShade="80"/>
          <w:sz w:val="28"/>
          <w:szCs w:val="28"/>
        </w:rPr>
      </w:pPr>
    </w:p>
    <w:p w:rsidR="006D0488" w:rsidRPr="00D57563" w:rsidRDefault="006D0488" w:rsidP="003A577A">
      <w:pPr>
        <w:spacing w:after="0"/>
        <w:jc w:val="both"/>
        <w:rPr>
          <w:color w:val="0F243E" w:themeColor="text2" w:themeShade="80"/>
          <w:sz w:val="28"/>
          <w:szCs w:val="28"/>
        </w:rPr>
      </w:pPr>
    </w:p>
    <w:p w:rsidR="003A577A" w:rsidRPr="00D57563" w:rsidRDefault="003A577A">
      <w:pPr>
        <w:rPr>
          <w:color w:val="0F243E" w:themeColor="text2" w:themeShade="80"/>
          <w:sz w:val="28"/>
          <w:szCs w:val="28"/>
        </w:rPr>
      </w:pPr>
    </w:p>
    <w:sectPr w:rsidR="003A577A" w:rsidRPr="00D57563" w:rsidSect="003A57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C2A35"/>
    <w:multiLevelType w:val="hybridMultilevel"/>
    <w:tmpl w:val="03FE715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881558E"/>
    <w:multiLevelType w:val="hybridMultilevel"/>
    <w:tmpl w:val="C8B08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A577A"/>
    <w:rsid w:val="00217FF3"/>
    <w:rsid w:val="00384B21"/>
    <w:rsid w:val="003A577A"/>
    <w:rsid w:val="003F587F"/>
    <w:rsid w:val="004626B2"/>
    <w:rsid w:val="004F4AB3"/>
    <w:rsid w:val="0055605A"/>
    <w:rsid w:val="00670597"/>
    <w:rsid w:val="006A6A05"/>
    <w:rsid w:val="006B4CF2"/>
    <w:rsid w:val="006D0488"/>
    <w:rsid w:val="00743B8C"/>
    <w:rsid w:val="0076761B"/>
    <w:rsid w:val="00767FD8"/>
    <w:rsid w:val="007A77FC"/>
    <w:rsid w:val="007B2373"/>
    <w:rsid w:val="007B6174"/>
    <w:rsid w:val="00826454"/>
    <w:rsid w:val="00A46C1E"/>
    <w:rsid w:val="00AD215B"/>
    <w:rsid w:val="00B10AA2"/>
    <w:rsid w:val="00B52D63"/>
    <w:rsid w:val="00BF3803"/>
    <w:rsid w:val="00C54CD0"/>
    <w:rsid w:val="00CF4AD1"/>
    <w:rsid w:val="00D16DFA"/>
    <w:rsid w:val="00D22F5B"/>
    <w:rsid w:val="00D44CB6"/>
    <w:rsid w:val="00D57563"/>
    <w:rsid w:val="00D76BBD"/>
    <w:rsid w:val="00DB0A00"/>
    <w:rsid w:val="00DB69EA"/>
    <w:rsid w:val="00E85FB5"/>
    <w:rsid w:val="00EB1DCB"/>
    <w:rsid w:val="00F54878"/>
    <w:rsid w:val="00F627CF"/>
    <w:rsid w:val="00F82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D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4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2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21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9.5866141732283722E-2"/>
          <c:y val="4.4494125734283289E-2"/>
          <c:w val="0.89255978419364257"/>
          <c:h val="0.82886232970878637"/>
        </c:manualLayout>
      </c:layout>
      <c:bar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самост. №1</c:v>
                </c:pt>
                <c:pt idx="1">
                  <c:v>самост. №2</c:v>
                </c:pt>
                <c:pt idx="2">
                  <c:v>самост.№3</c:v>
                </c:pt>
                <c:pt idx="3">
                  <c:v>0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самост. №1</c:v>
                </c:pt>
                <c:pt idx="1">
                  <c:v>самост. №2</c:v>
                </c:pt>
                <c:pt idx="2">
                  <c:v>самост.№3</c:v>
                </c:pt>
                <c:pt idx="3">
                  <c:v>0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83</c:v>
                </c:pt>
                <c:pt idx="1">
                  <c:v>87</c:v>
                </c:pt>
                <c:pt idx="2">
                  <c:v>95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самост. №1</c:v>
                </c:pt>
                <c:pt idx="1">
                  <c:v>самост. №2</c:v>
                </c:pt>
                <c:pt idx="2">
                  <c:v>самост.№3</c:v>
                </c:pt>
                <c:pt idx="3">
                  <c:v>0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17</c:v>
                </c:pt>
                <c:pt idx="1">
                  <c:v>13</c:v>
                </c:pt>
                <c:pt idx="2">
                  <c:v>5</c:v>
                </c:pt>
                <c:pt idx="3">
                  <c:v>0</c:v>
                </c:pt>
              </c:numCache>
            </c:numRef>
          </c:val>
        </c:ser>
        <c:overlap val="100"/>
        <c:axId val="42725376"/>
        <c:axId val="42726912"/>
      </c:barChart>
      <c:catAx>
        <c:axId val="42725376"/>
        <c:scaling>
          <c:orientation val="minMax"/>
        </c:scaling>
        <c:axPos val="b"/>
        <c:tickLblPos val="nextTo"/>
        <c:crossAx val="42726912"/>
        <c:crosses val="autoZero"/>
        <c:auto val="1"/>
        <c:lblAlgn val="ctr"/>
        <c:lblOffset val="100"/>
      </c:catAx>
      <c:valAx>
        <c:axId val="42726912"/>
        <c:scaling>
          <c:orientation val="minMax"/>
        </c:scaling>
        <c:axPos val="l"/>
        <c:majorGridlines/>
        <c:numFmt formatCode="General" sourceLinked="1"/>
        <c:tickLblPos val="nextTo"/>
        <c:crossAx val="42725376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Raven</dc:creator>
  <cp:keywords/>
  <dc:description/>
  <cp:lastModifiedBy>Raven</cp:lastModifiedBy>
  <cp:revision>13</cp:revision>
  <cp:lastPrinted>2010-12-13T19:18:00Z</cp:lastPrinted>
  <dcterms:created xsi:type="dcterms:W3CDTF">2010-12-09T18:14:00Z</dcterms:created>
  <dcterms:modified xsi:type="dcterms:W3CDTF">2012-01-09T19:49:00Z</dcterms:modified>
</cp:coreProperties>
</file>